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296C8" w14:textId="2E59E845" w:rsidR="006E61B2" w:rsidRPr="007D1519" w:rsidRDefault="00000000" w:rsidP="007D1519">
      <w:pPr>
        <w:pStyle w:val="NoSpacing"/>
        <w:spacing w:before="1540" w:after="240"/>
        <w:jc w:val="center"/>
        <w:rPr>
          <w:rFonts w:ascii="Calibri" w:hAnsi="Calibri" w:cs="Calibri"/>
          <w:color w:val="156082" w:themeColor="accent1"/>
          <w:sz w:val="28"/>
          <w:szCs w:val="28"/>
        </w:rPr>
      </w:pPr>
      <w:sdt>
        <w:sdtPr>
          <w:rPr>
            <w:rFonts w:ascii="Calibri" w:hAnsi="Calibri" w:cs="Calibri"/>
            <w:color w:val="156082" w:themeColor="accent1"/>
            <w:kern w:val="2"/>
            <w:sz w:val="24"/>
            <w:szCs w:val="24"/>
            <w:lang w:val="en-GB" w:eastAsia="en-US"/>
            <w14:ligatures w14:val="standardContextual"/>
          </w:rPr>
          <w:id w:val="-1877455566"/>
          <w:docPartObj>
            <w:docPartGallery w:val="Cover Pages"/>
            <w:docPartUnique/>
          </w:docPartObj>
        </w:sdtPr>
        <w:sdtEndPr>
          <w:rPr>
            <w:color w:val="auto"/>
            <w:kern w:val="0"/>
            <w:sz w:val="22"/>
            <w:szCs w:val="22"/>
            <w:lang w:val="tr-TR" w:eastAsia="tr-TR"/>
            <w14:ligatures w14:val="none"/>
          </w:rPr>
        </w:sdtEndPr>
        <w:sdtContent>
          <w:r w:rsidR="00B300D4" w:rsidRPr="5E0B1720">
            <w:rPr>
              <w:rFonts w:ascii="Calibri" w:hAnsi="Calibri" w:cs="Calibri"/>
              <w:color w:val="156082" w:themeColor="accent1"/>
              <w:sz w:val="24"/>
              <w:szCs w:val="24"/>
              <w:lang w:val="en-GB" w:eastAsia="en-US"/>
            </w:rPr>
            <w:t xml:space="preserve">                </w:t>
          </w:r>
        </w:sdtContent>
      </w:sdt>
      <w:proofErr w:type="spellStart"/>
      <w:r w:rsidR="6B6D1B73" w:rsidRPr="5E0B1720">
        <w:rPr>
          <w:rFonts w:ascii="Calibri" w:hAnsi="Calibri" w:cs="Calibri"/>
          <w:b/>
          <w:bCs/>
          <w:sz w:val="32"/>
          <w:szCs w:val="32"/>
        </w:rPr>
        <w:t>Contracting</w:t>
      </w:r>
      <w:proofErr w:type="spellEnd"/>
      <w:r w:rsidR="6B6D1B73" w:rsidRPr="5E0B1720">
        <w:rPr>
          <w:rFonts w:ascii="Calibri" w:hAnsi="Calibri" w:cs="Calibri"/>
          <w:b/>
          <w:bCs/>
          <w:sz w:val="32"/>
          <w:szCs w:val="32"/>
        </w:rPr>
        <w:t xml:space="preserve"> </w:t>
      </w:r>
      <w:proofErr w:type="spellStart"/>
      <w:r w:rsidR="6B6D1B73" w:rsidRPr="02C9B93B">
        <w:rPr>
          <w:rFonts w:ascii="Calibri" w:hAnsi="Calibri" w:cs="Calibri"/>
          <w:b/>
          <w:bCs/>
          <w:sz w:val="32"/>
          <w:szCs w:val="32"/>
        </w:rPr>
        <w:t>Authority</w:t>
      </w:r>
      <w:proofErr w:type="spellEnd"/>
      <w:r w:rsidR="6B6D1B73" w:rsidRPr="02C9B93B">
        <w:rPr>
          <w:rFonts w:ascii="Calibri" w:hAnsi="Calibri" w:cs="Calibri"/>
          <w:b/>
          <w:bCs/>
          <w:sz w:val="32"/>
          <w:szCs w:val="32"/>
        </w:rPr>
        <w:t>:</w:t>
      </w:r>
      <w:r w:rsidR="00B176D6" w:rsidRPr="66B22AD9">
        <w:rPr>
          <w:rFonts w:ascii="Calibri" w:hAnsi="Calibri" w:cs="Calibri"/>
          <w:b/>
          <w:bCs/>
          <w:sz w:val="32"/>
          <w:szCs w:val="32"/>
        </w:rPr>
        <w:t xml:space="preserve"> </w:t>
      </w:r>
      <w:r w:rsidR="006E61B2" w:rsidRPr="00DA41A7">
        <w:rPr>
          <w:rFonts w:ascii="Calibri" w:hAnsi="Calibri" w:cs="Calibri"/>
          <w:sz w:val="32"/>
          <w:szCs w:val="32"/>
        </w:rPr>
        <w:t xml:space="preserve">International </w:t>
      </w:r>
      <w:proofErr w:type="spellStart"/>
      <w:r w:rsidR="006E61B2" w:rsidRPr="66B22AD9">
        <w:rPr>
          <w:rFonts w:ascii="Calibri" w:hAnsi="Calibri" w:cs="Calibri"/>
          <w:sz w:val="32"/>
          <w:szCs w:val="32"/>
        </w:rPr>
        <w:t>Centre</w:t>
      </w:r>
      <w:proofErr w:type="spellEnd"/>
      <w:r w:rsidR="006E61B2" w:rsidRPr="66B22AD9">
        <w:rPr>
          <w:rFonts w:ascii="Calibri" w:hAnsi="Calibri" w:cs="Calibri"/>
          <w:sz w:val="32"/>
          <w:szCs w:val="32"/>
        </w:rPr>
        <w:t xml:space="preserve"> </w:t>
      </w:r>
      <w:proofErr w:type="spellStart"/>
      <w:r w:rsidR="006E61B2" w:rsidRPr="66B22AD9">
        <w:rPr>
          <w:rFonts w:ascii="Calibri" w:hAnsi="Calibri" w:cs="Calibri"/>
          <w:sz w:val="32"/>
          <w:szCs w:val="32"/>
        </w:rPr>
        <w:t>for</w:t>
      </w:r>
      <w:proofErr w:type="spellEnd"/>
      <w:r w:rsidR="006E61B2" w:rsidRPr="66B22AD9">
        <w:rPr>
          <w:rFonts w:ascii="Calibri" w:hAnsi="Calibri" w:cs="Calibri"/>
          <w:sz w:val="32"/>
          <w:szCs w:val="32"/>
        </w:rPr>
        <w:t xml:space="preserve"> Migration </w:t>
      </w:r>
      <w:proofErr w:type="spellStart"/>
      <w:r w:rsidR="006E61B2" w:rsidRPr="66B22AD9">
        <w:rPr>
          <w:rFonts w:ascii="Calibri" w:hAnsi="Calibri" w:cs="Calibri"/>
          <w:sz w:val="32"/>
          <w:szCs w:val="32"/>
        </w:rPr>
        <w:t>Policy</w:t>
      </w:r>
      <w:proofErr w:type="spellEnd"/>
      <w:r w:rsidR="006E61B2" w:rsidRPr="66B22AD9">
        <w:rPr>
          <w:rFonts w:ascii="Calibri" w:hAnsi="Calibri" w:cs="Calibri"/>
          <w:sz w:val="32"/>
          <w:szCs w:val="32"/>
        </w:rPr>
        <w:t xml:space="preserve"> Development</w:t>
      </w:r>
    </w:p>
    <w:p w14:paraId="2C9F3466" w14:textId="77777777" w:rsidR="00B176D6" w:rsidRPr="00945271" w:rsidRDefault="006157D5" w:rsidP="00601499">
      <w:pPr>
        <w:pBdr>
          <w:bottom w:val="single" w:sz="8" w:space="4" w:color="FFC000"/>
        </w:pBdr>
        <w:tabs>
          <w:tab w:val="left" w:pos="1559"/>
        </w:tabs>
        <w:spacing w:after="0" w:line="240" w:lineRule="auto"/>
        <w:jc w:val="center"/>
        <w:rPr>
          <w:rFonts w:ascii="Calibri" w:eastAsia="Calibri" w:hAnsi="Calibri" w:cs="Calibri"/>
          <w:b/>
          <w:kern w:val="0"/>
          <w:sz w:val="32"/>
          <w:szCs w:val="32"/>
          <w14:ligatures w14:val="none"/>
        </w:rPr>
      </w:pPr>
      <w:r w:rsidRPr="465612EF">
        <w:rPr>
          <w:rFonts w:ascii="Calibri" w:eastAsia="Calibri" w:hAnsi="Calibri" w:cs="Calibri"/>
          <w:b/>
          <w:bCs/>
          <w:kern w:val="0"/>
          <w:sz w:val="32"/>
          <w:szCs w:val="32"/>
          <w14:ligatures w14:val="none"/>
        </w:rPr>
        <w:t xml:space="preserve">Enhancement of Entrepreneurship Capacities for </w:t>
      </w:r>
      <w:r w:rsidRPr="00DA41A7">
        <w:rPr>
          <w:rFonts w:ascii="Calibri" w:eastAsia="Calibri" w:hAnsi="Calibri" w:cs="Calibri"/>
          <w:b/>
          <w:bCs/>
          <w:kern w:val="0"/>
          <w:sz w:val="32"/>
          <w:szCs w:val="32"/>
          <w14:ligatures w14:val="none"/>
        </w:rPr>
        <w:t>Sustainable Socio-Economic Integration (ENHANCER PRO</w:t>
      </w:r>
      <w:r w:rsidRPr="00945271">
        <w:rPr>
          <w:rFonts w:ascii="Calibri" w:eastAsia="Calibri" w:hAnsi="Calibri" w:cs="Calibri"/>
          <w:b/>
          <w:bCs/>
          <w:kern w:val="0"/>
          <w:sz w:val="32"/>
          <w:szCs w:val="32"/>
          <w14:ligatures w14:val="none"/>
        </w:rPr>
        <w:t xml:space="preserve">) </w:t>
      </w:r>
    </w:p>
    <w:p w14:paraId="72A9FA4E" w14:textId="77777777" w:rsidR="00B176D6" w:rsidRPr="00945271" w:rsidRDefault="00DE4EA1" w:rsidP="00601499">
      <w:pPr>
        <w:spacing w:line="240" w:lineRule="auto"/>
        <w:jc w:val="center"/>
        <w:rPr>
          <w:rFonts w:ascii="Calibri" w:hAnsi="Calibri" w:cs="Calibri"/>
          <w:sz w:val="32"/>
          <w:szCs w:val="32"/>
        </w:rPr>
      </w:pPr>
      <w:r w:rsidRPr="00945271">
        <w:rPr>
          <w:rFonts w:ascii="Calibri" w:hAnsi="Calibri" w:cs="Calibri"/>
          <w:b/>
          <w:sz w:val="32"/>
          <w:szCs w:val="32"/>
        </w:rPr>
        <w:t>Scale-</w:t>
      </w:r>
      <w:r w:rsidR="00CB7732" w:rsidRPr="00945271">
        <w:rPr>
          <w:rFonts w:ascii="Calibri" w:hAnsi="Calibri" w:cs="Calibri"/>
          <w:b/>
          <w:sz w:val="32"/>
          <w:szCs w:val="32"/>
        </w:rPr>
        <w:t>U</w:t>
      </w:r>
      <w:r w:rsidRPr="00945271">
        <w:rPr>
          <w:rFonts w:ascii="Calibri" w:hAnsi="Calibri" w:cs="Calibri"/>
          <w:b/>
          <w:sz w:val="32"/>
          <w:szCs w:val="32"/>
        </w:rPr>
        <w:t>p Grant Scheme</w:t>
      </w:r>
    </w:p>
    <w:p w14:paraId="7DF47D97" w14:textId="77777777" w:rsidR="006E61B2" w:rsidRPr="00945271" w:rsidRDefault="0DC1BEF8" w:rsidP="00601499">
      <w:pPr>
        <w:spacing w:line="240" w:lineRule="auto"/>
        <w:jc w:val="center"/>
        <w:rPr>
          <w:rFonts w:ascii="Calibri" w:hAnsi="Calibri" w:cs="Calibri"/>
          <w:sz w:val="32"/>
          <w:szCs w:val="32"/>
        </w:rPr>
      </w:pPr>
      <w:r w:rsidRPr="00945271">
        <w:rPr>
          <w:rFonts w:ascii="Calibri" w:hAnsi="Calibri" w:cs="Calibri"/>
          <w:sz w:val="32"/>
          <w:szCs w:val="32"/>
        </w:rPr>
        <w:t xml:space="preserve">Guidelines for Grant Applicants </w:t>
      </w:r>
    </w:p>
    <w:p w14:paraId="2783026B" w14:textId="77777777" w:rsidR="003A3517" w:rsidRPr="00F54DF3" w:rsidRDefault="006E61B2" w:rsidP="003A3517">
      <w:pPr>
        <w:jc w:val="center"/>
        <w:rPr>
          <w:rFonts w:ascii="Calibri" w:eastAsia="Times New Roman" w:hAnsi="Calibri" w:cs="Calibri"/>
          <w:color w:val="000000"/>
          <w:kern w:val="0"/>
          <w:sz w:val="22"/>
          <w:szCs w:val="22"/>
          <w:lang w:eastAsia="en-GB"/>
          <w14:ligatures w14:val="none"/>
        </w:rPr>
      </w:pPr>
      <w:r w:rsidRPr="00945271">
        <w:rPr>
          <w:rFonts w:ascii="Calibri" w:hAnsi="Calibri" w:cs="Calibri"/>
          <w:sz w:val="32"/>
          <w:szCs w:val="32"/>
        </w:rPr>
        <w:t xml:space="preserve">Reference Number: </w:t>
      </w:r>
      <w:r w:rsidR="37C1BFC3" w:rsidRPr="00945271" w:rsidDel="00B176D6">
        <w:rPr>
          <w:rFonts w:ascii="Calibri" w:hAnsi="Calibri" w:cs="Calibri"/>
          <w:sz w:val="32"/>
          <w:szCs w:val="32"/>
        </w:rPr>
        <w:t>ICMPD/</w:t>
      </w:r>
      <w:r w:rsidR="003A3517" w:rsidRPr="00945271">
        <w:rPr>
          <w:rFonts w:ascii="Calibri" w:hAnsi="Calibri" w:cs="Calibri"/>
          <w:sz w:val="32"/>
          <w:szCs w:val="32"/>
        </w:rPr>
        <w:t>2026/</w:t>
      </w:r>
      <w:r w:rsidR="00AE7AEC" w:rsidRPr="00945271">
        <w:rPr>
          <w:rFonts w:ascii="Calibri" w:hAnsi="Calibri" w:cs="Calibri"/>
          <w:sz w:val="32"/>
          <w:szCs w:val="32"/>
        </w:rPr>
        <w:t>3</w:t>
      </w:r>
      <w:r w:rsidR="003A3517" w:rsidRPr="00945271">
        <w:rPr>
          <w:rFonts w:ascii="Calibri" w:hAnsi="Calibri" w:cs="Calibri"/>
          <w:sz w:val="32"/>
          <w:szCs w:val="32"/>
        </w:rPr>
        <w:t>/ENHANCERPRO/</w:t>
      </w:r>
      <w:proofErr w:type="spellStart"/>
      <w:r w:rsidR="003A3517" w:rsidRPr="00945271">
        <w:rPr>
          <w:rFonts w:ascii="Calibri" w:hAnsi="Calibri" w:cs="Calibri"/>
          <w:sz w:val="32"/>
          <w:szCs w:val="32"/>
        </w:rPr>
        <w:t>ScaleUp</w:t>
      </w:r>
      <w:proofErr w:type="spellEnd"/>
      <w:r w:rsidR="003A3517" w:rsidRPr="00945271">
        <w:rPr>
          <w:rFonts w:ascii="Calibri" w:hAnsi="Calibri" w:cs="Calibri"/>
          <w:sz w:val="32"/>
          <w:szCs w:val="32"/>
        </w:rPr>
        <w:t>/TUR</w:t>
      </w:r>
    </w:p>
    <w:p w14:paraId="68008063" w14:textId="77777777" w:rsidR="006E61B2" w:rsidRPr="00D44804" w:rsidRDefault="37C1BFC3" w:rsidP="00601499">
      <w:pPr>
        <w:spacing w:line="240" w:lineRule="auto"/>
        <w:jc w:val="center"/>
        <w:rPr>
          <w:rFonts w:ascii="Calibri" w:hAnsi="Calibri" w:cs="Calibri"/>
          <w:sz w:val="32"/>
          <w:szCs w:val="32"/>
        </w:rPr>
      </w:pPr>
      <w:r w:rsidRPr="00D44804">
        <w:rPr>
          <w:rFonts w:ascii="Calibri" w:hAnsi="Calibri" w:cs="Calibri"/>
          <w:sz w:val="32"/>
          <w:szCs w:val="32"/>
        </w:rPr>
        <w:t xml:space="preserve">  </w:t>
      </w:r>
    </w:p>
    <w:p w14:paraId="00A1D522" w14:textId="6286E008" w:rsidR="002C73B9" w:rsidRPr="00D44804" w:rsidRDefault="00A347A8" w:rsidP="00601499">
      <w:pPr>
        <w:spacing w:line="240" w:lineRule="auto"/>
        <w:jc w:val="center"/>
        <w:rPr>
          <w:rFonts w:ascii="Calibri" w:hAnsi="Calibri" w:cs="Calibri"/>
          <w:sz w:val="32"/>
          <w:szCs w:val="32"/>
        </w:rPr>
      </w:pPr>
      <w:r w:rsidRPr="00D44804">
        <w:rPr>
          <w:rFonts w:ascii="Calibri" w:hAnsi="Calibri" w:cs="Calibri"/>
          <w:b/>
          <w:bCs/>
          <w:sz w:val="32"/>
          <w:szCs w:val="32"/>
        </w:rPr>
        <w:t>Application Platform</w:t>
      </w:r>
      <w:r w:rsidRPr="00D44804">
        <w:rPr>
          <w:rFonts w:ascii="Calibri" w:hAnsi="Calibri" w:cs="Calibri"/>
          <w:sz w:val="32"/>
          <w:szCs w:val="32"/>
        </w:rPr>
        <w:t xml:space="preserve">: </w:t>
      </w:r>
      <w:hyperlink r:id="rId11" w:history="1">
        <w:r w:rsidRPr="00C55FDF">
          <w:rPr>
            <w:rStyle w:val="Hyperlink"/>
            <w:rFonts w:ascii="Calibri" w:hAnsi="Calibri" w:cs="Calibri"/>
            <w:sz w:val="32"/>
            <w:szCs w:val="32"/>
          </w:rPr>
          <w:t>https://in-tendhost.co.uk/icmpd/aspx/Home</w:t>
        </w:r>
      </w:hyperlink>
    </w:p>
    <w:p w14:paraId="2A3E093A" w14:textId="7325722A" w:rsidR="00CB7746" w:rsidRPr="00E4454C" w:rsidRDefault="006E61B2" w:rsidP="00601499">
      <w:pPr>
        <w:spacing w:line="240" w:lineRule="auto"/>
        <w:jc w:val="center"/>
        <w:rPr>
          <w:rFonts w:ascii="Calibri" w:hAnsi="Calibri" w:cs="Calibri"/>
          <w:sz w:val="32"/>
          <w:szCs w:val="32"/>
        </w:rPr>
      </w:pPr>
      <w:r w:rsidRPr="00D44804">
        <w:rPr>
          <w:rFonts w:ascii="Calibri" w:hAnsi="Calibri" w:cs="Calibri"/>
          <w:sz w:val="32"/>
          <w:szCs w:val="32"/>
        </w:rPr>
        <w:t xml:space="preserve">Deadline for submission of </w:t>
      </w:r>
      <w:r w:rsidRPr="00E4454C">
        <w:rPr>
          <w:rFonts w:ascii="Calibri" w:hAnsi="Calibri" w:cs="Calibri"/>
          <w:sz w:val="32"/>
          <w:szCs w:val="32"/>
        </w:rPr>
        <w:t>application</w:t>
      </w:r>
      <w:r w:rsidR="0093698F" w:rsidRPr="00E4454C">
        <w:rPr>
          <w:rFonts w:ascii="Calibri" w:hAnsi="Calibri" w:cs="Calibri"/>
          <w:sz w:val="32"/>
          <w:szCs w:val="32"/>
        </w:rPr>
        <w:t>s</w:t>
      </w:r>
      <w:r w:rsidRPr="00E4454C">
        <w:rPr>
          <w:rFonts w:ascii="Calibri" w:hAnsi="Calibri" w:cs="Calibri"/>
          <w:sz w:val="32"/>
          <w:szCs w:val="32"/>
        </w:rPr>
        <w:t xml:space="preserve">: </w:t>
      </w:r>
      <w:r w:rsidR="00254B15" w:rsidRPr="00E4454C">
        <w:rPr>
          <w:rFonts w:ascii="Calibri" w:hAnsi="Calibri" w:cs="Calibri"/>
          <w:sz w:val="32"/>
          <w:szCs w:val="32"/>
        </w:rPr>
        <w:t>22</w:t>
      </w:r>
      <w:r w:rsidR="00F16BC5" w:rsidRPr="00E4454C">
        <w:rPr>
          <w:rFonts w:ascii="Calibri" w:hAnsi="Calibri" w:cs="Calibri"/>
          <w:sz w:val="32"/>
          <w:szCs w:val="32"/>
        </w:rPr>
        <w:t>/</w:t>
      </w:r>
      <w:r w:rsidR="00254B15" w:rsidRPr="00E4454C">
        <w:rPr>
          <w:rFonts w:ascii="Calibri" w:hAnsi="Calibri" w:cs="Calibri"/>
          <w:sz w:val="32"/>
          <w:szCs w:val="32"/>
        </w:rPr>
        <w:t>12</w:t>
      </w:r>
      <w:r w:rsidR="00F16BC5" w:rsidRPr="00E4454C">
        <w:rPr>
          <w:rFonts w:ascii="Calibri" w:hAnsi="Calibri" w:cs="Calibri"/>
          <w:sz w:val="32"/>
          <w:szCs w:val="32"/>
        </w:rPr>
        <w:t>/</w:t>
      </w:r>
      <w:r w:rsidRPr="00E4454C">
        <w:rPr>
          <w:rFonts w:ascii="Calibri" w:hAnsi="Calibri" w:cs="Calibri"/>
          <w:sz w:val="32"/>
          <w:szCs w:val="32"/>
        </w:rPr>
        <w:t>2026</w:t>
      </w:r>
    </w:p>
    <w:p w14:paraId="37CEA5C7" w14:textId="7E99B60E" w:rsidR="006E61B2" w:rsidRPr="00E4454C" w:rsidRDefault="00CB7746" w:rsidP="00601499">
      <w:pPr>
        <w:spacing w:line="240" w:lineRule="auto"/>
        <w:jc w:val="center"/>
        <w:rPr>
          <w:rFonts w:ascii="Calibri" w:hAnsi="Calibri" w:cs="Calibri"/>
          <w:sz w:val="32"/>
          <w:szCs w:val="32"/>
        </w:rPr>
      </w:pPr>
      <w:r w:rsidRPr="00E4454C">
        <w:rPr>
          <w:rFonts w:ascii="Calibri" w:hAnsi="Calibri" w:cs="Calibri"/>
          <w:sz w:val="32"/>
          <w:szCs w:val="32"/>
        </w:rPr>
        <w:t>17:00</w:t>
      </w:r>
      <w:r w:rsidR="00A34089" w:rsidRPr="00E4454C">
        <w:rPr>
          <w:rFonts w:ascii="Calibri" w:hAnsi="Calibri" w:cs="Calibri"/>
          <w:sz w:val="32"/>
          <w:szCs w:val="32"/>
        </w:rPr>
        <w:t xml:space="preserve"> - </w:t>
      </w:r>
      <w:r w:rsidRPr="00E4454C">
        <w:rPr>
          <w:rFonts w:ascii="Calibri" w:hAnsi="Calibri" w:cs="Calibri"/>
          <w:sz w:val="32"/>
          <w:szCs w:val="32"/>
        </w:rPr>
        <w:t>Austria Time (1</w:t>
      </w:r>
      <w:r w:rsidR="009D6AEB" w:rsidRPr="00E4454C">
        <w:rPr>
          <w:rFonts w:ascii="Calibri" w:hAnsi="Calibri" w:cs="Calibri"/>
          <w:sz w:val="32"/>
          <w:szCs w:val="32"/>
        </w:rPr>
        <w:t>9</w:t>
      </w:r>
      <w:r w:rsidRPr="00E4454C">
        <w:rPr>
          <w:rFonts w:ascii="Calibri" w:hAnsi="Calibri" w:cs="Calibri"/>
          <w:sz w:val="32"/>
          <w:szCs w:val="32"/>
        </w:rPr>
        <w:t>:00</w:t>
      </w:r>
      <w:r w:rsidR="00A34089" w:rsidRPr="00E4454C">
        <w:rPr>
          <w:rFonts w:ascii="Calibri" w:hAnsi="Calibri" w:cs="Calibri"/>
          <w:sz w:val="32"/>
          <w:szCs w:val="32"/>
        </w:rPr>
        <w:t xml:space="preserve"> - </w:t>
      </w:r>
      <w:r w:rsidRPr="00E4454C">
        <w:rPr>
          <w:rFonts w:ascii="Calibri" w:hAnsi="Calibri" w:cs="Calibri"/>
          <w:sz w:val="32"/>
          <w:szCs w:val="32"/>
        </w:rPr>
        <w:t>Türkiye Time)</w:t>
      </w:r>
    </w:p>
    <w:p w14:paraId="083C44AB" w14:textId="77777777" w:rsidR="006E61B2" w:rsidRPr="00E4454C" w:rsidRDefault="006E61B2" w:rsidP="00601499">
      <w:pPr>
        <w:spacing w:line="240" w:lineRule="auto"/>
        <w:rPr>
          <w:rFonts w:ascii="Calibri" w:hAnsi="Calibri" w:cs="Calibri"/>
        </w:rPr>
      </w:pPr>
    </w:p>
    <w:p w14:paraId="080AD801" w14:textId="77777777" w:rsidR="00706D27" w:rsidRPr="00E4454C" w:rsidRDefault="00706D27" w:rsidP="00601499">
      <w:pPr>
        <w:spacing w:line="240" w:lineRule="auto"/>
        <w:rPr>
          <w:rFonts w:ascii="Calibri" w:hAnsi="Calibri" w:cs="Calibri"/>
        </w:rPr>
      </w:pPr>
    </w:p>
    <w:p w14:paraId="27A5B651" w14:textId="77777777" w:rsidR="00706D27" w:rsidRPr="00E4454C" w:rsidRDefault="00706D27" w:rsidP="00601499">
      <w:pPr>
        <w:spacing w:line="240" w:lineRule="auto"/>
        <w:rPr>
          <w:rFonts w:ascii="Calibri" w:hAnsi="Calibri" w:cs="Calibri"/>
        </w:rPr>
      </w:pPr>
    </w:p>
    <w:p w14:paraId="249AF365" w14:textId="5ABC5398" w:rsidR="003D5066" w:rsidRPr="000A1168" w:rsidRDefault="00254B15" w:rsidP="00601499">
      <w:pPr>
        <w:spacing w:line="240" w:lineRule="auto"/>
        <w:jc w:val="center"/>
        <w:rPr>
          <w:rFonts w:ascii="Calibri" w:hAnsi="Calibri" w:cs="Calibri"/>
          <w:b/>
          <w:bCs/>
          <w:lang w:val="tr-TR"/>
        </w:rPr>
      </w:pPr>
      <w:r w:rsidRPr="00E4454C">
        <w:rPr>
          <w:rFonts w:ascii="Calibri" w:hAnsi="Calibri" w:cs="Calibri"/>
          <w:b/>
          <w:bCs/>
          <w:lang w:val="tr-TR"/>
        </w:rPr>
        <w:t xml:space="preserve">23 </w:t>
      </w:r>
      <w:proofErr w:type="spellStart"/>
      <w:r w:rsidRPr="00E4454C">
        <w:rPr>
          <w:rFonts w:ascii="Calibri" w:hAnsi="Calibri" w:cs="Calibri"/>
          <w:b/>
          <w:bCs/>
          <w:lang w:val="tr-TR"/>
        </w:rPr>
        <w:t>October</w:t>
      </w:r>
      <w:proofErr w:type="spellEnd"/>
      <w:r w:rsidRPr="00E4454C">
        <w:rPr>
          <w:rFonts w:ascii="Calibri" w:hAnsi="Calibri" w:cs="Calibri"/>
          <w:b/>
          <w:bCs/>
          <w:lang w:val="tr-TR"/>
        </w:rPr>
        <w:t xml:space="preserve"> 2026</w:t>
      </w:r>
    </w:p>
    <w:p w14:paraId="3910D8F6" w14:textId="454DFE9A" w:rsidR="006E61B2" w:rsidRPr="00D44804" w:rsidRDefault="006E61B2" w:rsidP="00601499">
      <w:pPr>
        <w:spacing w:line="240" w:lineRule="auto"/>
        <w:rPr>
          <w:rFonts w:ascii="Calibri" w:hAnsi="Calibri" w:cs="Calibri"/>
          <w:lang w:val="tr-TR"/>
        </w:rPr>
      </w:pPr>
    </w:p>
    <w:p w14:paraId="404B1518" w14:textId="6372B7B7" w:rsidR="006E61B2" w:rsidRPr="00D44804" w:rsidRDefault="002C73B9" w:rsidP="00601499">
      <w:pPr>
        <w:spacing w:line="240" w:lineRule="auto"/>
        <w:rPr>
          <w:rFonts w:ascii="Calibri" w:hAnsi="Calibri" w:cs="Calibri"/>
          <w:lang w:val="tr-TR"/>
        </w:rPr>
      </w:pPr>
      <w:r w:rsidRPr="00D44804">
        <w:rPr>
          <w:rFonts w:ascii="Calibri" w:hAnsi="Calibri" w:cs="Calibri"/>
          <w:noProof/>
        </w:rPr>
        <w:drawing>
          <wp:anchor distT="0" distB="0" distL="114300" distR="114300" simplePos="0" relativeHeight="251658240" behindDoc="1" locked="0" layoutInCell="1" allowOverlap="1" wp14:anchorId="1B50168C" wp14:editId="18E2293B">
            <wp:simplePos x="0" y="0"/>
            <wp:positionH relativeFrom="column">
              <wp:posOffset>69850</wp:posOffset>
            </wp:positionH>
            <wp:positionV relativeFrom="paragraph">
              <wp:posOffset>183515</wp:posOffset>
            </wp:positionV>
            <wp:extent cx="5731510" cy="1781810"/>
            <wp:effectExtent l="0" t="0" r="2540" b="8890"/>
            <wp:wrapNone/>
            <wp:docPr id="119241433" name="drawing" descr="metin, ekran görüntüsü, yazı tipi, logo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41433" name="drawing" descr="metin, ekran görüntüsü, yazı tipi, logo içeren bir resim&#10;&#10;Yapay zeka tarafından oluşturulmuş içerik yanlış olabilir."/>
                    <pic:cNvPicPr/>
                  </pic:nvPicPr>
                  <pic:blipFill>
                    <a:blip r:embed="rId12">
                      <a:extLst>
                        <a:ext uri="{28A0092B-C50C-407E-A947-70E740481C1C}">
                          <a14:useLocalDpi xmlns:a14="http://schemas.microsoft.com/office/drawing/2010/main" val="0"/>
                        </a:ext>
                      </a:extLst>
                    </a:blip>
                    <a:stretch>
                      <a:fillRect/>
                    </a:stretch>
                  </pic:blipFill>
                  <pic:spPr>
                    <a:xfrm>
                      <a:off x="0" y="0"/>
                      <a:ext cx="5731510" cy="1781810"/>
                    </a:xfrm>
                    <a:prstGeom prst="rect">
                      <a:avLst/>
                    </a:prstGeom>
                  </pic:spPr>
                </pic:pic>
              </a:graphicData>
            </a:graphic>
          </wp:anchor>
        </w:drawing>
      </w:r>
    </w:p>
    <w:p w14:paraId="7CCD134D" w14:textId="626A6F9A" w:rsidR="003F1C2F" w:rsidRPr="00D44804" w:rsidRDefault="003F1C2F" w:rsidP="00601499">
      <w:pPr>
        <w:spacing w:line="240" w:lineRule="auto"/>
        <w:rPr>
          <w:rFonts w:ascii="Calibri" w:hAnsi="Calibri" w:cs="Calibri"/>
          <w:lang w:val="tr-TR"/>
        </w:rPr>
        <w:sectPr w:rsidR="003F1C2F" w:rsidRPr="00D44804" w:rsidSect="003D5066">
          <w:footerReference w:type="default" r:id="rId13"/>
          <w:headerReference w:type="first" r:id="rId14"/>
          <w:pgSz w:w="11906" w:h="16838"/>
          <w:pgMar w:top="993" w:right="1440" w:bottom="1276" w:left="1440" w:header="708" w:footer="708" w:gutter="0"/>
          <w:pgNumType w:start="0"/>
          <w:cols w:space="708"/>
          <w:titlePg/>
          <w:docGrid w:linePitch="360"/>
        </w:sectPr>
      </w:pPr>
    </w:p>
    <w:p w14:paraId="143A6F7A" w14:textId="77777777" w:rsidR="006E61B2" w:rsidRPr="00D44804" w:rsidRDefault="006E61B2" w:rsidP="00601499">
      <w:pPr>
        <w:spacing w:line="240" w:lineRule="auto"/>
        <w:rPr>
          <w:rFonts w:ascii="Calibri" w:hAnsi="Calibri" w:cs="Calibri"/>
          <w:lang w:val="tr-TR"/>
        </w:rPr>
      </w:pPr>
    </w:p>
    <w:p w14:paraId="591B74DD" w14:textId="77777777" w:rsidR="006E61B2" w:rsidRPr="00D44804" w:rsidRDefault="006E61B2" w:rsidP="00601499">
      <w:pPr>
        <w:pStyle w:val="SubTitle1"/>
        <w:spacing w:before="120" w:after="120"/>
        <w:rPr>
          <w:rFonts w:cs="Calibri"/>
          <w:sz w:val="24"/>
          <w:szCs w:val="24"/>
        </w:rPr>
      </w:pPr>
      <w:r w:rsidRPr="00D44804">
        <w:rPr>
          <w:rFonts w:cs="Calibri"/>
          <w:sz w:val="24"/>
          <w:szCs w:val="24"/>
        </w:rPr>
        <w:t>NOTICE 1</w:t>
      </w:r>
    </w:p>
    <w:p w14:paraId="4403F51B" w14:textId="1CF74B44" w:rsidR="006E61B2" w:rsidRPr="00D44804" w:rsidRDefault="006E61B2" w:rsidP="000A1168">
      <w:pPr>
        <w:pStyle w:val="SubTitle1"/>
        <w:spacing w:before="120" w:after="120"/>
        <w:jc w:val="left"/>
        <w:rPr>
          <w:rFonts w:cs="Calibri"/>
          <w:b w:val="0"/>
          <w:sz w:val="24"/>
          <w:szCs w:val="24"/>
        </w:rPr>
      </w:pPr>
      <w:r w:rsidRPr="00D44804">
        <w:rPr>
          <w:rFonts w:cs="Calibri"/>
          <w:b w:val="0"/>
          <w:sz w:val="24"/>
          <w:szCs w:val="24"/>
        </w:rPr>
        <w:t>This is a single</w:t>
      </w:r>
      <w:r w:rsidR="00132A85" w:rsidRPr="00D44804">
        <w:rPr>
          <w:rFonts w:cs="Calibri"/>
          <w:b w:val="0"/>
          <w:sz w:val="24"/>
          <w:szCs w:val="24"/>
        </w:rPr>
        <w:t xml:space="preserve"> </w:t>
      </w:r>
      <w:r w:rsidRPr="00D44804">
        <w:rPr>
          <w:rFonts w:cs="Calibri"/>
          <w:b w:val="0"/>
          <w:sz w:val="24"/>
          <w:szCs w:val="24"/>
        </w:rPr>
        <w:t xml:space="preserve">step </w:t>
      </w:r>
      <w:r w:rsidR="00EC1B09">
        <w:rPr>
          <w:rFonts w:cs="Calibri"/>
          <w:b w:val="0"/>
          <w:sz w:val="24"/>
          <w:szCs w:val="24"/>
        </w:rPr>
        <w:t>Call for Proposal</w:t>
      </w:r>
      <w:r w:rsidRPr="00D44804">
        <w:rPr>
          <w:rFonts w:cs="Calibri"/>
          <w:b w:val="0"/>
          <w:sz w:val="24"/>
          <w:szCs w:val="24"/>
        </w:rPr>
        <w:t>s, where all documents shall be submitted together.</w:t>
      </w:r>
    </w:p>
    <w:p w14:paraId="1A363DA4" w14:textId="3BF8A4AC" w:rsidR="006E61B2" w:rsidRPr="00DA41A7" w:rsidRDefault="006E61B2" w:rsidP="00601499">
      <w:pPr>
        <w:pStyle w:val="SubTitle2"/>
        <w:spacing w:before="120" w:after="120"/>
        <w:rPr>
          <w:rFonts w:cs="Calibri"/>
          <w:sz w:val="24"/>
          <w:szCs w:val="24"/>
        </w:rPr>
      </w:pPr>
      <w:r w:rsidRPr="00D44804">
        <w:rPr>
          <w:rFonts w:cs="Calibri"/>
          <w:sz w:val="24"/>
          <w:szCs w:val="24"/>
        </w:rPr>
        <w:t>NOTICE 2</w:t>
      </w:r>
    </w:p>
    <w:p w14:paraId="2DE78124" w14:textId="21464509" w:rsidR="00F5706E" w:rsidRPr="000A1168" w:rsidRDefault="25069FE2" w:rsidP="001434F0">
      <w:pPr>
        <w:pStyle w:val="SubTitle1"/>
        <w:spacing w:before="120" w:after="120"/>
        <w:jc w:val="both"/>
        <w:rPr>
          <w:rFonts w:cs="Calibri"/>
        </w:rPr>
      </w:pPr>
      <w:r w:rsidRPr="723F9B9A">
        <w:rPr>
          <w:rFonts w:cs="Calibri"/>
          <w:b w:val="0"/>
          <w:sz w:val="24"/>
          <w:szCs w:val="24"/>
        </w:rPr>
        <w:t xml:space="preserve">Please note that only the original documents and forms that are published on the ICMPD electronic Application Platform have legal validity. ICMPD has no responsibility for the application documents and forms published on any other platform. Applicants shall submit their applications by filling the original documents downloaded from the ICMPD electronic Application Platform </w:t>
      </w:r>
      <w:r w:rsidR="03588A9A" w:rsidRPr="723F9B9A">
        <w:rPr>
          <w:rFonts w:cs="Calibri"/>
          <w:b w:val="0"/>
          <w:sz w:val="24"/>
          <w:szCs w:val="24"/>
        </w:rPr>
        <w:t>available at:</w:t>
      </w:r>
      <w:r w:rsidR="3C261279" w:rsidRPr="723F9B9A">
        <w:rPr>
          <w:rFonts w:cs="Calibri"/>
          <w:b w:val="0"/>
          <w:sz w:val="24"/>
          <w:szCs w:val="24"/>
        </w:rPr>
        <w:t xml:space="preserve"> </w:t>
      </w:r>
      <w:hyperlink r:id="rId15" w:history="1">
        <w:r w:rsidR="0033160C" w:rsidRPr="00003C07">
          <w:rPr>
            <w:rStyle w:val="Hyperlink"/>
            <w:rFonts w:cs="Calibri"/>
            <w:b w:val="0"/>
            <w:sz w:val="24"/>
            <w:szCs w:val="24"/>
          </w:rPr>
          <w:t>https://supplier.in-tend.co.uk/icmpd/tenders/appraisal</w:t>
        </w:r>
      </w:hyperlink>
      <w:r w:rsidR="0033160C">
        <w:rPr>
          <w:rFonts w:cs="Calibri"/>
          <w:b w:val="0"/>
          <w:sz w:val="24"/>
          <w:szCs w:val="24"/>
        </w:rPr>
        <w:t xml:space="preserve"> </w:t>
      </w:r>
      <w:r w:rsidR="7EE7E7AD" w:rsidRPr="723F9B9A">
        <w:rPr>
          <w:rFonts w:cs="Calibri"/>
          <w:b w:val="0"/>
          <w:sz w:val="24"/>
          <w:szCs w:val="24"/>
        </w:rPr>
        <w:t>.</w:t>
      </w:r>
    </w:p>
    <w:p w14:paraId="2D8487CB" w14:textId="00DDD6FB" w:rsidR="723F9B9A" w:rsidRPr="000A1168" w:rsidRDefault="723F9B9A" w:rsidP="000A1168">
      <w:pPr>
        <w:pStyle w:val="SubTitle2"/>
        <w:rPr>
          <w:rFonts w:cs="Calibri"/>
        </w:rPr>
      </w:pPr>
    </w:p>
    <w:p w14:paraId="26BE0FDB" w14:textId="6C475033" w:rsidR="13D442C4" w:rsidRDefault="13D442C4" w:rsidP="000A1168">
      <w:pPr>
        <w:spacing w:line="259" w:lineRule="auto"/>
        <w:jc w:val="both"/>
        <w:rPr>
          <w:rFonts w:ascii="Calibri" w:eastAsia="Calibri" w:hAnsi="Calibri" w:cs="Calibri"/>
          <w:color w:val="498205"/>
          <w:sz w:val="22"/>
          <w:szCs w:val="22"/>
        </w:rPr>
      </w:pPr>
    </w:p>
    <w:p w14:paraId="08332265" w14:textId="7E811F43" w:rsidR="13D442C4" w:rsidRPr="000A1168" w:rsidRDefault="13D442C4" w:rsidP="13D442C4">
      <w:pPr>
        <w:pStyle w:val="SubTitle2"/>
        <w:rPr>
          <w:rFonts w:cs="Calibri"/>
          <w:bCs/>
          <w:sz w:val="24"/>
          <w:szCs w:val="24"/>
        </w:rPr>
      </w:pPr>
    </w:p>
    <w:p w14:paraId="2A82E126" w14:textId="77777777" w:rsidR="00F5706E" w:rsidRDefault="00F5706E">
      <w:pPr>
        <w:rPr>
          <w:rFonts w:ascii="Calibri" w:eastAsia="Times New Roman" w:hAnsi="Calibri" w:cs="Calibri"/>
          <w:snapToGrid w:val="0"/>
          <w:kern w:val="0"/>
          <w14:ligatures w14:val="none"/>
        </w:rPr>
      </w:pPr>
      <w:r w:rsidRPr="000A1168">
        <w:rPr>
          <w:rFonts w:ascii="Calibri" w:hAnsi="Calibri" w:cs="Calibri"/>
          <w:b/>
        </w:rPr>
        <w:br w:type="page"/>
      </w:r>
    </w:p>
    <w:sdt>
      <w:sdtPr>
        <w:rPr>
          <w:rFonts w:ascii="Calibri" w:eastAsiaTheme="minorEastAsia" w:hAnsi="Calibri" w:cs="Calibri"/>
          <w:i/>
          <w:iCs/>
          <w:color w:val="auto"/>
          <w:kern w:val="2"/>
          <w:sz w:val="24"/>
          <w:szCs w:val="24"/>
          <w:lang w:val="en-GB" w:eastAsia="en-US"/>
          <w14:ligatures w14:val="standardContextual"/>
        </w:rPr>
        <w:id w:val="923839887"/>
        <w:docPartObj>
          <w:docPartGallery w:val="Table of Contents"/>
          <w:docPartUnique/>
        </w:docPartObj>
      </w:sdtPr>
      <w:sdtEndPr>
        <w:rPr>
          <w:b/>
          <w:bCs/>
        </w:rPr>
      </w:sdtEndPr>
      <w:sdtContent>
        <w:p w14:paraId="0D80649B" w14:textId="6D71D275" w:rsidR="004C3EF5" w:rsidRPr="00837915" w:rsidRDefault="004C3EF5" w:rsidP="00601499">
          <w:pPr>
            <w:pStyle w:val="TOCHeading"/>
            <w:spacing w:line="240" w:lineRule="auto"/>
            <w:rPr>
              <w:rFonts w:ascii="Calibri" w:hAnsi="Calibri" w:cs="Calibri"/>
              <w:i/>
              <w:iCs/>
            </w:rPr>
          </w:pPr>
          <w:r w:rsidRPr="00837915">
            <w:rPr>
              <w:rFonts w:ascii="Calibri" w:hAnsi="Calibri" w:cs="Calibri"/>
              <w:i/>
              <w:iCs/>
            </w:rPr>
            <w:t>TABLE of CONTENT</w:t>
          </w:r>
        </w:p>
        <w:p w14:paraId="36CAA162" w14:textId="28A23FB9" w:rsidR="009E061D" w:rsidRDefault="004C3EF5">
          <w:pPr>
            <w:pStyle w:val="TOC1"/>
            <w:tabs>
              <w:tab w:val="right" w:leader="dot" w:pos="9016"/>
            </w:tabs>
            <w:rPr>
              <w:rFonts w:asciiTheme="minorHAnsi" w:eastAsiaTheme="minorEastAsia" w:hAnsiTheme="minorHAnsi"/>
              <w:b w:val="0"/>
              <w:bCs w:val="0"/>
              <w:caps w:val="0"/>
              <w:noProof/>
              <w:lang w:eastAsia="en-GB"/>
            </w:rPr>
          </w:pPr>
          <w:r w:rsidRPr="00E4454C">
            <w:fldChar w:fldCharType="begin"/>
          </w:r>
          <w:r>
            <w:instrText>TOC \o "1-4" \z \u \h</w:instrText>
          </w:r>
          <w:r w:rsidRPr="00E4454C">
            <w:fldChar w:fldCharType="separate"/>
          </w:r>
          <w:hyperlink w:anchor="_Toc243382286" w:history="1">
            <w:r w:rsidR="009E061D" w:rsidRPr="00E60CEC">
              <w:rPr>
                <w:rStyle w:val="Hyperlink"/>
                <w:rFonts w:ascii="Calibri" w:eastAsia="MS Gothic" w:hAnsi="Calibri" w:cs="Calibri"/>
                <w:noProof/>
              </w:rPr>
              <w:t>Abbreviations</w:t>
            </w:r>
            <w:r w:rsidR="009E061D">
              <w:rPr>
                <w:noProof/>
                <w:webHidden/>
              </w:rPr>
              <w:tab/>
            </w:r>
            <w:r w:rsidR="009E061D">
              <w:rPr>
                <w:noProof/>
                <w:webHidden/>
              </w:rPr>
              <w:fldChar w:fldCharType="begin"/>
            </w:r>
            <w:r w:rsidR="009E061D">
              <w:rPr>
                <w:noProof/>
                <w:webHidden/>
              </w:rPr>
              <w:instrText xml:space="preserve"> PAGEREF _Toc243382286 \h </w:instrText>
            </w:r>
            <w:r w:rsidR="009E061D">
              <w:rPr>
                <w:noProof/>
                <w:webHidden/>
              </w:rPr>
            </w:r>
            <w:r w:rsidR="009E061D">
              <w:rPr>
                <w:noProof/>
                <w:webHidden/>
              </w:rPr>
              <w:fldChar w:fldCharType="separate"/>
            </w:r>
            <w:r w:rsidR="009E061D">
              <w:rPr>
                <w:noProof/>
                <w:webHidden/>
              </w:rPr>
              <w:t>3</w:t>
            </w:r>
            <w:r w:rsidR="009E061D">
              <w:rPr>
                <w:noProof/>
                <w:webHidden/>
              </w:rPr>
              <w:fldChar w:fldCharType="end"/>
            </w:r>
          </w:hyperlink>
        </w:p>
        <w:p w14:paraId="169DF0DD" w14:textId="2DAD113E" w:rsidR="009E061D" w:rsidRDefault="009E061D">
          <w:pPr>
            <w:pStyle w:val="TOC1"/>
            <w:tabs>
              <w:tab w:val="left" w:pos="480"/>
              <w:tab w:val="right" w:leader="dot" w:pos="9016"/>
            </w:tabs>
            <w:rPr>
              <w:rFonts w:asciiTheme="minorHAnsi" w:eastAsiaTheme="minorEastAsia" w:hAnsiTheme="minorHAnsi"/>
              <w:b w:val="0"/>
              <w:bCs w:val="0"/>
              <w:caps w:val="0"/>
              <w:noProof/>
              <w:lang w:eastAsia="en-GB"/>
            </w:rPr>
          </w:pPr>
          <w:hyperlink w:anchor="_Toc243382287" w:history="1">
            <w:r w:rsidRPr="00E60CEC">
              <w:rPr>
                <w:rStyle w:val="Hyperlink"/>
                <w:rFonts w:ascii="Calibri" w:hAnsi="Calibri" w:cs="Calibri"/>
                <w:noProof/>
              </w:rPr>
              <w:t>1.</w:t>
            </w:r>
            <w:r>
              <w:rPr>
                <w:rFonts w:asciiTheme="minorHAnsi" w:eastAsiaTheme="minorEastAsia" w:hAnsiTheme="minorHAnsi"/>
                <w:b w:val="0"/>
                <w:bCs w:val="0"/>
                <w:caps w:val="0"/>
                <w:noProof/>
                <w:lang w:eastAsia="en-GB"/>
              </w:rPr>
              <w:tab/>
            </w:r>
            <w:r w:rsidRPr="00E60CEC">
              <w:rPr>
                <w:rStyle w:val="Hyperlink"/>
                <w:rFonts w:ascii="Calibri" w:hAnsi="Calibri" w:cs="Calibri"/>
                <w:noProof/>
              </w:rPr>
              <w:t>SCALE-UP GRANT SCHEME</w:t>
            </w:r>
            <w:r>
              <w:rPr>
                <w:noProof/>
                <w:webHidden/>
              </w:rPr>
              <w:tab/>
            </w:r>
            <w:r>
              <w:rPr>
                <w:noProof/>
                <w:webHidden/>
              </w:rPr>
              <w:fldChar w:fldCharType="begin"/>
            </w:r>
            <w:r>
              <w:rPr>
                <w:noProof/>
                <w:webHidden/>
              </w:rPr>
              <w:instrText xml:space="preserve"> PAGEREF _Toc243382287 \h </w:instrText>
            </w:r>
            <w:r>
              <w:rPr>
                <w:noProof/>
                <w:webHidden/>
              </w:rPr>
            </w:r>
            <w:r>
              <w:rPr>
                <w:noProof/>
                <w:webHidden/>
              </w:rPr>
              <w:fldChar w:fldCharType="separate"/>
            </w:r>
            <w:r>
              <w:rPr>
                <w:noProof/>
                <w:webHidden/>
              </w:rPr>
              <w:t>4</w:t>
            </w:r>
            <w:r>
              <w:rPr>
                <w:noProof/>
                <w:webHidden/>
              </w:rPr>
              <w:fldChar w:fldCharType="end"/>
            </w:r>
          </w:hyperlink>
        </w:p>
        <w:p w14:paraId="442E13F8" w14:textId="0AAE4853" w:rsidR="009E061D" w:rsidRDefault="009E061D">
          <w:pPr>
            <w:pStyle w:val="TOC2"/>
            <w:tabs>
              <w:tab w:val="left" w:pos="720"/>
              <w:tab w:val="right" w:leader="dot" w:pos="9016"/>
            </w:tabs>
            <w:rPr>
              <w:rFonts w:eastAsiaTheme="minorEastAsia"/>
              <w:b w:val="0"/>
              <w:bCs w:val="0"/>
              <w:noProof/>
              <w:sz w:val="24"/>
              <w:szCs w:val="24"/>
              <w:lang w:eastAsia="en-GB"/>
            </w:rPr>
          </w:pPr>
          <w:hyperlink w:anchor="_Toc243382288" w:history="1">
            <w:r w:rsidRPr="00E60CEC">
              <w:rPr>
                <w:rStyle w:val="Hyperlink"/>
                <w:rFonts w:ascii="Calibri" w:hAnsi="Calibri" w:cs="Calibri"/>
                <w:noProof/>
              </w:rPr>
              <w:t>1.1.</w:t>
            </w:r>
            <w:r>
              <w:rPr>
                <w:rFonts w:eastAsiaTheme="minorEastAsia"/>
                <w:b w:val="0"/>
                <w:bCs w:val="0"/>
                <w:noProof/>
                <w:sz w:val="24"/>
                <w:szCs w:val="24"/>
                <w:lang w:eastAsia="en-GB"/>
              </w:rPr>
              <w:tab/>
            </w:r>
            <w:r w:rsidRPr="00E60CEC">
              <w:rPr>
                <w:rStyle w:val="Hyperlink"/>
                <w:rFonts w:ascii="Calibri" w:hAnsi="Calibri" w:cs="Calibri"/>
                <w:noProof/>
              </w:rPr>
              <w:t>Background</w:t>
            </w:r>
            <w:r>
              <w:rPr>
                <w:noProof/>
                <w:webHidden/>
              </w:rPr>
              <w:tab/>
            </w:r>
            <w:r>
              <w:rPr>
                <w:noProof/>
                <w:webHidden/>
              </w:rPr>
              <w:fldChar w:fldCharType="begin"/>
            </w:r>
            <w:r>
              <w:rPr>
                <w:noProof/>
                <w:webHidden/>
              </w:rPr>
              <w:instrText xml:space="preserve"> PAGEREF _Toc243382288 \h </w:instrText>
            </w:r>
            <w:r>
              <w:rPr>
                <w:noProof/>
                <w:webHidden/>
              </w:rPr>
            </w:r>
            <w:r>
              <w:rPr>
                <w:noProof/>
                <w:webHidden/>
              </w:rPr>
              <w:fldChar w:fldCharType="separate"/>
            </w:r>
            <w:r>
              <w:rPr>
                <w:noProof/>
                <w:webHidden/>
              </w:rPr>
              <w:t>4</w:t>
            </w:r>
            <w:r>
              <w:rPr>
                <w:noProof/>
                <w:webHidden/>
              </w:rPr>
              <w:fldChar w:fldCharType="end"/>
            </w:r>
          </w:hyperlink>
        </w:p>
        <w:p w14:paraId="36C0E816" w14:textId="772ED1DC" w:rsidR="009E061D" w:rsidRDefault="009E061D">
          <w:pPr>
            <w:pStyle w:val="TOC2"/>
            <w:tabs>
              <w:tab w:val="left" w:pos="720"/>
              <w:tab w:val="right" w:leader="dot" w:pos="9016"/>
            </w:tabs>
            <w:rPr>
              <w:rFonts w:eastAsiaTheme="minorEastAsia"/>
              <w:b w:val="0"/>
              <w:bCs w:val="0"/>
              <w:noProof/>
              <w:sz w:val="24"/>
              <w:szCs w:val="24"/>
              <w:lang w:eastAsia="en-GB"/>
            </w:rPr>
          </w:pPr>
          <w:hyperlink w:anchor="_Toc243382289" w:history="1">
            <w:r w:rsidRPr="00E60CEC">
              <w:rPr>
                <w:rStyle w:val="Hyperlink"/>
                <w:rFonts w:ascii="Calibri" w:hAnsi="Calibri" w:cs="Calibri"/>
                <w:noProof/>
              </w:rPr>
              <w:t>1.2.</w:t>
            </w:r>
            <w:r>
              <w:rPr>
                <w:rFonts w:eastAsiaTheme="minorEastAsia"/>
                <w:b w:val="0"/>
                <w:bCs w:val="0"/>
                <w:noProof/>
                <w:sz w:val="24"/>
                <w:szCs w:val="24"/>
                <w:lang w:eastAsia="en-GB"/>
              </w:rPr>
              <w:tab/>
            </w:r>
            <w:r w:rsidRPr="00E60CEC">
              <w:rPr>
                <w:rStyle w:val="Hyperlink"/>
                <w:rFonts w:ascii="Calibri" w:hAnsi="Calibri" w:cs="Calibri"/>
                <w:noProof/>
              </w:rPr>
              <w:t>Scale-Up in ENHANCER PRO</w:t>
            </w:r>
            <w:r>
              <w:rPr>
                <w:noProof/>
                <w:webHidden/>
              </w:rPr>
              <w:tab/>
            </w:r>
            <w:r>
              <w:rPr>
                <w:noProof/>
                <w:webHidden/>
              </w:rPr>
              <w:fldChar w:fldCharType="begin"/>
            </w:r>
            <w:r>
              <w:rPr>
                <w:noProof/>
                <w:webHidden/>
              </w:rPr>
              <w:instrText xml:space="preserve"> PAGEREF _Toc243382289 \h </w:instrText>
            </w:r>
            <w:r>
              <w:rPr>
                <w:noProof/>
                <w:webHidden/>
              </w:rPr>
            </w:r>
            <w:r>
              <w:rPr>
                <w:noProof/>
                <w:webHidden/>
              </w:rPr>
              <w:fldChar w:fldCharType="separate"/>
            </w:r>
            <w:r>
              <w:rPr>
                <w:noProof/>
                <w:webHidden/>
              </w:rPr>
              <w:t>5</w:t>
            </w:r>
            <w:r>
              <w:rPr>
                <w:noProof/>
                <w:webHidden/>
              </w:rPr>
              <w:fldChar w:fldCharType="end"/>
            </w:r>
          </w:hyperlink>
        </w:p>
        <w:p w14:paraId="2194696A" w14:textId="60984EE3" w:rsidR="009E061D" w:rsidRDefault="009E061D">
          <w:pPr>
            <w:pStyle w:val="TOC2"/>
            <w:tabs>
              <w:tab w:val="left" w:pos="720"/>
              <w:tab w:val="right" w:leader="dot" w:pos="9016"/>
            </w:tabs>
            <w:rPr>
              <w:rFonts w:eastAsiaTheme="minorEastAsia"/>
              <w:b w:val="0"/>
              <w:bCs w:val="0"/>
              <w:noProof/>
              <w:sz w:val="24"/>
              <w:szCs w:val="24"/>
              <w:lang w:eastAsia="en-GB"/>
            </w:rPr>
          </w:pPr>
          <w:hyperlink w:anchor="_Toc243382290" w:history="1">
            <w:r w:rsidRPr="00E60CEC">
              <w:rPr>
                <w:rStyle w:val="Hyperlink"/>
                <w:rFonts w:ascii="Calibri" w:hAnsi="Calibri" w:cs="Calibri"/>
                <w:noProof/>
              </w:rPr>
              <w:t>1.3.</w:t>
            </w:r>
            <w:r>
              <w:rPr>
                <w:rFonts w:eastAsiaTheme="minorEastAsia"/>
                <w:b w:val="0"/>
                <w:bCs w:val="0"/>
                <w:noProof/>
                <w:sz w:val="24"/>
                <w:szCs w:val="24"/>
                <w:lang w:eastAsia="en-GB"/>
              </w:rPr>
              <w:tab/>
            </w:r>
            <w:r w:rsidRPr="00E60CEC">
              <w:rPr>
                <w:rStyle w:val="Hyperlink"/>
                <w:rFonts w:ascii="Calibri" w:hAnsi="Calibri" w:cs="Calibri"/>
                <w:noProof/>
              </w:rPr>
              <w:t>Objectives of the Grant Programme</w:t>
            </w:r>
            <w:r>
              <w:rPr>
                <w:noProof/>
                <w:webHidden/>
              </w:rPr>
              <w:tab/>
            </w:r>
            <w:r>
              <w:rPr>
                <w:noProof/>
                <w:webHidden/>
              </w:rPr>
              <w:fldChar w:fldCharType="begin"/>
            </w:r>
            <w:r>
              <w:rPr>
                <w:noProof/>
                <w:webHidden/>
              </w:rPr>
              <w:instrText xml:space="preserve"> PAGEREF _Toc243382290 \h </w:instrText>
            </w:r>
            <w:r>
              <w:rPr>
                <w:noProof/>
                <w:webHidden/>
              </w:rPr>
            </w:r>
            <w:r>
              <w:rPr>
                <w:noProof/>
                <w:webHidden/>
              </w:rPr>
              <w:fldChar w:fldCharType="separate"/>
            </w:r>
            <w:r>
              <w:rPr>
                <w:noProof/>
                <w:webHidden/>
              </w:rPr>
              <w:t>6</w:t>
            </w:r>
            <w:r>
              <w:rPr>
                <w:noProof/>
                <w:webHidden/>
              </w:rPr>
              <w:fldChar w:fldCharType="end"/>
            </w:r>
          </w:hyperlink>
        </w:p>
        <w:p w14:paraId="559CBDAE" w14:textId="6EB0DE4D" w:rsidR="009E061D" w:rsidRDefault="009E061D">
          <w:pPr>
            <w:pStyle w:val="TOC2"/>
            <w:tabs>
              <w:tab w:val="left" w:pos="720"/>
              <w:tab w:val="right" w:leader="dot" w:pos="9016"/>
            </w:tabs>
            <w:rPr>
              <w:rFonts w:eastAsiaTheme="minorEastAsia"/>
              <w:b w:val="0"/>
              <w:bCs w:val="0"/>
              <w:noProof/>
              <w:sz w:val="24"/>
              <w:szCs w:val="24"/>
              <w:lang w:eastAsia="en-GB"/>
            </w:rPr>
          </w:pPr>
          <w:hyperlink w:anchor="_Toc243382291" w:history="1">
            <w:r w:rsidRPr="00E60CEC">
              <w:rPr>
                <w:rStyle w:val="Hyperlink"/>
                <w:rFonts w:ascii="Calibri" w:hAnsi="Calibri" w:cs="Calibri"/>
                <w:noProof/>
              </w:rPr>
              <w:t>1.4.</w:t>
            </w:r>
            <w:r>
              <w:rPr>
                <w:rFonts w:eastAsiaTheme="minorEastAsia"/>
                <w:b w:val="0"/>
                <w:bCs w:val="0"/>
                <w:noProof/>
                <w:sz w:val="24"/>
                <w:szCs w:val="24"/>
                <w:lang w:eastAsia="en-GB"/>
              </w:rPr>
              <w:tab/>
            </w:r>
            <w:r w:rsidRPr="00E60CEC">
              <w:rPr>
                <w:rStyle w:val="Hyperlink"/>
                <w:rFonts w:ascii="Calibri" w:hAnsi="Calibri" w:cs="Calibri"/>
                <w:noProof/>
              </w:rPr>
              <w:t>Financial Allocation Provided by ICMPD</w:t>
            </w:r>
            <w:r>
              <w:rPr>
                <w:noProof/>
                <w:webHidden/>
              </w:rPr>
              <w:tab/>
            </w:r>
            <w:r>
              <w:rPr>
                <w:noProof/>
                <w:webHidden/>
              </w:rPr>
              <w:fldChar w:fldCharType="begin"/>
            </w:r>
            <w:r>
              <w:rPr>
                <w:noProof/>
                <w:webHidden/>
              </w:rPr>
              <w:instrText xml:space="preserve"> PAGEREF _Toc243382291 \h </w:instrText>
            </w:r>
            <w:r>
              <w:rPr>
                <w:noProof/>
                <w:webHidden/>
              </w:rPr>
            </w:r>
            <w:r>
              <w:rPr>
                <w:noProof/>
                <w:webHidden/>
              </w:rPr>
              <w:fldChar w:fldCharType="separate"/>
            </w:r>
            <w:r>
              <w:rPr>
                <w:noProof/>
                <w:webHidden/>
              </w:rPr>
              <w:t>6</w:t>
            </w:r>
            <w:r>
              <w:rPr>
                <w:noProof/>
                <w:webHidden/>
              </w:rPr>
              <w:fldChar w:fldCharType="end"/>
            </w:r>
          </w:hyperlink>
        </w:p>
        <w:p w14:paraId="7925A28F" w14:textId="364C5F60" w:rsidR="009E061D" w:rsidRDefault="009E061D">
          <w:pPr>
            <w:pStyle w:val="TOC1"/>
            <w:tabs>
              <w:tab w:val="left" w:pos="480"/>
              <w:tab w:val="right" w:leader="dot" w:pos="9016"/>
            </w:tabs>
            <w:rPr>
              <w:rFonts w:asciiTheme="minorHAnsi" w:eastAsiaTheme="minorEastAsia" w:hAnsiTheme="minorHAnsi"/>
              <w:b w:val="0"/>
              <w:bCs w:val="0"/>
              <w:caps w:val="0"/>
              <w:noProof/>
              <w:lang w:eastAsia="en-GB"/>
            </w:rPr>
          </w:pPr>
          <w:hyperlink w:anchor="_Toc243382292" w:history="1">
            <w:r w:rsidRPr="00E60CEC">
              <w:rPr>
                <w:rStyle w:val="Hyperlink"/>
                <w:rFonts w:ascii="Calibri" w:hAnsi="Calibri" w:cs="Calibri"/>
                <w:noProof/>
              </w:rPr>
              <w:t>2.</w:t>
            </w:r>
            <w:r>
              <w:rPr>
                <w:rFonts w:asciiTheme="minorHAnsi" w:eastAsiaTheme="minorEastAsia" w:hAnsiTheme="minorHAnsi"/>
                <w:b w:val="0"/>
                <w:bCs w:val="0"/>
                <w:caps w:val="0"/>
                <w:noProof/>
                <w:lang w:eastAsia="en-GB"/>
              </w:rPr>
              <w:tab/>
            </w:r>
            <w:r w:rsidRPr="00E60CEC">
              <w:rPr>
                <w:rStyle w:val="Hyperlink"/>
                <w:rFonts w:ascii="Calibri" w:hAnsi="Calibri" w:cs="Calibri"/>
                <w:noProof/>
              </w:rPr>
              <w:t>RULES FOR THIS CALL FOR PROPOSALS</w:t>
            </w:r>
            <w:r>
              <w:rPr>
                <w:noProof/>
                <w:webHidden/>
              </w:rPr>
              <w:tab/>
            </w:r>
            <w:r>
              <w:rPr>
                <w:noProof/>
                <w:webHidden/>
              </w:rPr>
              <w:fldChar w:fldCharType="begin"/>
            </w:r>
            <w:r>
              <w:rPr>
                <w:noProof/>
                <w:webHidden/>
              </w:rPr>
              <w:instrText xml:space="preserve"> PAGEREF _Toc243382292 \h </w:instrText>
            </w:r>
            <w:r>
              <w:rPr>
                <w:noProof/>
                <w:webHidden/>
              </w:rPr>
            </w:r>
            <w:r>
              <w:rPr>
                <w:noProof/>
                <w:webHidden/>
              </w:rPr>
              <w:fldChar w:fldCharType="separate"/>
            </w:r>
            <w:r>
              <w:rPr>
                <w:noProof/>
                <w:webHidden/>
              </w:rPr>
              <w:t>7</w:t>
            </w:r>
            <w:r>
              <w:rPr>
                <w:noProof/>
                <w:webHidden/>
              </w:rPr>
              <w:fldChar w:fldCharType="end"/>
            </w:r>
          </w:hyperlink>
        </w:p>
        <w:p w14:paraId="33DA4CCC" w14:textId="60E6E57E" w:rsidR="009E061D" w:rsidRDefault="009E061D">
          <w:pPr>
            <w:pStyle w:val="TOC2"/>
            <w:tabs>
              <w:tab w:val="left" w:pos="720"/>
              <w:tab w:val="right" w:leader="dot" w:pos="9016"/>
            </w:tabs>
            <w:rPr>
              <w:rFonts w:eastAsiaTheme="minorEastAsia"/>
              <w:b w:val="0"/>
              <w:bCs w:val="0"/>
              <w:noProof/>
              <w:sz w:val="24"/>
              <w:szCs w:val="24"/>
              <w:lang w:eastAsia="en-GB"/>
            </w:rPr>
          </w:pPr>
          <w:hyperlink w:anchor="_Toc243382293" w:history="1">
            <w:r w:rsidRPr="00E60CEC">
              <w:rPr>
                <w:rStyle w:val="Hyperlink"/>
                <w:rFonts w:ascii="Calibri" w:hAnsi="Calibri" w:cs="Calibri"/>
                <w:noProof/>
              </w:rPr>
              <w:t>2.1.</w:t>
            </w:r>
            <w:r>
              <w:rPr>
                <w:rFonts w:eastAsiaTheme="minorEastAsia"/>
                <w:b w:val="0"/>
                <w:bCs w:val="0"/>
                <w:noProof/>
                <w:sz w:val="24"/>
                <w:szCs w:val="24"/>
                <w:lang w:eastAsia="en-GB"/>
              </w:rPr>
              <w:tab/>
            </w:r>
            <w:r w:rsidRPr="00E60CEC">
              <w:rPr>
                <w:rStyle w:val="Hyperlink"/>
                <w:rFonts w:ascii="Calibri" w:hAnsi="Calibri" w:cs="Calibri"/>
                <w:noProof/>
              </w:rPr>
              <w:t>Eligibility Criteria</w:t>
            </w:r>
            <w:r>
              <w:rPr>
                <w:noProof/>
                <w:webHidden/>
              </w:rPr>
              <w:tab/>
            </w:r>
            <w:r>
              <w:rPr>
                <w:noProof/>
                <w:webHidden/>
              </w:rPr>
              <w:fldChar w:fldCharType="begin"/>
            </w:r>
            <w:r>
              <w:rPr>
                <w:noProof/>
                <w:webHidden/>
              </w:rPr>
              <w:instrText xml:space="preserve"> PAGEREF _Toc243382293 \h </w:instrText>
            </w:r>
            <w:r>
              <w:rPr>
                <w:noProof/>
                <w:webHidden/>
              </w:rPr>
            </w:r>
            <w:r>
              <w:rPr>
                <w:noProof/>
                <w:webHidden/>
              </w:rPr>
              <w:fldChar w:fldCharType="separate"/>
            </w:r>
            <w:r>
              <w:rPr>
                <w:noProof/>
                <w:webHidden/>
              </w:rPr>
              <w:t>7</w:t>
            </w:r>
            <w:r>
              <w:rPr>
                <w:noProof/>
                <w:webHidden/>
              </w:rPr>
              <w:fldChar w:fldCharType="end"/>
            </w:r>
          </w:hyperlink>
        </w:p>
        <w:p w14:paraId="58C109E5" w14:textId="13C7E933" w:rsidR="009E061D" w:rsidRDefault="009E061D">
          <w:pPr>
            <w:pStyle w:val="TOC3"/>
            <w:tabs>
              <w:tab w:val="left" w:pos="960"/>
              <w:tab w:val="right" w:leader="dot" w:pos="9016"/>
            </w:tabs>
            <w:rPr>
              <w:rFonts w:eastAsiaTheme="minorEastAsia"/>
              <w:noProof/>
              <w:sz w:val="24"/>
              <w:szCs w:val="24"/>
              <w:lang w:eastAsia="en-GB"/>
            </w:rPr>
          </w:pPr>
          <w:hyperlink w:anchor="_Toc243382294" w:history="1">
            <w:r w:rsidRPr="00E60CEC">
              <w:rPr>
                <w:rStyle w:val="Hyperlink"/>
                <w:rFonts w:ascii="Calibri" w:hAnsi="Calibri" w:cs="Calibri"/>
                <w:b/>
                <w:bCs/>
                <w:noProof/>
              </w:rPr>
              <w:t>2.1.1.</w:t>
            </w:r>
            <w:r>
              <w:rPr>
                <w:rFonts w:eastAsiaTheme="minorEastAsia"/>
                <w:noProof/>
                <w:sz w:val="24"/>
                <w:szCs w:val="24"/>
                <w:lang w:eastAsia="en-GB"/>
              </w:rPr>
              <w:tab/>
            </w:r>
            <w:r w:rsidRPr="00E60CEC">
              <w:rPr>
                <w:rStyle w:val="Hyperlink"/>
                <w:rFonts w:ascii="Calibri" w:hAnsi="Calibri" w:cs="Calibri"/>
                <w:b/>
                <w:bCs/>
                <w:noProof/>
              </w:rPr>
              <w:t>Eligibility of Applicants</w:t>
            </w:r>
            <w:r>
              <w:rPr>
                <w:noProof/>
                <w:webHidden/>
              </w:rPr>
              <w:tab/>
            </w:r>
            <w:r>
              <w:rPr>
                <w:noProof/>
                <w:webHidden/>
              </w:rPr>
              <w:fldChar w:fldCharType="begin"/>
            </w:r>
            <w:r>
              <w:rPr>
                <w:noProof/>
                <w:webHidden/>
              </w:rPr>
              <w:instrText xml:space="preserve"> PAGEREF _Toc243382294 \h </w:instrText>
            </w:r>
            <w:r>
              <w:rPr>
                <w:noProof/>
                <w:webHidden/>
              </w:rPr>
            </w:r>
            <w:r>
              <w:rPr>
                <w:noProof/>
                <w:webHidden/>
              </w:rPr>
              <w:fldChar w:fldCharType="separate"/>
            </w:r>
            <w:r>
              <w:rPr>
                <w:noProof/>
                <w:webHidden/>
              </w:rPr>
              <w:t>7</w:t>
            </w:r>
            <w:r>
              <w:rPr>
                <w:noProof/>
                <w:webHidden/>
              </w:rPr>
              <w:fldChar w:fldCharType="end"/>
            </w:r>
          </w:hyperlink>
        </w:p>
        <w:p w14:paraId="00A58397" w14:textId="6EF164B6" w:rsidR="009E061D" w:rsidRDefault="009E061D">
          <w:pPr>
            <w:pStyle w:val="TOC3"/>
            <w:tabs>
              <w:tab w:val="left" w:pos="960"/>
              <w:tab w:val="right" w:leader="dot" w:pos="9016"/>
            </w:tabs>
            <w:rPr>
              <w:rFonts w:eastAsiaTheme="minorEastAsia"/>
              <w:noProof/>
              <w:sz w:val="24"/>
              <w:szCs w:val="24"/>
              <w:lang w:eastAsia="en-GB"/>
            </w:rPr>
          </w:pPr>
          <w:hyperlink w:anchor="_Toc243382295" w:history="1">
            <w:r w:rsidRPr="00E60CEC">
              <w:rPr>
                <w:rStyle w:val="Hyperlink"/>
                <w:rFonts w:ascii="Calibri" w:hAnsi="Calibri" w:cs="Calibri"/>
                <w:b/>
                <w:bCs/>
                <w:noProof/>
              </w:rPr>
              <w:t>2.1.2.</w:t>
            </w:r>
            <w:r>
              <w:rPr>
                <w:rFonts w:eastAsiaTheme="minorEastAsia"/>
                <w:noProof/>
                <w:sz w:val="24"/>
                <w:szCs w:val="24"/>
                <w:lang w:eastAsia="en-GB"/>
              </w:rPr>
              <w:tab/>
            </w:r>
            <w:r w:rsidRPr="00E60CEC">
              <w:rPr>
                <w:rStyle w:val="Hyperlink"/>
                <w:rFonts w:ascii="Calibri" w:hAnsi="Calibri" w:cs="Calibri"/>
                <w:b/>
                <w:bCs/>
                <w:noProof/>
              </w:rPr>
              <w:t>Eligible Actions and Eligible Activities: Activities for which an application may be made</w:t>
            </w:r>
            <w:r>
              <w:rPr>
                <w:noProof/>
                <w:webHidden/>
              </w:rPr>
              <w:tab/>
            </w:r>
            <w:r>
              <w:rPr>
                <w:noProof/>
                <w:webHidden/>
              </w:rPr>
              <w:fldChar w:fldCharType="begin"/>
            </w:r>
            <w:r>
              <w:rPr>
                <w:noProof/>
                <w:webHidden/>
              </w:rPr>
              <w:instrText xml:space="preserve"> PAGEREF _Toc243382295 \h </w:instrText>
            </w:r>
            <w:r>
              <w:rPr>
                <w:noProof/>
                <w:webHidden/>
              </w:rPr>
            </w:r>
            <w:r>
              <w:rPr>
                <w:noProof/>
                <w:webHidden/>
              </w:rPr>
              <w:fldChar w:fldCharType="separate"/>
            </w:r>
            <w:r>
              <w:rPr>
                <w:noProof/>
                <w:webHidden/>
              </w:rPr>
              <w:t>9</w:t>
            </w:r>
            <w:r>
              <w:rPr>
                <w:noProof/>
                <w:webHidden/>
              </w:rPr>
              <w:fldChar w:fldCharType="end"/>
            </w:r>
          </w:hyperlink>
        </w:p>
        <w:p w14:paraId="68B5F2D2" w14:textId="5E6670F8" w:rsidR="009E061D" w:rsidRDefault="009E061D">
          <w:pPr>
            <w:pStyle w:val="TOC3"/>
            <w:tabs>
              <w:tab w:val="left" w:pos="960"/>
              <w:tab w:val="right" w:leader="dot" w:pos="9016"/>
            </w:tabs>
            <w:rPr>
              <w:rFonts w:eastAsiaTheme="minorEastAsia"/>
              <w:noProof/>
              <w:sz w:val="24"/>
              <w:szCs w:val="24"/>
              <w:lang w:eastAsia="en-GB"/>
            </w:rPr>
          </w:pPr>
          <w:hyperlink w:anchor="_Toc243382296" w:history="1">
            <w:r w:rsidRPr="00E60CEC">
              <w:rPr>
                <w:rStyle w:val="Hyperlink"/>
                <w:rFonts w:ascii="Calibri" w:hAnsi="Calibri" w:cs="Calibri"/>
                <w:b/>
                <w:bCs/>
                <w:noProof/>
              </w:rPr>
              <w:t>2.1.3.</w:t>
            </w:r>
            <w:r>
              <w:rPr>
                <w:rFonts w:eastAsiaTheme="minorEastAsia"/>
                <w:noProof/>
                <w:sz w:val="24"/>
                <w:szCs w:val="24"/>
                <w:lang w:eastAsia="en-GB"/>
              </w:rPr>
              <w:tab/>
            </w:r>
            <w:r w:rsidRPr="00E60CEC">
              <w:rPr>
                <w:rStyle w:val="Hyperlink"/>
                <w:rFonts w:ascii="Calibri" w:hAnsi="Calibri" w:cs="Calibri"/>
                <w:b/>
                <w:bCs/>
                <w:noProof/>
              </w:rPr>
              <w:t>Eligibility of Costs: cost that can be included</w:t>
            </w:r>
            <w:r>
              <w:rPr>
                <w:noProof/>
                <w:webHidden/>
              </w:rPr>
              <w:tab/>
            </w:r>
            <w:r>
              <w:rPr>
                <w:noProof/>
                <w:webHidden/>
              </w:rPr>
              <w:fldChar w:fldCharType="begin"/>
            </w:r>
            <w:r>
              <w:rPr>
                <w:noProof/>
                <w:webHidden/>
              </w:rPr>
              <w:instrText xml:space="preserve"> PAGEREF _Toc243382296 \h </w:instrText>
            </w:r>
            <w:r>
              <w:rPr>
                <w:noProof/>
                <w:webHidden/>
              </w:rPr>
            </w:r>
            <w:r>
              <w:rPr>
                <w:noProof/>
                <w:webHidden/>
              </w:rPr>
              <w:fldChar w:fldCharType="separate"/>
            </w:r>
            <w:r>
              <w:rPr>
                <w:noProof/>
                <w:webHidden/>
              </w:rPr>
              <w:t>11</w:t>
            </w:r>
            <w:r>
              <w:rPr>
                <w:noProof/>
                <w:webHidden/>
              </w:rPr>
              <w:fldChar w:fldCharType="end"/>
            </w:r>
          </w:hyperlink>
        </w:p>
        <w:p w14:paraId="2731609F" w14:textId="3B63E189" w:rsidR="009E061D" w:rsidRDefault="009E061D">
          <w:pPr>
            <w:pStyle w:val="TOC3"/>
            <w:tabs>
              <w:tab w:val="left" w:pos="960"/>
              <w:tab w:val="right" w:leader="dot" w:pos="9016"/>
            </w:tabs>
            <w:rPr>
              <w:rFonts w:eastAsiaTheme="minorEastAsia"/>
              <w:noProof/>
              <w:sz w:val="24"/>
              <w:szCs w:val="24"/>
              <w:lang w:eastAsia="en-GB"/>
            </w:rPr>
          </w:pPr>
          <w:hyperlink w:anchor="_Toc243382297" w:history="1">
            <w:r w:rsidRPr="00E60CEC">
              <w:rPr>
                <w:rStyle w:val="Hyperlink"/>
                <w:rFonts w:ascii="Calibri" w:hAnsi="Calibri" w:cs="Calibri"/>
                <w:b/>
                <w:bCs/>
                <w:noProof/>
              </w:rPr>
              <w:t>2.1.4.</w:t>
            </w:r>
            <w:r>
              <w:rPr>
                <w:rFonts w:eastAsiaTheme="minorEastAsia"/>
                <w:noProof/>
                <w:sz w:val="24"/>
                <w:szCs w:val="24"/>
                <w:lang w:eastAsia="en-GB"/>
              </w:rPr>
              <w:tab/>
            </w:r>
            <w:r w:rsidRPr="00E60CEC">
              <w:rPr>
                <w:rStyle w:val="Hyperlink"/>
                <w:rFonts w:ascii="Calibri" w:hAnsi="Calibri" w:cs="Calibri"/>
                <w:b/>
                <w:bCs/>
                <w:noProof/>
              </w:rPr>
              <w:t>Ethics and Values</w:t>
            </w:r>
            <w:r>
              <w:rPr>
                <w:noProof/>
                <w:webHidden/>
              </w:rPr>
              <w:tab/>
            </w:r>
            <w:r>
              <w:rPr>
                <w:noProof/>
                <w:webHidden/>
              </w:rPr>
              <w:fldChar w:fldCharType="begin"/>
            </w:r>
            <w:r>
              <w:rPr>
                <w:noProof/>
                <w:webHidden/>
              </w:rPr>
              <w:instrText xml:space="preserve"> PAGEREF _Toc243382297 \h </w:instrText>
            </w:r>
            <w:r>
              <w:rPr>
                <w:noProof/>
                <w:webHidden/>
              </w:rPr>
            </w:r>
            <w:r>
              <w:rPr>
                <w:noProof/>
                <w:webHidden/>
              </w:rPr>
              <w:fldChar w:fldCharType="separate"/>
            </w:r>
            <w:r>
              <w:rPr>
                <w:noProof/>
                <w:webHidden/>
              </w:rPr>
              <w:t>14</w:t>
            </w:r>
            <w:r>
              <w:rPr>
                <w:noProof/>
                <w:webHidden/>
              </w:rPr>
              <w:fldChar w:fldCharType="end"/>
            </w:r>
          </w:hyperlink>
        </w:p>
        <w:p w14:paraId="2C547C25" w14:textId="270545ED" w:rsidR="009E061D" w:rsidRDefault="009E061D">
          <w:pPr>
            <w:pStyle w:val="TOC2"/>
            <w:tabs>
              <w:tab w:val="left" w:pos="720"/>
              <w:tab w:val="right" w:leader="dot" w:pos="9016"/>
            </w:tabs>
            <w:rPr>
              <w:rFonts w:eastAsiaTheme="minorEastAsia"/>
              <w:b w:val="0"/>
              <w:bCs w:val="0"/>
              <w:noProof/>
              <w:sz w:val="24"/>
              <w:szCs w:val="24"/>
              <w:lang w:eastAsia="en-GB"/>
            </w:rPr>
          </w:pPr>
          <w:hyperlink w:anchor="_Toc243382298" w:history="1">
            <w:r w:rsidRPr="00E60CEC">
              <w:rPr>
                <w:rStyle w:val="Hyperlink"/>
                <w:rFonts w:ascii="Calibri" w:hAnsi="Calibri" w:cs="Calibri"/>
                <w:noProof/>
              </w:rPr>
              <w:t>2.2.</w:t>
            </w:r>
            <w:r>
              <w:rPr>
                <w:rFonts w:eastAsiaTheme="minorEastAsia"/>
                <w:b w:val="0"/>
                <w:bCs w:val="0"/>
                <w:noProof/>
                <w:sz w:val="24"/>
                <w:szCs w:val="24"/>
                <w:lang w:eastAsia="en-GB"/>
              </w:rPr>
              <w:tab/>
            </w:r>
            <w:r w:rsidRPr="00E60CEC">
              <w:rPr>
                <w:rStyle w:val="Hyperlink"/>
                <w:rFonts w:ascii="Calibri" w:hAnsi="Calibri" w:cs="Calibri"/>
                <w:noProof/>
              </w:rPr>
              <w:t>How to Apply and Procedures to Follow</w:t>
            </w:r>
            <w:r>
              <w:rPr>
                <w:noProof/>
                <w:webHidden/>
              </w:rPr>
              <w:tab/>
            </w:r>
            <w:r>
              <w:rPr>
                <w:noProof/>
                <w:webHidden/>
              </w:rPr>
              <w:fldChar w:fldCharType="begin"/>
            </w:r>
            <w:r>
              <w:rPr>
                <w:noProof/>
                <w:webHidden/>
              </w:rPr>
              <w:instrText xml:space="preserve"> PAGEREF _Toc243382298 \h </w:instrText>
            </w:r>
            <w:r>
              <w:rPr>
                <w:noProof/>
                <w:webHidden/>
              </w:rPr>
            </w:r>
            <w:r>
              <w:rPr>
                <w:noProof/>
                <w:webHidden/>
              </w:rPr>
              <w:fldChar w:fldCharType="separate"/>
            </w:r>
            <w:r>
              <w:rPr>
                <w:noProof/>
                <w:webHidden/>
              </w:rPr>
              <w:t>15</w:t>
            </w:r>
            <w:r>
              <w:rPr>
                <w:noProof/>
                <w:webHidden/>
              </w:rPr>
              <w:fldChar w:fldCharType="end"/>
            </w:r>
          </w:hyperlink>
        </w:p>
        <w:p w14:paraId="402B5CC0" w14:textId="276EE65D" w:rsidR="009E061D" w:rsidRDefault="009E061D">
          <w:pPr>
            <w:pStyle w:val="TOC3"/>
            <w:tabs>
              <w:tab w:val="left" w:pos="960"/>
              <w:tab w:val="right" w:leader="dot" w:pos="9016"/>
            </w:tabs>
            <w:rPr>
              <w:rFonts w:eastAsiaTheme="minorEastAsia"/>
              <w:noProof/>
              <w:sz w:val="24"/>
              <w:szCs w:val="24"/>
              <w:lang w:eastAsia="en-GB"/>
            </w:rPr>
          </w:pPr>
          <w:hyperlink w:anchor="_Toc243382299" w:history="1">
            <w:r w:rsidRPr="00E60CEC">
              <w:rPr>
                <w:rStyle w:val="Hyperlink"/>
                <w:rFonts w:ascii="Calibri" w:hAnsi="Calibri" w:cs="Calibri"/>
                <w:b/>
                <w:bCs/>
                <w:noProof/>
              </w:rPr>
              <w:t>2.2.1.</w:t>
            </w:r>
            <w:r>
              <w:rPr>
                <w:rFonts w:eastAsiaTheme="minorEastAsia"/>
                <w:noProof/>
                <w:sz w:val="24"/>
                <w:szCs w:val="24"/>
                <w:lang w:eastAsia="en-GB"/>
              </w:rPr>
              <w:tab/>
            </w:r>
            <w:r w:rsidRPr="00E60CEC">
              <w:rPr>
                <w:rStyle w:val="Hyperlink"/>
                <w:rFonts w:ascii="Calibri" w:hAnsi="Calibri" w:cs="Calibri"/>
                <w:b/>
                <w:bCs/>
                <w:noProof/>
              </w:rPr>
              <w:t>Application Forms</w:t>
            </w:r>
            <w:r>
              <w:rPr>
                <w:noProof/>
                <w:webHidden/>
              </w:rPr>
              <w:tab/>
            </w:r>
            <w:r>
              <w:rPr>
                <w:noProof/>
                <w:webHidden/>
              </w:rPr>
              <w:fldChar w:fldCharType="begin"/>
            </w:r>
            <w:r>
              <w:rPr>
                <w:noProof/>
                <w:webHidden/>
              </w:rPr>
              <w:instrText xml:space="preserve"> PAGEREF _Toc243382299 \h </w:instrText>
            </w:r>
            <w:r>
              <w:rPr>
                <w:noProof/>
                <w:webHidden/>
              </w:rPr>
            </w:r>
            <w:r>
              <w:rPr>
                <w:noProof/>
                <w:webHidden/>
              </w:rPr>
              <w:fldChar w:fldCharType="separate"/>
            </w:r>
            <w:r>
              <w:rPr>
                <w:noProof/>
                <w:webHidden/>
              </w:rPr>
              <w:t>15</w:t>
            </w:r>
            <w:r>
              <w:rPr>
                <w:noProof/>
                <w:webHidden/>
              </w:rPr>
              <w:fldChar w:fldCharType="end"/>
            </w:r>
          </w:hyperlink>
        </w:p>
        <w:p w14:paraId="5A920C43" w14:textId="64AD619B" w:rsidR="009E061D" w:rsidRDefault="009E061D">
          <w:pPr>
            <w:pStyle w:val="TOC3"/>
            <w:tabs>
              <w:tab w:val="right" w:leader="dot" w:pos="9016"/>
            </w:tabs>
            <w:rPr>
              <w:rFonts w:eastAsiaTheme="minorEastAsia"/>
              <w:noProof/>
              <w:sz w:val="24"/>
              <w:szCs w:val="24"/>
              <w:lang w:eastAsia="en-GB"/>
            </w:rPr>
          </w:pPr>
          <w:hyperlink w:anchor="_Toc243382300" w:history="1">
            <w:r w:rsidRPr="00E60CEC">
              <w:rPr>
                <w:rStyle w:val="Hyperlink"/>
                <w:rFonts w:ascii="Calibri" w:hAnsi="Calibri" w:cs="Calibri"/>
                <w:b/>
                <w:bCs/>
                <w:noProof/>
              </w:rPr>
              <w:t xml:space="preserve">2.2.2. </w:t>
            </w:r>
            <w:r>
              <w:rPr>
                <w:rStyle w:val="Hyperlink"/>
                <w:rFonts w:ascii="Calibri" w:hAnsi="Calibri" w:cs="Calibri"/>
                <w:b/>
                <w:bCs/>
                <w:noProof/>
              </w:rPr>
              <w:t xml:space="preserve">     </w:t>
            </w:r>
            <w:r w:rsidRPr="00E60CEC">
              <w:rPr>
                <w:rStyle w:val="Hyperlink"/>
                <w:rFonts w:ascii="Calibri" w:hAnsi="Calibri" w:cs="Calibri"/>
                <w:b/>
                <w:bCs/>
                <w:noProof/>
              </w:rPr>
              <w:t>Supporting Documents to Be Submitted</w:t>
            </w:r>
            <w:r>
              <w:rPr>
                <w:noProof/>
                <w:webHidden/>
              </w:rPr>
              <w:tab/>
            </w:r>
            <w:r>
              <w:rPr>
                <w:noProof/>
                <w:webHidden/>
              </w:rPr>
              <w:fldChar w:fldCharType="begin"/>
            </w:r>
            <w:r>
              <w:rPr>
                <w:noProof/>
                <w:webHidden/>
              </w:rPr>
              <w:instrText xml:space="preserve"> PAGEREF _Toc243382300 \h </w:instrText>
            </w:r>
            <w:r>
              <w:rPr>
                <w:noProof/>
                <w:webHidden/>
              </w:rPr>
            </w:r>
            <w:r>
              <w:rPr>
                <w:noProof/>
                <w:webHidden/>
              </w:rPr>
              <w:fldChar w:fldCharType="separate"/>
            </w:r>
            <w:r>
              <w:rPr>
                <w:noProof/>
                <w:webHidden/>
              </w:rPr>
              <w:t>16</w:t>
            </w:r>
            <w:r>
              <w:rPr>
                <w:noProof/>
                <w:webHidden/>
              </w:rPr>
              <w:fldChar w:fldCharType="end"/>
            </w:r>
          </w:hyperlink>
        </w:p>
        <w:p w14:paraId="2FED505D" w14:textId="2CE92D8F" w:rsidR="009E061D" w:rsidRDefault="009E061D">
          <w:pPr>
            <w:pStyle w:val="TOC3"/>
            <w:tabs>
              <w:tab w:val="left" w:pos="960"/>
              <w:tab w:val="right" w:leader="dot" w:pos="9016"/>
            </w:tabs>
            <w:rPr>
              <w:rFonts w:eastAsiaTheme="minorEastAsia"/>
              <w:noProof/>
              <w:sz w:val="24"/>
              <w:szCs w:val="24"/>
              <w:lang w:eastAsia="en-GB"/>
            </w:rPr>
          </w:pPr>
          <w:hyperlink w:anchor="_Toc243382301" w:history="1">
            <w:r w:rsidRPr="00E60CEC">
              <w:rPr>
                <w:rStyle w:val="Hyperlink"/>
                <w:rFonts w:ascii="Calibri" w:hAnsi="Calibri" w:cs="Calibri"/>
                <w:b/>
                <w:bCs/>
                <w:noProof/>
              </w:rPr>
              <w:t>2.2.3.</w:t>
            </w:r>
            <w:r>
              <w:rPr>
                <w:rFonts w:eastAsiaTheme="minorEastAsia"/>
                <w:noProof/>
                <w:sz w:val="24"/>
                <w:szCs w:val="24"/>
                <w:lang w:eastAsia="en-GB"/>
              </w:rPr>
              <w:tab/>
            </w:r>
            <w:r w:rsidRPr="00E60CEC">
              <w:rPr>
                <w:rStyle w:val="Hyperlink"/>
                <w:rFonts w:ascii="Calibri" w:hAnsi="Calibri" w:cs="Calibri"/>
                <w:b/>
                <w:bCs/>
                <w:noProof/>
              </w:rPr>
              <w:t>Where and How to Apply</w:t>
            </w:r>
            <w:r>
              <w:rPr>
                <w:noProof/>
                <w:webHidden/>
              </w:rPr>
              <w:tab/>
            </w:r>
            <w:r>
              <w:rPr>
                <w:noProof/>
                <w:webHidden/>
              </w:rPr>
              <w:fldChar w:fldCharType="begin"/>
            </w:r>
            <w:r>
              <w:rPr>
                <w:noProof/>
                <w:webHidden/>
              </w:rPr>
              <w:instrText xml:space="preserve"> PAGEREF _Toc243382301 \h </w:instrText>
            </w:r>
            <w:r>
              <w:rPr>
                <w:noProof/>
                <w:webHidden/>
              </w:rPr>
            </w:r>
            <w:r>
              <w:rPr>
                <w:noProof/>
                <w:webHidden/>
              </w:rPr>
              <w:fldChar w:fldCharType="separate"/>
            </w:r>
            <w:r>
              <w:rPr>
                <w:noProof/>
                <w:webHidden/>
              </w:rPr>
              <w:t>18</w:t>
            </w:r>
            <w:r>
              <w:rPr>
                <w:noProof/>
                <w:webHidden/>
              </w:rPr>
              <w:fldChar w:fldCharType="end"/>
            </w:r>
          </w:hyperlink>
        </w:p>
        <w:p w14:paraId="3E30DA73" w14:textId="0959785A" w:rsidR="009E061D" w:rsidRDefault="009E061D">
          <w:pPr>
            <w:pStyle w:val="TOC3"/>
            <w:tabs>
              <w:tab w:val="left" w:pos="960"/>
              <w:tab w:val="right" w:leader="dot" w:pos="9016"/>
            </w:tabs>
            <w:rPr>
              <w:rFonts w:eastAsiaTheme="minorEastAsia"/>
              <w:noProof/>
              <w:sz w:val="24"/>
              <w:szCs w:val="24"/>
              <w:lang w:eastAsia="en-GB"/>
            </w:rPr>
          </w:pPr>
          <w:hyperlink w:anchor="_Toc243382302" w:history="1">
            <w:r w:rsidRPr="00E60CEC">
              <w:rPr>
                <w:rStyle w:val="Hyperlink"/>
                <w:rFonts w:ascii="Calibri" w:hAnsi="Calibri" w:cs="Calibri"/>
                <w:b/>
                <w:bCs/>
                <w:noProof/>
              </w:rPr>
              <w:t>2.2.4.</w:t>
            </w:r>
            <w:r>
              <w:rPr>
                <w:rFonts w:eastAsiaTheme="minorEastAsia"/>
                <w:noProof/>
                <w:sz w:val="24"/>
                <w:szCs w:val="24"/>
                <w:lang w:eastAsia="en-GB"/>
              </w:rPr>
              <w:tab/>
            </w:r>
            <w:r w:rsidRPr="00E60CEC">
              <w:rPr>
                <w:rStyle w:val="Hyperlink"/>
                <w:rFonts w:ascii="Calibri" w:hAnsi="Calibri" w:cs="Calibri"/>
                <w:b/>
                <w:bCs/>
                <w:noProof/>
              </w:rPr>
              <w:t>Deadline For Submission of Applications</w:t>
            </w:r>
            <w:r>
              <w:rPr>
                <w:noProof/>
                <w:webHidden/>
              </w:rPr>
              <w:tab/>
            </w:r>
            <w:r>
              <w:rPr>
                <w:noProof/>
                <w:webHidden/>
              </w:rPr>
              <w:fldChar w:fldCharType="begin"/>
            </w:r>
            <w:r>
              <w:rPr>
                <w:noProof/>
                <w:webHidden/>
              </w:rPr>
              <w:instrText xml:space="preserve"> PAGEREF _Toc243382302 \h </w:instrText>
            </w:r>
            <w:r>
              <w:rPr>
                <w:noProof/>
                <w:webHidden/>
              </w:rPr>
            </w:r>
            <w:r>
              <w:rPr>
                <w:noProof/>
                <w:webHidden/>
              </w:rPr>
              <w:fldChar w:fldCharType="separate"/>
            </w:r>
            <w:r>
              <w:rPr>
                <w:noProof/>
                <w:webHidden/>
              </w:rPr>
              <w:t>20</w:t>
            </w:r>
            <w:r>
              <w:rPr>
                <w:noProof/>
                <w:webHidden/>
              </w:rPr>
              <w:fldChar w:fldCharType="end"/>
            </w:r>
          </w:hyperlink>
        </w:p>
        <w:p w14:paraId="73393F5F" w14:textId="43EA0D85" w:rsidR="009E061D" w:rsidRDefault="009E061D">
          <w:pPr>
            <w:pStyle w:val="TOC3"/>
            <w:tabs>
              <w:tab w:val="left" w:pos="960"/>
              <w:tab w:val="right" w:leader="dot" w:pos="9016"/>
            </w:tabs>
            <w:rPr>
              <w:rFonts w:eastAsiaTheme="minorEastAsia"/>
              <w:noProof/>
              <w:sz w:val="24"/>
              <w:szCs w:val="24"/>
              <w:lang w:eastAsia="en-GB"/>
            </w:rPr>
          </w:pPr>
          <w:hyperlink w:anchor="_Toc243382303" w:history="1">
            <w:r w:rsidRPr="00E60CEC">
              <w:rPr>
                <w:rStyle w:val="Hyperlink"/>
                <w:rFonts w:ascii="Calibri" w:hAnsi="Calibri" w:cs="Calibri"/>
                <w:b/>
                <w:bCs/>
                <w:noProof/>
              </w:rPr>
              <w:t>2.2.5.</w:t>
            </w:r>
            <w:r>
              <w:rPr>
                <w:rFonts w:eastAsiaTheme="minorEastAsia"/>
                <w:noProof/>
                <w:sz w:val="24"/>
                <w:szCs w:val="24"/>
                <w:lang w:eastAsia="en-GB"/>
              </w:rPr>
              <w:tab/>
            </w:r>
            <w:r w:rsidRPr="00E60CEC">
              <w:rPr>
                <w:rStyle w:val="Hyperlink"/>
                <w:rFonts w:ascii="Calibri" w:hAnsi="Calibri" w:cs="Calibri"/>
                <w:b/>
                <w:bCs/>
                <w:noProof/>
              </w:rPr>
              <w:t>Clarifications and Information Session</w:t>
            </w:r>
            <w:r>
              <w:rPr>
                <w:noProof/>
                <w:webHidden/>
              </w:rPr>
              <w:tab/>
            </w:r>
            <w:r>
              <w:rPr>
                <w:noProof/>
                <w:webHidden/>
              </w:rPr>
              <w:fldChar w:fldCharType="begin"/>
            </w:r>
            <w:r>
              <w:rPr>
                <w:noProof/>
                <w:webHidden/>
              </w:rPr>
              <w:instrText xml:space="preserve"> PAGEREF _Toc243382303 \h </w:instrText>
            </w:r>
            <w:r>
              <w:rPr>
                <w:noProof/>
                <w:webHidden/>
              </w:rPr>
            </w:r>
            <w:r>
              <w:rPr>
                <w:noProof/>
                <w:webHidden/>
              </w:rPr>
              <w:fldChar w:fldCharType="separate"/>
            </w:r>
            <w:r>
              <w:rPr>
                <w:noProof/>
                <w:webHidden/>
              </w:rPr>
              <w:t>20</w:t>
            </w:r>
            <w:r>
              <w:rPr>
                <w:noProof/>
                <w:webHidden/>
              </w:rPr>
              <w:fldChar w:fldCharType="end"/>
            </w:r>
          </w:hyperlink>
        </w:p>
        <w:p w14:paraId="7641184B" w14:textId="22738AF3" w:rsidR="009E061D" w:rsidRDefault="009E061D">
          <w:pPr>
            <w:pStyle w:val="TOC2"/>
            <w:tabs>
              <w:tab w:val="left" w:pos="720"/>
              <w:tab w:val="right" w:leader="dot" w:pos="9016"/>
            </w:tabs>
            <w:rPr>
              <w:rFonts w:eastAsiaTheme="minorEastAsia"/>
              <w:b w:val="0"/>
              <w:bCs w:val="0"/>
              <w:noProof/>
              <w:sz w:val="24"/>
              <w:szCs w:val="24"/>
              <w:lang w:eastAsia="en-GB"/>
            </w:rPr>
          </w:pPr>
          <w:hyperlink w:anchor="_Toc243382304" w:history="1">
            <w:r w:rsidRPr="00E60CEC">
              <w:rPr>
                <w:rStyle w:val="Hyperlink"/>
                <w:rFonts w:ascii="Calibri" w:hAnsi="Calibri" w:cs="Calibri"/>
                <w:noProof/>
              </w:rPr>
              <w:t>2.3.</w:t>
            </w:r>
            <w:r>
              <w:rPr>
                <w:rFonts w:eastAsiaTheme="minorEastAsia"/>
                <w:b w:val="0"/>
                <w:bCs w:val="0"/>
                <w:noProof/>
                <w:sz w:val="24"/>
                <w:szCs w:val="24"/>
                <w:lang w:eastAsia="en-GB"/>
              </w:rPr>
              <w:tab/>
            </w:r>
            <w:r w:rsidRPr="00E60CEC">
              <w:rPr>
                <w:rStyle w:val="Hyperlink"/>
                <w:rFonts w:ascii="Calibri" w:hAnsi="Calibri" w:cs="Calibri"/>
                <w:noProof/>
              </w:rPr>
              <w:t>Evaluation Procedure and Selection of Applicants</w:t>
            </w:r>
            <w:r>
              <w:rPr>
                <w:noProof/>
                <w:webHidden/>
              </w:rPr>
              <w:tab/>
            </w:r>
            <w:r>
              <w:rPr>
                <w:noProof/>
                <w:webHidden/>
              </w:rPr>
              <w:fldChar w:fldCharType="begin"/>
            </w:r>
            <w:r>
              <w:rPr>
                <w:noProof/>
                <w:webHidden/>
              </w:rPr>
              <w:instrText xml:space="preserve"> PAGEREF _Toc243382304 \h </w:instrText>
            </w:r>
            <w:r>
              <w:rPr>
                <w:noProof/>
                <w:webHidden/>
              </w:rPr>
            </w:r>
            <w:r>
              <w:rPr>
                <w:noProof/>
                <w:webHidden/>
              </w:rPr>
              <w:fldChar w:fldCharType="separate"/>
            </w:r>
            <w:r>
              <w:rPr>
                <w:noProof/>
                <w:webHidden/>
              </w:rPr>
              <w:t>21</w:t>
            </w:r>
            <w:r>
              <w:rPr>
                <w:noProof/>
                <w:webHidden/>
              </w:rPr>
              <w:fldChar w:fldCharType="end"/>
            </w:r>
          </w:hyperlink>
        </w:p>
        <w:p w14:paraId="3A4DEDF5" w14:textId="19E7F2BF" w:rsidR="009E061D" w:rsidRDefault="009E061D">
          <w:pPr>
            <w:pStyle w:val="TOC3"/>
            <w:tabs>
              <w:tab w:val="left" w:pos="960"/>
              <w:tab w:val="right" w:leader="dot" w:pos="9016"/>
            </w:tabs>
            <w:rPr>
              <w:rFonts w:eastAsiaTheme="minorEastAsia"/>
              <w:noProof/>
              <w:sz w:val="24"/>
              <w:szCs w:val="24"/>
              <w:lang w:eastAsia="en-GB"/>
            </w:rPr>
          </w:pPr>
          <w:hyperlink w:anchor="_Toc243382305" w:history="1">
            <w:r w:rsidRPr="00E60CEC">
              <w:rPr>
                <w:rStyle w:val="Hyperlink"/>
                <w:rFonts w:ascii="Calibri" w:hAnsi="Calibri" w:cs="Calibri"/>
                <w:b/>
                <w:bCs/>
                <w:noProof/>
              </w:rPr>
              <w:t>2.3.1.</w:t>
            </w:r>
            <w:r>
              <w:rPr>
                <w:rFonts w:eastAsiaTheme="minorEastAsia"/>
                <w:noProof/>
                <w:sz w:val="24"/>
                <w:szCs w:val="24"/>
                <w:lang w:eastAsia="en-GB"/>
              </w:rPr>
              <w:tab/>
            </w:r>
            <w:r w:rsidRPr="00E60CEC">
              <w:rPr>
                <w:rStyle w:val="Hyperlink"/>
                <w:rFonts w:ascii="Calibri" w:hAnsi="Calibri" w:cs="Calibri"/>
                <w:b/>
                <w:bCs/>
                <w:noProof/>
              </w:rPr>
              <w:t>Opening &amp; Administrative Checks and Eligibility Check</w:t>
            </w:r>
            <w:r>
              <w:rPr>
                <w:noProof/>
                <w:webHidden/>
              </w:rPr>
              <w:tab/>
            </w:r>
            <w:r>
              <w:rPr>
                <w:noProof/>
                <w:webHidden/>
              </w:rPr>
              <w:fldChar w:fldCharType="begin"/>
            </w:r>
            <w:r>
              <w:rPr>
                <w:noProof/>
                <w:webHidden/>
              </w:rPr>
              <w:instrText xml:space="preserve"> PAGEREF _Toc243382305 \h </w:instrText>
            </w:r>
            <w:r>
              <w:rPr>
                <w:noProof/>
                <w:webHidden/>
              </w:rPr>
            </w:r>
            <w:r>
              <w:rPr>
                <w:noProof/>
                <w:webHidden/>
              </w:rPr>
              <w:fldChar w:fldCharType="separate"/>
            </w:r>
            <w:r>
              <w:rPr>
                <w:noProof/>
                <w:webHidden/>
              </w:rPr>
              <w:t>21</w:t>
            </w:r>
            <w:r>
              <w:rPr>
                <w:noProof/>
                <w:webHidden/>
              </w:rPr>
              <w:fldChar w:fldCharType="end"/>
            </w:r>
          </w:hyperlink>
        </w:p>
        <w:p w14:paraId="5AAE9B75" w14:textId="426DCA8E" w:rsidR="009E061D" w:rsidRDefault="009E061D">
          <w:pPr>
            <w:pStyle w:val="TOC3"/>
            <w:tabs>
              <w:tab w:val="left" w:pos="960"/>
              <w:tab w:val="right" w:leader="dot" w:pos="9016"/>
            </w:tabs>
            <w:rPr>
              <w:rFonts w:eastAsiaTheme="minorEastAsia"/>
              <w:noProof/>
              <w:sz w:val="24"/>
              <w:szCs w:val="24"/>
              <w:lang w:eastAsia="en-GB"/>
            </w:rPr>
          </w:pPr>
          <w:hyperlink w:anchor="_Toc243382306" w:history="1">
            <w:r w:rsidRPr="00E60CEC">
              <w:rPr>
                <w:rStyle w:val="Hyperlink"/>
                <w:rFonts w:ascii="Calibri" w:hAnsi="Calibri" w:cs="Calibri"/>
                <w:b/>
                <w:bCs/>
                <w:noProof/>
              </w:rPr>
              <w:t>2.3.2.</w:t>
            </w:r>
            <w:r>
              <w:rPr>
                <w:rFonts w:eastAsiaTheme="minorEastAsia"/>
                <w:noProof/>
                <w:sz w:val="24"/>
                <w:szCs w:val="24"/>
                <w:lang w:eastAsia="en-GB"/>
              </w:rPr>
              <w:tab/>
            </w:r>
            <w:r w:rsidRPr="00E60CEC">
              <w:rPr>
                <w:rStyle w:val="Hyperlink"/>
                <w:rFonts w:ascii="Calibri" w:hAnsi="Calibri" w:cs="Calibri"/>
                <w:b/>
                <w:bCs/>
                <w:noProof/>
              </w:rPr>
              <w:t>Financial &amp; Operational Capacity Check and Technical Evaluation</w:t>
            </w:r>
            <w:r>
              <w:rPr>
                <w:noProof/>
                <w:webHidden/>
              </w:rPr>
              <w:tab/>
            </w:r>
            <w:r>
              <w:rPr>
                <w:noProof/>
                <w:webHidden/>
              </w:rPr>
              <w:fldChar w:fldCharType="begin"/>
            </w:r>
            <w:r>
              <w:rPr>
                <w:noProof/>
                <w:webHidden/>
              </w:rPr>
              <w:instrText xml:space="preserve"> PAGEREF _Toc243382306 \h </w:instrText>
            </w:r>
            <w:r>
              <w:rPr>
                <w:noProof/>
                <w:webHidden/>
              </w:rPr>
            </w:r>
            <w:r>
              <w:rPr>
                <w:noProof/>
                <w:webHidden/>
              </w:rPr>
              <w:fldChar w:fldCharType="separate"/>
            </w:r>
            <w:r>
              <w:rPr>
                <w:noProof/>
                <w:webHidden/>
              </w:rPr>
              <w:t>21</w:t>
            </w:r>
            <w:r>
              <w:rPr>
                <w:noProof/>
                <w:webHidden/>
              </w:rPr>
              <w:fldChar w:fldCharType="end"/>
            </w:r>
          </w:hyperlink>
        </w:p>
        <w:p w14:paraId="778EADF8" w14:textId="7379C15F" w:rsidR="009E061D" w:rsidRDefault="009E061D">
          <w:pPr>
            <w:pStyle w:val="TOC2"/>
            <w:tabs>
              <w:tab w:val="left" w:pos="720"/>
              <w:tab w:val="right" w:leader="dot" w:pos="9016"/>
            </w:tabs>
            <w:rPr>
              <w:rFonts w:eastAsiaTheme="minorEastAsia"/>
              <w:b w:val="0"/>
              <w:bCs w:val="0"/>
              <w:noProof/>
              <w:sz w:val="24"/>
              <w:szCs w:val="24"/>
              <w:lang w:eastAsia="en-GB"/>
            </w:rPr>
          </w:pPr>
          <w:hyperlink w:anchor="_Toc243382307" w:history="1">
            <w:r w:rsidRPr="00E60CEC">
              <w:rPr>
                <w:rStyle w:val="Hyperlink"/>
                <w:rFonts w:ascii="Calibri" w:hAnsi="Calibri" w:cs="Calibri"/>
                <w:noProof/>
              </w:rPr>
              <w:t>2.4.</w:t>
            </w:r>
            <w:r>
              <w:rPr>
                <w:rFonts w:eastAsiaTheme="minorEastAsia"/>
                <w:b w:val="0"/>
                <w:bCs w:val="0"/>
                <w:noProof/>
                <w:sz w:val="24"/>
                <w:szCs w:val="24"/>
                <w:lang w:eastAsia="en-GB"/>
              </w:rPr>
              <w:tab/>
            </w:r>
            <w:r w:rsidRPr="00E60CEC">
              <w:rPr>
                <w:rStyle w:val="Hyperlink"/>
                <w:rFonts w:ascii="Calibri" w:hAnsi="Calibri" w:cs="Calibri"/>
                <w:noProof/>
              </w:rPr>
              <w:t>Notification of the Contracting Authority`s Decision</w:t>
            </w:r>
            <w:r>
              <w:rPr>
                <w:noProof/>
                <w:webHidden/>
              </w:rPr>
              <w:tab/>
            </w:r>
            <w:r>
              <w:rPr>
                <w:noProof/>
                <w:webHidden/>
              </w:rPr>
              <w:fldChar w:fldCharType="begin"/>
            </w:r>
            <w:r>
              <w:rPr>
                <w:noProof/>
                <w:webHidden/>
              </w:rPr>
              <w:instrText xml:space="preserve"> PAGEREF _Toc243382307 \h </w:instrText>
            </w:r>
            <w:r>
              <w:rPr>
                <w:noProof/>
                <w:webHidden/>
              </w:rPr>
            </w:r>
            <w:r>
              <w:rPr>
                <w:noProof/>
                <w:webHidden/>
              </w:rPr>
              <w:fldChar w:fldCharType="separate"/>
            </w:r>
            <w:r>
              <w:rPr>
                <w:noProof/>
                <w:webHidden/>
              </w:rPr>
              <w:t>23</w:t>
            </w:r>
            <w:r>
              <w:rPr>
                <w:noProof/>
                <w:webHidden/>
              </w:rPr>
              <w:fldChar w:fldCharType="end"/>
            </w:r>
          </w:hyperlink>
        </w:p>
        <w:p w14:paraId="37B4F476" w14:textId="098C6FF1" w:rsidR="009E061D" w:rsidRDefault="009E061D">
          <w:pPr>
            <w:pStyle w:val="TOC2"/>
            <w:tabs>
              <w:tab w:val="left" w:pos="720"/>
              <w:tab w:val="right" w:leader="dot" w:pos="9016"/>
            </w:tabs>
            <w:rPr>
              <w:rFonts w:eastAsiaTheme="minorEastAsia"/>
              <w:b w:val="0"/>
              <w:bCs w:val="0"/>
              <w:noProof/>
              <w:sz w:val="24"/>
              <w:szCs w:val="24"/>
              <w:lang w:eastAsia="en-GB"/>
            </w:rPr>
          </w:pPr>
          <w:hyperlink w:anchor="_Toc243382308" w:history="1">
            <w:r w:rsidRPr="00E60CEC">
              <w:rPr>
                <w:rStyle w:val="Hyperlink"/>
                <w:rFonts w:ascii="Calibri" w:hAnsi="Calibri" w:cs="Calibri"/>
                <w:noProof/>
              </w:rPr>
              <w:t>2.5.</w:t>
            </w:r>
            <w:r>
              <w:rPr>
                <w:rFonts w:eastAsiaTheme="minorEastAsia"/>
                <w:b w:val="0"/>
                <w:bCs w:val="0"/>
                <w:noProof/>
                <w:sz w:val="24"/>
                <w:szCs w:val="24"/>
                <w:lang w:eastAsia="en-GB"/>
              </w:rPr>
              <w:tab/>
            </w:r>
            <w:r w:rsidRPr="00E60CEC">
              <w:rPr>
                <w:rStyle w:val="Hyperlink"/>
                <w:rFonts w:ascii="Calibri" w:hAnsi="Calibri" w:cs="Calibri"/>
                <w:noProof/>
              </w:rPr>
              <w:t>Conditions for Implementation After the ICMPD’s Decision to Award a Grant</w:t>
            </w:r>
            <w:r>
              <w:rPr>
                <w:noProof/>
                <w:webHidden/>
              </w:rPr>
              <w:tab/>
            </w:r>
            <w:r>
              <w:rPr>
                <w:noProof/>
                <w:webHidden/>
              </w:rPr>
              <w:fldChar w:fldCharType="begin"/>
            </w:r>
            <w:r>
              <w:rPr>
                <w:noProof/>
                <w:webHidden/>
              </w:rPr>
              <w:instrText xml:space="preserve"> PAGEREF _Toc243382308 \h </w:instrText>
            </w:r>
            <w:r>
              <w:rPr>
                <w:noProof/>
                <w:webHidden/>
              </w:rPr>
            </w:r>
            <w:r>
              <w:rPr>
                <w:noProof/>
                <w:webHidden/>
              </w:rPr>
              <w:fldChar w:fldCharType="separate"/>
            </w:r>
            <w:r>
              <w:rPr>
                <w:noProof/>
                <w:webHidden/>
              </w:rPr>
              <w:t>23</w:t>
            </w:r>
            <w:r>
              <w:rPr>
                <w:noProof/>
                <w:webHidden/>
              </w:rPr>
              <w:fldChar w:fldCharType="end"/>
            </w:r>
          </w:hyperlink>
        </w:p>
        <w:p w14:paraId="341325F7" w14:textId="391FD10D" w:rsidR="009E061D" w:rsidRDefault="009E061D">
          <w:pPr>
            <w:pStyle w:val="TOC2"/>
            <w:tabs>
              <w:tab w:val="left" w:pos="720"/>
              <w:tab w:val="right" w:leader="dot" w:pos="9016"/>
            </w:tabs>
            <w:rPr>
              <w:rFonts w:eastAsiaTheme="minorEastAsia"/>
              <w:b w:val="0"/>
              <w:bCs w:val="0"/>
              <w:noProof/>
              <w:sz w:val="24"/>
              <w:szCs w:val="24"/>
              <w:lang w:eastAsia="en-GB"/>
            </w:rPr>
          </w:pPr>
          <w:hyperlink w:anchor="_Toc243382309" w:history="1">
            <w:r w:rsidRPr="00E60CEC">
              <w:rPr>
                <w:rStyle w:val="Hyperlink"/>
                <w:rFonts w:ascii="Calibri" w:hAnsi="Calibri" w:cs="Calibri"/>
                <w:noProof/>
              </w:rPr>
              <w:t>2.6.</w:t>
            </w:r>
            <w:r>
              <w:rPr>
                <w:rFonts w:eastAsiaTheme="minorEastAsia"/>
                <w:b w:val="0"/>
                <w:bCs w:val="0"/>
                <w:noProof/>
                <w:sz w:val="24"/>
                <w:szCs w:val="24"/>
                <w:lang w:eastAsia="en-GB"/>
              </w:rPr>
              <w:tab/>
            </w:r>
            <w:r w:rsidRPr="00E60CEC">
              <w:rPr>
                <w:rStyle w:val="Hyperlink"/>
                <w:rFonts w:ascii="Calibri" w:hAnsi="Calibri" w:cs="Calibri"/>
                <w:noProof/>
              </w:rPr>
              <w:t>Indicative Timetable</w:t>
            </w:r>
            <w:r>
              <w:rPr>
                <w:noProof/>
                <w:webHidden/>
              </w:rPr>
              <w:tab/>
            </w:r>
            <w:r>
              <w:rPr>
                <w:noProof/>
                <w:webHidden/>
              </w:rPr>
              <w:fldChar w:fldCharType="begin"/>
            </w:r>
            <w:r>
              <w:rPr>
                <w:noProof/>
                <w:webHidden/>
              </w:rPr>
              <w:instrText xml:space="preserve"> PAGEREF _Toc243382309 \h </w:instrText>
            </w:r>
            <w:r>
              <w:rPr>
                <w:noProof/>
                <w:webHidden/>
              </w:rPr>
            </w:r>
            <w:r>
              <w:rPr>
                <w:noProof/>
                <w:webHidden/>
              </w:rPr>
              <w:fldChar w:fldCharType="separate"/>
            </w:r>
            <w:r>
              <w:rPr>
                <w:noProof/>
                <w:webHidden/>
              </w:rPr>
              <w:t>24</w:t>
            </w:r>
            <w:r>
              <w:rPr>
                <w:noProof/>
                <w:webHidden/>
              </w:rPr>
              <w:fldChar w:fldCharType="end"/>
            </w:r>
          </w:hyperlink>
        </w:p>
        <w:p w14:paraId="5DA43910" w14:textId="6835196E" w:rsidR="009E061D" w:rsidRDefault="009E061D">
          <w:pPr>
            <w:pStyle w:val="TOC1"/>
            <w:tabs>
              <w:tab w:val="left" w:pos="480"/>
              <w:tab w:val="right" w:leader="dot" w:pos="9016"/>
            </w:tabs>
            <w:rPr>
              <w:rFonts w:asciiTheme="minorHAnsi" w:eastAsiaTheme="minorEastAsia" w:hAnsiTheme="minorHAnsi"/>
              <w:b w:val="0"/>
              <w:bCs w:val="0"/>
              <w:caps w:val="0"/>
              <w:noProof/>
              <w:lang w:eastAsia="en-GB"/>
            </w:rPr>
          </w:pPr>
          <w:hyperlink w:anchor="_Toc243382310" w:history="1">
            <w:r w:rsidRPr="00E60CEC">
              <w:rPr>
                <w:rStyle w:val="Hyperlink"/>
                <w:rFonts w:ascii="Calibri" w:hAnsi="Calibri" w:cs="Calibri"/>
                <w:noProof/>
              </w:rPr>
              <w:t>3.</w:t>
            </w:r>
            <w:r>
              <w:rPr>
                <w:rFonts w:asciiTheme="minorHAnsi" w:eastAsiaTheme="minorEastAsia" w:hAnsiTheme="minorHAnsi"/>
                <w:b w:val="0"/>
                <w:bCs w:val="0"/>
                <w:caps w:val="0"/>
                <w:noProof/>
                <w:lang w:eastAsia="en-GB"/>
              </w:rPr>
              <w:tab/>
            </w:r>
            <w:r w:rsidRPr="00E60CEC">
              <w:rPr>
                <w:rStyle w:val="Hyperlink"/>
                <w:rFonts w:ascii="Calibri" w:hAnsi="Calibri" w:cs="Calibri"/>
                <w:noProof/>
              </w:rPr>
              <w:t>LIST of ANNEXES</w:t>
            </w:r>
            <w:r>
              <w:rPr>
                <w:noProof/>
                <w:webHidden/>
              </w:rPr>
              <w:tab/>
            </w:r>
            <w:r>
              <w:rPr>
                <w:noProof/>
                <w:webHidden/>
              </w:rPr>
              <w:fldChar w:fldCharType="begin"/>
            </w:r>
            <w:r>
              <w:rPr>
                <w:noProof/>
                <w:webHidden/>
              </w:rPr>
              <w:instrText xml:space="preserve"> PAGEREF _Toc243382310 \h </w:instrText>
            </w:r>
            <w:r>
              <w:rPr>
                <w:noProof/>
                <w:webHidden/>
              </w:rPr>
            </w:r>
            <w:r>
              <w:rPr>
                <w:noProof/>
                <w:webHidden/>
              </w:rPr>
              <w:fldChar w:fldCharType="separate"/>
            </w:r>
            <w:r>
              <w:rPr>
                <w:noProof/>
                <w:webHidden/>
              </w:rPr>
              <w:t>24</w:t>
            </w:r>
            <w:r>
              <w:rPr>
                <w:noProof/>
                <w:webHidden/>
              </w:rPr>
              <w:fldChar w:fldCharType="end"/>
            </w:r>
          </w:hyperlink>
        </w:p>
        <w:p w14:paraId="091C6705" w14:textId="002E0DD5" w:rsidR="00F3187C" w:rsidRPr="000A1168" w:rsidRDefault="004C3EF5" w:rsidP="001434F0">
          <w:pPr>
            <w:keepNext/>
            <w:keepLines/>
            <w:spacing w:before="240" w:after="120" w:line="240" w:lineRule="auto"/>
            <w:jc w:val="both"/>
            <w:outlineLvl w:val="0"/>
            <w:rPr>
              <w:rFonts w:ascii="Calibri" w:eastAsia="MS Gothic" w:hAnsi="Calibri" w:cs="Calibri"/>
              <w:b/>
              <w:bCs/>
              <w:kern w:val="0"/>
              <w:sz w:val="22"/>
              <w:szCs w:val="22"/>
              <w14:ligatures w14:val="none"/>
            </w:rPr>
          </w:pPr>
          <w:r w:rsidRPr="00E4454C">
            <w:rPr>
              <w:rFonts w:ascii="Calibri" w:hAnsi="Calibri" w:cs="Calibri"/>
              <w:i/>
              <w:iCs/>
              <w:sz w:val="22"/>
              <w:szCs w:val="22"/>
            </w:rPr>
            <w:fldChar w:fldCharType="end"/>
          </w:r>
        </w:p>
      </w:sdtContent>
    </w:sdt>
    <w:p w14:paraId="67AC662C" w14:textId="77777777" w:rsidR="00F3187C" w:rsidRPr="000A1168" w:rsidRDefault="00F3187C" w:rsidP="00EE3480">
      <w:pPr>
        <w:spacing w:line="240" w:lineRule="auto"/>
        <w:rPr>
          <w:rFonts w:ascii="Calibri" w:eastAsia="MS Gothic" w:hAnsi="Calibri" w:cs="Calibri"/>
          <w:b/>
          <w:bCs/>
          <w:kern w:val="0"/>
          <w:sz w:val="22"/>
          <w:szCs w:val="22"/>
          <w14:ligatures w14:val="none"/>
        </w:rPr>
      </w:pPr>
      <w:r w:rsidRPr="000A1168">
        <w:rPr>
          <w:rFonts w:ascii="Calibri" w:eastAsia="MS Gothic" w:hAnsi="Calibri" w:cs="Calibri"/>
          <w:b/>
          <w:bCs/>
          <w:kern w:val="0"/>
          <w:sz w:val="22"/>
          <w:szCs w:val="22"/>
          <w14:ligatures w14:val="none"/>
        </w:rPr>
        <w:br w:type="page"/>
      </w:r>
    </w:p>
    <w:p w14:paraId="26673E31" w14:textId="1D60F019" w:rsidR="00FB102D" w:rsidRPr="00837915" w:rsidRDefault="00FB102D" w:rsidP="001434F0">
      <w:pPr>
        <w:keepNext/>
        <w:keepLines/>
        <w:spacing w:before="240" w:after="120" w:line="240" w:lineRule="auto"/>
        <w:jc w:val="both"/>
        <w:outlineLvl w:val="0"/>
        <w:rPr>
          <w:rFonts w:ascii="Calibri" w:eastAsia="MS Gothic" w:hAnsi="Calibri" w:cs="Calibri"/>
          <w:b/>
          <w:bCs/>
          <w:kern w:val="0"/>
          <w:sz w:val="22"/>
          <w:szCs w:val="22"/>
          <w14:ligatures w14:val="none"/>
        </w:rPr>
      </w:pPr>
      <w:bookmarkStart w:id="0" w:name="_Toc718039829"/>
      <w:bookmarkStart w:id="1" w:name="_Toc243382286"/>
      <w:r w:rsidRPr="0F5417A5">
        <w:rPr>
          <w:rFonts w:ascii="Calibri" w:eastAsia="MS Gothic" w:hAnsi="Calibri" w:cs="Calibri"/>
          <w:b/>
          <w:bCs/>
          <w:sz w:val="22"/>
          <w:szCs w:val="22"/>
        </w:rPr>
        <w:lastRenderedPageBreak/>
        <w:t>Abbreviations</w:t>
      </w:r>
      <w:bookmarkEnd w:id="0"/>
      <w:bookmarkEnd w:id="1"/>
    </w:p>
    <w:tbl>
      <w:tblPr>
        <w:tblW w:w="9340" w:type="dxa"/>
        <w:tblLayout w:type="fixed"/>
        <w:tblLook w:val="04A0" w:firstRow="1" w:lastRow="0" w:firstColumn="1" w:lastColumn="0" w:noHBand="0" w:noVBand="1"/>
      </w:tblPr>
      <w:tblGrid>
        <w:gridCol w:w="1770"/>
        <w:gridCol w:w="7570"/>
      </w:tblGrid>
      <w:tr w:rsidR="002F3D32" w:rsidRPr="00DA41A7" w14:paraId="269B00DC" w14:textId="77777777">
        <w:trPr>
          <w:trHeight w:val="315"/>
        </w:trPr>
        <w:tc>
          <w:tcPr>
            <w:tcW w:w="17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F50DDAD" w14:textId="6E52B7A7" w:rsidR="002F3D32" w:rsidRPr="000A1168" w:rsidRDefault="002F3D32" w:rsidP="001434F0">
            <w:pPr>
              <w:spacing w:before="60" w:after="60" w:line="240" w:lineRule="auto"/>
              <w:jc w:val="both"/>
              <w:rPr>
                <w:rFonts w:ascii="Calibri" w:eastAsia="Calibri" w:hAnsi="Calibri" w:cs="Calibri"/>
                <w:kern w:val="0"/>
                <w:sz w:val="22"/>
                <w:szCs w:val="22"/>
                <w14:ligatures w14:val="none"/>
              </w:rPr>
            </w:pPr>
            <w:r w:rsidRPr="000A1168">
              <w:rPr>
                <w:rFonts w:ascii="Calibri" w:eastAsia="Calibri" w:hAnsi="Calibri" w:cs="Calibri"/>
                <w:kern w:val="0"/>
                <w:sz w:val="22"/>
                <w:szCs w:val="22"/>
                <w14:ligatures w14:val="none"/>
              </w:rPr>
              <w:t>AWU</w:t>
            </w:r>
          </w:p>
        </w:tc>
        <w:tc>
          <w:tcPr>
            <w:tcW w:w="75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C5511DC" w14:textId="01ABE558" w:rsidR="002F3D32" w:rsidRPr="000A1168" w:rsidRDefault="00BA2C37" w:rsidP="001434F0">
            <w:pPr>
              <w:spacing w:before="60" w:after="60" w:line="240" w:lineRule="auto"/>
              <w:jc w:val="both"/>
              <w:rPr>
                <w:rFonts w:ascii="Calibri" w:eastAsia="Calibri" w:hAnsi="Calibri" w:cs="Calibri"/>
                <w:kern w:val="0"/>
                <w:sz w:val="22"/>
                <w:szCs w:val="22"/>
                <w14:ligatures w14:val="none"/>
              </w:rPr>
            </w:pPr>
            <w:r w:rsidRPr="000A1168">
              <w:rPr>
                <w:rFonts w:ascii="Calibri" w:eastAsia="Calibri" w:hAnsi="Calibri" w:cs="Calibri"/>
                <w:kern w:val="0"/>
                <w:sz w:val="22"/>
                <w:szCs w:val="22"/>
                <w14:ligatures w14:val="none"/>
              </w:rPr>
              <w:t>Annual work unit</w:t>
            </w:r>
          </w:p>
        </w:tc>
      </w:tr>
      <w:tr w:rsidR="00F3187C" w:rsidRPr="00DA41A7" w14:paraId="55B3C762" w14:textId="77777777">
        <w:trPr>
          <w:trHeight w:val="315"/>
        </w:trPr>
        <w:tc>
          <w:tcPr>
            <w:tcW w:w="17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1C9B265" w14:textId="77777777" w:rsidR="00FB102D" w:rsidRPr="000A1168" w:rsidRDefault="00FB102D" w:rsidP="001434F0">
            <w:pPr>
              <w:spacing w:before="60" w:after="60" w:line="240" w:lineRule="auto"/>
              <w:jc w:val="both"/>
              <w:rPr>
                <w:rFonts w:ascii="Calibri" w:eastAsia="Calibri" w:hAnsi="Calibri" w:cs="Calibri"/>
                <w:kern w:val="0"/>
                <w:sz w:val="22"/>
                <w:szCs w:val="22"/>
                <w14:ligatures w14:val="none"/>
              </w:rPr>
            </w:pPr>
            <w:r w:rsidRPr="000A1168">
              <w:rPr>
                <w:rFonts w:ascii="Calibri" w:eastAsia="Calibri" w:hAnsi="Calibri" w:cs="Calibri"/>
                <w:kern w:val="0"/>
                <w:sz w:val="22"/>
                <w:szCs w:val="22"/>
                <w14:ligatures w14:val="none"/>
              </w:rPr>
              <w:t>ENHANCER</w:t>
            </w:r>
          </w:p>
        </w:tc>
        <w:tc>
          <w:tcPr>
            <w:tcW w:w="75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1CDA94E" w14:textId="77777777" w:rsidR="00FB102D" w:rsidRPr="000A1168" w:rsidRDefault="00FB102D" w:rsidP="001434F0">
            <w:pPr>
              <w:spacing w:before="60" w:after="60" w:line="240" w:lineRule="auto"/>
              <w:jc w:val="both"/>
              <w:rPr>
                <w:rFonts w:ascii="Calibri" w:eastAsia="Calibri" w:hAnsi="Calibri" w:cs="Calibri"/>
                <w:kern w:val="0"/>
                <w:sz w:val="22"/>
                <w:szCs w:val="22"/>
                <w14:ligatures w14:val="none"/>
              </w:rPr>
            </w:pPr>
            <w:r w:rsidRPr="000A1168">
              <w:rPr>
                <w:rFonts w:ascii="Calibri" w:eastAsia="Calibri" w:hAnsi="Calibri" w:cs="Calibri"/>
                <w:kern w:val="0"/>
                <w:sz w:val="22"/>
                <w:szCs w:val="22"/>
                <w14:ligatures w14:val="none"/>
              </w:rPr>
              <w:t xml:space="preserve">Enhancement of Entrepreneurship Capacities for Sustainable Socio-Economic Integration </w:t>
            </w:r>
          </w:p>
        </w:tc>
      </w:tr>
      <w:tr w:rsidR="00F3187C" w:rsidRPr="00DA41A7" w14:paraId="02E72BD4" w14:textId="77777777">
        <w:trPr>
          <w:trHeight w:val="315"/>
        </w:trPr>
        <w:tc>
          <w:tcPr>
            <w:tcW w:w="17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BE4039B" w14:textId="77777777" w:rsidR="00FB102D" w:rsidRPr="000A1168" w:rsidRDefault="00FB102D" w:rsidP="001434F0">
            <w:pPr>
              <w:spacing w:before="60" w:after="60" w:line="240" w:lineRule="auto"/>
              <w:jc w:val="both"/>
              <w:rPr>
                <w:rFonts w:ascii="Calibri" w:eastAsia="Calibri" w:hAnsi="Calibri" w:cs="Calibri"/>
                <w:kern w:val="0"/>
                <w:sz w:val="22"/>
                <w:szCs w:val="22"/>
                <w14:ligatures w14:val="none"/>
              </w:rPr>
            </w:pPr>
            <w:r w:rsidRPr="000A1168">
              <w:rPr>
                <w:rFonts w:ascii="Calibri" w:eastAsia="Calibri" w:hAnsi="Calibri" w:cs="Calibri"/>
                <w:kern w:val="0"/>
                <w:sz w:val="22"/>
                <w:szCs w:val="22"/>
                <w14:ligatures w14:val="none"/>
              </w:rPr>
              <w:t>ENHANCER PRO</w:t>
            </w:r>
          </w:p>
        </w:tc>
        <w:tc>
          <w:tcPr>
            <w:tcW w:w="75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56B53C1" w14:textId="77777777" w:rsidR="00FB102D" w:rsidRPr="000A1168" w:rsidRDefault="00FB102D" w:rsidP="001434F0">
            <w:pPr>
              <w:spacing w:before="60" w:after="60" w:line="240" w:lineRule="auto"/>
              <w:jc w:val="both"/>
              <w:rPr>
                <w:rFonts w:ascii="Calibri" w:eastAsia="Calibri" w:hAnsi="Calibri" w:cs="Calibri"/>
                <w:kern w:val="0"/>
                <w:sz w:val="22"/>
                <w:szCs w:val="22"/>
                <w14:ligatures w14:val="none"/>
              </w:rPr>
            </w:pPr>
            <w:r w:rsidRPr="000A1168">
              <w:rPr>
                <w:rFonts w:ascii="Calibri" w:eastAsia="Calibri" w:hAnsi="Calibri" w:cs="Calibri"/>
                <w:kern w:val="0"/>
                <w:sz w:val="22"/>
                <w:szCs w:val="22"/>
                <w14:ligatures w14:val="none"/>
              </w:rPr>
              <w:t>Enhancement of Entrepreneurship Capacities for Further Sustainable Socio-Economic Integration (ENHANCER PRO)</w:t>
            </w:r>
          </w:p>
        </w:tc>
      </w:tr>
      <w:tr w:rsidR="00F3187C" w:rsidRPr="00DA41A7" w14:paraId="6FC0184B" w14:textId="77777777">
        <w:trPr>
          <w:trHeight w:val="315"/>
        </w:trPr>
        <w:tc>
          <w:tcPr>
            <w:tcW w:w="17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E458C66" w14:textId="77777777" w:rsidR="00FB102D" w:rsidRPr="000A1168" w:rsidRDefault="00FB102D" w:rsidP="001434F0">
            <w:pPr>
              <w:spacing w:before="60" w:after="60" w:line="240" w:lineRule="auto"/>
              <w:jc w:val="both"/>
              <w:rPr>
                <w:rFonts w:ascii="Calibri" w:eastAsia="Calibri" w:hAnsi="Calibri" w:cs="Calibri"/>
                <w:kern w:val="0"/>
                <w:sz w:val="22"/>
                <w:szCs w:val="22"/>
                <w14:ligatures w14:val="none"/>
              </w:rPr>
            </w:pPr>
            <w:r w:rsidRPr="000A1168">
              <w:rPr>
                <w:rFonts w:ascii="Calibri" w:eastAsia="Calibri" w:hAnsi="Calibri" w:cs="Calibri"/>
                <w:kern w:val="0"/>
                <w:sz w:val="22"/>
                <w:szCs w:val="22"/>
                <w14:ligatures w14:val="none"/>
              </w:rPr>
              <w:t>FRIT</w:t>
            </w:r>
          </w:p>
        </w:tc>
        <w:tc>
          <w:tcPr>
            <w:tcW w:w="75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D27DB01" w14:textId="77777777" w:rsidR="00FB102D" w:rsidRPr="000A1168" w:rsidRDefault="00FB102D" w:rsidP="001434F0">
            <w:pPr>
              <w:spacing w:before="60" w:after="60" w:line="240" w:lineRule="auto"/>
              <w:jc w:val="both"/>
              <w:rPr>
                <w:rFonts w:ascii="Calibri" w:eastAsia="Calibri" w:hAnsi="Calibri" w:cs="Calibri"/>
                <w:kern w:val="0"/>
                <w:sz w:val="22"/>
                <w:szCs w:val="22"/>
                <w14:ligatures w14:val="none"/>
              </w:rPr>
            </w:pPr>
            <w:r w:rsidRPr="000A1168">
              <w:rPr>
                <w:rFonts w:ascii="Calibri" w:eastAsia="Calibri" w:hAnsi="Calibri" w:cs="Calibri"/>
                <w:kern w:val="0"/>
                <w:sz w:val="22"/>
                <w:szCs w:val="22"/>
                <w14:ligatures w14:val="none"/>
              </w:rPr>
              <w:t>EU Facility for Refugees in T</w:t>
            </w:r>
            <w:proofErr w:type="spellStart"/>
            <w:r w:rsidRPr="000A1168">
              <w:rPr>
                <w:rFonts w:ascii="Calibri" w:eastAsia="Calibri" w:hAnsi="Calibri" w:cs="Calibri"/>
                <w:kern w:val="0"/>
                <w:sz w:val="22"/>
                <w:szCs w:val="22"/>
                <w:lang w:val="tr-TR"/>
                <w14:ligatures w14:val="none"/>
              </w:rPr>
              <w:t>ürkiye</w:t>
            </w:r>
            <w:proofErr w:type="spellEnd"/>
          </w:p>
        </w:tc>
      </w:tr>
      <w:tr w:rsidR="00F3187C" w:rsidRPr="00DA41A7" w14:paraId="1375E782" w14:textId="77777777">
        <w:trPr>
          <w:trHeight w:val="315"/>
        </w:trPr>
        <w:tc>
          <w:tcPr>
            <w:tcW w:w="17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1859E0D" w14:textId="77777777" w:rsidR="00FB102D" w:rsidRPr="000A1168" w:rsidRDefault="00FB102D" w:rsidP="001434F0">
            <w:pPr>
              <w:spacing w:before="60" w:after="60" w:line="240" w:lineRule="auto"/>
              <w:jc w:val="both"/>
              <w:rPr>
                <w:rFonts w:ascii="Calibri" w:eastAsia="Calibri" w:hAnsi="Calibri" w:cs="Calibri"/>
                <w:kern w:val="0"/>
                <w:sz w:val="22"/>
                <w:szCs w:val="22"/>
                <w14:ligatures w14:val="none"/>
              </w:rPr>
            </w:pPr>
            <w:r w:rsidRPr="000A1168">
              <w:rPr>
                <w:rFonts w:ascii="Calibri" w:eastAsia="Calibri" w:hAnsi="Calibri" w:cs="Calibri"/>
                <w:kern w:val="0"/>
                <w:sz w:val="22"/>
                <w:szCs w:val="22"/>
                <w14:ligatures w14:val="none"/>
              </w:rPr>
              <w:t>HR</w:t>
            </w:r>
          </w:p>
        </w:tc>
        <w:tc>
          <w:tcPr>
            <w:tcW w:w="75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E0D0CF2" w14:textId="77777777" w:rsidR="00FB102D" w:rsidRPr="000A1168" w:rsidRDefault="00FB102D" w:rsidP="001434F0">
            <w:pPr>
              <w:spacing w:before="60" w:after="60" w:line="240" w:lineRule="auto"/>
              <w:jc w:val="both"/>
              <w:rPr>
                <w:rFonts w:ascii="Calibri" w:eastAsia="Calibri" w:hAnsi="Calibri" w:cs="Calibri"/>
                <w:kern w:val="0"/>
                <w:sz w:val="22"/>
                <w:szCs w:val="22"/>
                <w14:ligatures w14:val="none"/>
              </w:rPr>
            </w:pPr>
            <w:r w:rsidRPr="000A1168">
              <w:rPr>
                <w:rFonts w:ascii="Calibri" w:eastAsia="Calibri" w:hAnsi="Calibri" w:cs="Calibri"/>
                <w:kern w:val="0"/>
                <w:sz w:val="22"/>
                <w:szCs w:val="22"/>
                <w14:ligatures w14:val="none"/>
              </w:rPr>
              <w:t>Human Resources</w:t>
            </w:r>
          </w:p>
        </w:tc>
      </w:tr>
      <w:tr w:rsidR="00F3187C" w:rsidRPr="00DA41A7" w14:paraId="4125E504" w14:textId="77777777">
        <w:trPr>
          <w:trHeight w:val="315"/>
        </w:trPr>
        <w:tc>
          <w:tcPr>
            <w:tcW w:w="17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7E1EAD3" w14:textId="77777777" w:rsidR="00FB102D" w:rsidRPr="000A1168" w:rsidRDefault="00FB102D" w:rsidP="001434F0">
            <w:pPr>
              <w:spacing w:before="60" w:after="60" w:line="240" w:lineRule="auto"/>
              <w:jc w:val="both"/>
              <w:rPr>
                <w:rFonts w:ascii="Calibri" w:eastAsia="Calibri" w:hAnsi="Calibri" w:cs="Calibri"/>
                <w:kern w:val="0"/>
                <w:sz w:val="22"/>
                <w:szCs w:val="22"/>
                <w14:ligatures w14:val="none"/>
              </w:rPr>
            </w:pPr>
            <w:r w:rsidRPr="000A1168">
              <w:rPr>
                <w:rFonts w:ascii="Calibri" w:eastAsia="Calibri" w:hAnsi="Calibri" w:cs="Calibri"/>
                <w:kern w:val="0"/>
                <w:sz w:val="22"/>
                <w:szCs w:val="22"/>
                <w14:ligatures w14:val="none"/>
              </w:rPr>
              <w:t>ICMPD</w:t>
            </w:r>
          </w:p>
        </w:tc>
        <w:tc>
          <w:tcPr>
            <w:tcW w:w="75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0FA72A0" w14:textId="77777777" w:rsidR="00FB102D" w:rsidRPr="000A1168" w:rsidRDefault="00FB102D" w:rsidP="001434F0">
            <w:pPr>
              <w:spacing w:before="60" w:after="60" w:line="240" w:lineRule="auto"/>
              <w:jc w:val="both"/>
              <w:rPr>
                <w:rFonts w:ascii="Calibri" w:eastAsia="Calibri" w:hAnsi="Calibri" w:cs="Calibri"/>
                <w:kern w:val="0"/>
                <w:sz w:val="22"/>
                <w:szCs w:val="22"/>
                <w14:ligatures w14:val="none"/>
              </w:rPr>
            </w:pPr>
            <w:r w:rsidRPr="000A1168">
              <w:rPr>
                <w:rFonts w:ascii="Calibri" w:eastAsia="Calibri" w:hAnsi="Calibri" w:cs="Calibri"/>
                <w:kern w:val="0"/>
                <w:sz w:val="22"/>
                <w:szCs w:val="22"/>
                <w14:ligatures w14:val="none"/>
              </w:rPr>
              <w:t xml:space="preserve">International Centre for Migration Policy Development </w:t>
            </w:r>
          </w:p>
        </w:tc>
      </w:tr>
      <w:tr w:rsidR="00F3187C" w:rsidRPr="00DA41A7" w14:paraId="6BFC2AC6" w14:textId="77777777">
        <w:trPr>
          <w:trHeight w:val="315"/>
        </w:trPr>
        <w:tc>
          <w:tcPr>
            <w:tcW w:w="17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60E5149" w14:textId="77777777" w:rsidR="00FB102D" w:rsidRPr="000A1168" w:rsidRDefault="00FB102D" w:rsidP="001434F0">
            <w:pPr>
              <w:spacing w:before="60" w:after="60" w:line="240" w:lineRule="auto"/>
              <w:jc w:val="both"/>
              <w:rPr>
                <w:rFonts w:ascii="Calibri" w:eastAsia="Calibri" w:hAnsi="Calibri" w:cs="Calibri"/>
                <w:kern w:val="0"/>
                <w:sz w:val="22"/>
                <w:szCs w:val="22"/>
                <w14:ligatures w14:val="none"/>
              </w:rPr>
            </w:pPr>
            <w:proofErr w:type="spellStart"/>
            <w:r w:rsidRPr="000A1168">
              <w:rPr>
                <w:rFonts w:ascii="Calibri" w:eastAsia="Calibri" w:hAnsi="Calibri" w:cs="Calibri"/>
                <w:kern w:val="0"/>
                <w:sz w:val="22"/>
                <w:szCs w:val="22"/>
                <w14:ligatures w14:val="none"/>
              </w:rPr>
              <w:t>MoI</w:t>
            </w:r>
            <w:proofErr w:type="spellEnd"/>
            <w:r w:rsidRPr="000A1168" w:rsidDel="00983C93">
              <w:rPr>
                <w:rFonts w:ascii="Calibri" w:eastAsia="Calibri" w:hAnsi="Calibri" w:cs="Calibri"/>
                <w:kern w:val="0"/>
                <w:sz w:val="22"/>
                <w:szCs w:val="22"/>
                <w14:ligatures w14:val="none"/>
              </w:rPr>
              <w:t xml:space="preserve"> </w:t>
            </w:r>
          </w:p>
        </w:tc>
        <w:tc>
          <w:tcPr>
            <w:tcW w:w="75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E512AC6" w14:textId="65F01C08" w:rsidR="00FB102D" w:rsidRPr="000A1168" w:rsidRDefault="00FB102D" w:rsidP="001434F0">
            <w:pPr>
              <w:spacing w:before="60" w:after="60" w:line="240" w:lineRule="auto"/>
              <w:jc w:val="both"/>
              <w:rPr>
                <w:rFonts w:ascii="Calibri" w:eastAsia="Calibri" w:hAnsi="Calibri" w:cs="Calibri"/>
                <w:kern w:val="0"/>
                <w:sz w:val="22"/>
                <w:szCs w:val="22"/>
                <w14:ligatures w14:val="none"/>
              </w:rPr>
            </w:pPr>
            <w:r w:rsidRPr="000A1168">
              <w:rPr>
                <w:rFonts w:ascii="Calibri" w:eastAsia="Calibri" w:hAnsi="Calibri" w:cs="Calibri"/>
                <w:kern w:val="0"/>
                <w:sz w:val="22"/>
                <w:szCs w:val="22"/>
                <w14:ligatures w14:val="none"/>
              </w:rPr>
              <w:t xml:space="preserve">Ministry of Interior </w:t>
            </w:r>
          </w:p>
        </w:tc>
      </w:tr>
      <w:tr w:rsidR="00F3187C" w:rsidRPr="00DA41A7" w14:paraId="4342A274" w14:textId="77777777">
        <w:trPr>
          <w:trHeight w:val="315"/>
        </w:trPr>
        <w:tc>
          <w:tcPr>
            <w:tcW w:w="17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4E6727A" w14:textId="77777777" w:rsidR="00FB102D" w:rsidRPr="000A1168" w:rsidRDefault="00FB102D" w:rsidP="001434F0">
            <w:pPr>
              <w:spacing w:before="60" w:after="60" w:line="240" w:lineRule="auto"/>
              <w:jc w:val="both"/>
              <w:rPr>
                <w:rFonts w:ascii="Calibri" w:eastAsia="Calibri" w:hAnsi="Calibri" w:cs="Calibri"/>
                <w:kern w:val="0"/>
                <w:sz w:val="22"/>
                <w:szCs w:val="22"/>
                <w14:ligatures w14:val="none"/>
              </w:rPr>
            </w:pPr>
            <w:r w:rsidRPr="000A1168">
              <w:rPr>
                <w:rFonts w:ascii="Calibri" w:eastAsia="Calibri" w:hAnsi="Calibri" w:cs="Calibri"/>
                <w:kern w:val="0"/>
                <w:sz w:val="22"/>
                <w:szCs w:val="22"/>
                <w14:ligatures w14:val="none"/>
              </w:rPr>
              <w:t>MoIT</w:t>
            </w:r>
          </w:p>
        </w:tc>
        <w:tc>
          <w:tcPr>
            <w:tcW w:w="75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7C28E67" w14:textId="77777777" w:rsidR="00FB102D" w:rsidRPr="000A1168" w:rsidRDefault="00FB102D" w:rsidP="001434F0">
            <w:pPr>
              <w:spacing w:before="60" w:after="60" w:line="240" w:lineRule="auto"/>
              <w:jc w:val="both"/>
              <w:rPr>
                <w:rFonts w:ascii="Calibri" w:eastAsia="Calibri" w:hAnsi="Calibri" w:cs="Calibri"/>
                <w:kern w:val="0"/>
                <w:sz w:val="22"/>
                <w:szCs w:val="22"/>
                <w14:ligatures w14:val="none"/>
              </w:rPr>
            </w:pPr>
            <w:r w:rsidRPr="000A1168">
              <w:rPr>
                <w:rFonts w:ascii="Calibri" w:eastAsia="Calibri" w:hAnsi="Calibri" w:cs="Calibri"/>
                <w:kern w:val="0"/>
                <w:sz w:val="22"/>
                <w:szCs w:val="22"/>
                <w14:ligatures w14:val="none"/>
              </w:rPr>
              <w:t xml:space="preserve">Ministry of Industry and Technology </w:t>
            </w:r>
          </w:p>
        </w:tc>
      </w:tr>
      <w:tr w:rsidR="00F3187C" w:rsidRPr="00DA41A7" w14:paraId="25FED83C" w14:textId="77777777">
        <w:trPr>
          <w:trHeight w:val="315"/>
        </w:trPr>
        <w:tc>
          <w:tcPr>
            <w:tcW w:w="17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AE646C9" w14:textId="77777777" w:rsidR="00FB102D" w:rsidRPr="000A1168" w:rsidRDefault="00FB102D" w:rsidP="001434F0">
            <w:pPr>
              <w:spacing w:before="60" w:after="60" w:line="240" w:lineRule="auto"/>
              <w:jc w:val="both"/>
              <w:rPr>
                <w:rFonts w:ascii="Calibri" w:eastAsia="Calibri" w:hAnsi="Calibri" w:cs="Calibri"/>
                <w:kern w:val="0"/>
                <w:sz w:val="22"/>
                <w:szCs w:val="22"/>
                <w14:ligatures w14:val="none"/>
              </w:rPr>
            </w:pPr>
            <w:proofErr w:type="spellStart"/>
            <w:r w:rsidRPr="000A1168">
              <w:rPr>
                <w:rFonts w:ascii="Calibri" w:eastAsia="Calibri" w:hAnsi="Calibri" w:cs="Calibri"/>
                <w:kern w:val="0"/>
                <w:sz w:val="22"/>
                <w:szCs w:val="22"/>
                <w14:ligatures w14:val="none"/>
              </w:rPr>
              <w:t>MoLSS</w:t>
            </w:r>
            <w:proofErr w:type="spellEnd"/>
          </w:p>
        </w:tc>
        <w:tc>
          <w:tcPr>
            <w:tcW w:w="75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F36668E" w14:textId="77777777" w:rsidR="00FB102D" w:rsidRPr="000A1168" w:rsidRDefault="00FB102D" w:rsidP="001434F0">
            <w:pPr>
              <w:spacing w:before="60" w:after="60" w:line="240" w:lineRule="auto"/>
              <w:jc w:val="both"/>
              <w:rPr>
                <w:rFonts w:ascii="Calibri" w:eastAsia="Calibri" w:hAnsi="Calibri" w:cs="Calibri"/>
                <w:kern w:val="0"/>
                <w:sz w:val="22"/>
                <w:szCs w:val="22"/>
                <w14:ligatures w14:val="none"/>
              </w:rPr>
            </w:pPr>
            <w:r w:rsidRPr="000A1168">
              <w:rPr>
                <w:rFonts w:ascii="Calibri" w:eastAsia="Calibri" w:hAnsi="Calibri" w:cs="Calibri"/>
                <w:kern w:val="0"/>
                <w:sz w:val="22"/>
                <w:szCs w:val="22"/>
                <w14:ligatures w14:val="none"/>
              </w:rPr>
              <w:t xml:space="preserve">Ministry of Labour and Social Security </w:t>
            </w:r>
          </w:p>
        </w:tc>
      </w:tr>
      <w:tr w:rsidR="00F3187C" w:rsidRPr="00DA41A7" w14:paraId="219E8812" w14:textId="77777777">
        <w:trPr>
          <w:trHeight w:val="315"/>
        </w:trPr>
        <w:tc>
          <w:tcPr>
            <w:tcW w:w="17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2861432" w14:textId="77777777" w:rsidR="00FB102D" w:rsidRPr="000A1168" w:rsidRDefault="00FB102D" w:rsidP="001434F0">
            <w:pPr>
              <w:spacing w:before="60" w:after="60" w:line="240" w:lineRule="auto"/>
              <w:jc w:val="both"/>
              <w:rPr>
                <w:rFonts w:ascii="Calibri" w:eastAsia="Calibri" w:hAnsi="Calibri" w:cs="Calibri"/>
                <w:kern w:val="0"/>
                <w:sz w:val="22"/>
                <w:szCs w:val="22"/>
                <w14:ligatures w14:val="none"/>
              </w:rPr>
            </w:pPr>
            <w:proofErr w:type="spellStart"/>
            <w:r w:rsidRPr="000A1168">
              <w:rPr>
                <w:rFonts w:ascii="Calibri" w:eastAsia="Calibri" w:hAnsi="Calibri" w:cs="Calibri"/>
                <w:kern w:val="0"/>
                <w:sz w:val="22"/>
                <w:szCs w:val="22"/>
                <w14:ligatures w14:val="none"/>
              </w:rPr>
              <w:t>PuIP</w:t>
            </w:r>
            <w:proofErr w:type="spellEnd"/>
          </w:p>
        </w:tc>
        <w:tc>
          <w:tcPr>
            <w:tcW w:w="75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CC19CD3" w14:textId="77777777" w:rsidR="00FB102D" w:rsidRPr="000A1168" w:rsidRDefault="00FB102D" w:rsidP="001434F0">
            <w:pPr>
              <w:spacing w:before="60" w:after="60" w:line="240" w:lineRule="auto"/>
              <w:jc w:val="both"/>
              <w:rPr>
                <w:rFonts w:ascii="Calibri" w:eastAsia="Calibri" w:hAnsi="Calibri" w:cs="Calibri"/>
                <w:kern w:val="0"/>
                <w:sz w:val="22"/>
                <w:szCs w:val="22"/>
                <w14:ligatures w14:val="none"/>
              </w:rPr>
            </w:pPr>
            <w:r w:rsidRPr="000A1168">
              <w:rPr>
                <w:rFonts w:ascii="Calibri" w:eastAsia="Calibri" w:hAnsi="Calibri" w:cs="Calibri"/>
                <w:kern w:val="0"/>
                <w:sz w:val="22"/>
                <w:szCs w:val="22"/>
                <w14:ligatures w14:val="none"/>
              </w:rPr>
              <w:t>Persons under International Protection</w:t>
            </w:r>
          </w:p>
        </w:tc>
      </w:tr>
      <w:tr w:rsidR="00F3187C" w:rsidRPr="00DA41A7" w14:paraId="1A636728" w14:textId="77777777">
        <w:trPr>
          <w:trHeight w:val="315"/>
        </w:trPr>
        <w:tc>
          <w:tcPr>
            <w:tcW w:w="17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0CA5375" w14:textId="77777777" w:rsidR="00FB102D" w:rsidRPr="000A1168" w:rsidRDefault="00FB102D" w:rsidP="001434F0">
            <w:pPr>
              <w:spacing w:before="60" w:after="60" w:line="240" w:lineRule="auto"/>
              <w:jc w:val="both"/>
              <w:rPr>
                <w:rFonts w:ascii="Calibri" w:eastAsia="Calibri" w:hAnsi="Calibri" w:cs="Calibri"/>
                <w:kern w:val="0"/>
                <w:sz w:val="22"/>
                <w:szCs w:val="22"/>
                <w14:ligatures w14:val="none"/>
              </w:rPr>
            </w:pPr>
            <w:r w:rsidRPr="000A1168">
              <w:rPr>
                <w:rFonts w:ascii="Calibri" w:eastAsia="Calibri" w:hAnsi="Calibri" w:cs="Calibri"/>
                <w:kern w:val="0"/>
                <w:sz w:val="22"/>
                <w:szCs w:val="22"/>
                <w14:ligatures w14:val="none"/>
              </w:rPr>
              <w:t>SME</w:t>
            </w:r>
          </w:p>
        </w:tc>
        <w:tc>
          <w:tcPr>
            <w:tcW w:w="75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CF081DA" w14:textId="77777777" w:rsidR="00FB102D" w:rsidRPr="000A1168" w:rsidRDefault="00FB102D" w:rsidP="001434F0">
            <w:pPr>
              <w:spacing w:before="60" w:after="60" w:line="240" w:lineRule="auto"/>
              <w:jc w:val="both"/>
              <w:rPr>
                <w:rFonts w:ascii="Calibri" w:eastAsia="Calibri" w:hAnsi="Calibri" w:cs="Calibri"/>
                <w:kern w:val="0"/>
                <w:sz w:val="22"/>
                <w:szCs w:val="22"/>
                <w14:ligatures w14:val="none"/>
              </w:rPr>
            </w:pPr>
            <w:r w:rsidRPr="00F3187C">
              <w:rPr>
                <w:rFonts w:ascii="Calibri" w:eastAsia="Calibri" w:hAnsi="Calibri" w:cs="Calibri"/>
                <w:kern w:val="0"/>
                <w:sz w:val="22"/>
                <w:szCs w:val="22"/>
                <w14:ligatures w14:val="none"/>
              </w:rPr>
              <w:t>Small and Medium-Sized Enterprise</w:t>
            </w:r>
          </w:p>
        </w:tc>
      </w:tr>
      <w:tr w:rsidR="00F3187C" w:rsidRPr="00DA41A7" w14:paraId="2FD2121C" w14:textId="77777777">
        <w:trPr>
          <w:trHeight w:val="315"/>
        </w:trPr>
        <w:tc>
          <w:tcPr>
            <w:tcW w:w="17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13CFDE7" w14:textId="605EF83A" w:rsidR="00FB102D" w:rsidRPr="000A1168" w:rsidRDefault="00FB102D" w:rsidP="001434F0">
            <w:pPr>
              <w:spacing w:before="60" w:after="60" w:line="240" w:lineRule="auto"/>
              <w:jc w:val="both"/>
              <w:rPr>
                <w:rFonts w:ascii="Calibri" w:eastAsia="Calibri" w:hAnsi="Calibri" w:cs="Calibri"/>
                <w:kern w:val="0"/>
                <w:sz w:val="22"/>
                <w:szCs w:val="22"/>
                <w14:ligatures w14:val="none"/>
              </w:rPr>
            </w:pPr>
            <w:proofErr w:type="spellStart"/>
            <w:r w:rsidRPr="000A1168">
              <w:rPr>
                <w:rFonts w:ascii="Calibri" w:eastAsia="Calibri" w:hAnsi="Calibri" w:cs="Calibri"/>
                <w:kern w:val="0"/>
                <w:sz w:val="22"/>
                <w:szCs w:val="22"/>
                <w14:ligatures w14:val="none"/>
              </w:rPr>
              <w:t>SuTP</w:t>
            </w:r>
            <w:proofErr w:type="spellEnd"/>
          </w:p>
        </w:tc>
        <w:tc>
          <w:tcPr>
            <w:tcW w:w="75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BE5560B" w14:textId="77777777" w:rsidR="00FB102D" w:rsidRPr="000A1168" w:rsidRDefault="00FB102D" w:rsidP="001434F0">
            <w:pPr>
              <w:spacing w:before="60" w:after="60" w:line="240" w:lineRule="auto"/>
              <w:jc w:val="both"/>
              <w:rPr>
                <w:rFonts w:ascii="Calibri" w:eastAsia="Calibri" w:hAnsi="Calibri" w:cs="Calibri"/>
                <w:kern w:val="0"/>
                <w:sz w:val="22"/>
                <w:szCs w:val="22"/>
                <w14:ligatures w14:val="none"/>
              </w:rPr>
            </w:pPr>
            <w:r w:rsidRPr="000A1168">
              <w:rPr>
                <w:rFonts w:ascii="Calibri" w:eastAsia="Calibri" w:hAnsi="Calibri" w:cs="Calibri"/>
                <w:kern w:val="0"/>
                <w:sz w:val="22"/>
                <w:szCs w:val="22"/>
                <w14:ligatures w14:val="none"/>
              </w:rPr>
              <w:t xml:space="preserve">Syrians under Temporary Protection </w:t>
            </w:r>
          </w:p>
        </w:tc>
      </w:tr>
    </w:tbl>
    <w:p w14:paraId="1DC6CA56" w14:textId="45A95DCD" w:rsidR="00184048" w:rsidRPr="00D44804" w:rsidRDefault="00184048" w:rsidP="00601499">
      <w:pPr>
        <w:pStyle w:val="TOC2"/>
        <w:tabs>
          <w:tab w:val="left" w:pos="660"/>
          <w:tab w:val="right" w:leader="dot" w:pos="9015"/>
        </w:tabs>
        <w:spacing w:before="0" w:line="240" w:lineRule="auto"/>
        <w:rPr>
          <w:rStyle w:val="Hyperlink"/>
          <w:rFonts w:ascii="Calibri" w:hAnsi="Calibri" w:cs="Calibri"/>
          <w:lang w:eastAsia="en-GB"/>
        </w:rPr>
      </w:pPr>
    </w:p>
    <w:p w14:paraId="7A2AA90B" w14:textId="0E687C86" w:rsidR="00194C08" w:rsidRDefault="00194C08">
      <w:pPr>
        <w:rPr>
          <w:rFonts w:ascii="Calibri" w:hAnsi="Calibri" w:cs="Calibri"/>
        </w:rPr>
      </w:pPr>
      <w:r>
        <w:rPr>
          <w:rFonts w:ascii="Calibri" w:hAnsi="Calibri" w:cs="Calibri"/>
        </w:rPr>
        <w:br w:type="page"/>
      </w:r>
    </w:p>
    <w:p w14:paraId="588D44FC" w14:textId="14C57628" w:rsidR="00C02973" w:rsidRPr="00D44804" w:rsidRDefault="006E0ABE" w:rsidP="00601499">
      <w:pPr>
        <w:pStyle w:val="Heading1"/>
        <w:numPr>
          <w:ilvl w:val="0"/>
          <w:numId w:val="38"/>
        </w:numPr>
        <w:spacing w:line="240" w:lineRule="auto"/>
        <w:rPr>
          <w:rFonts w:ascii="Calibri" w:hAnsi="Calibri" w:cs="Calibri"/>
          <w:color w:val="auto"/>
        </w:rPr>
      </w:pPr>
      <w:bookmarkStart w:id="2" w:name="_Toc220340456"/>
      <w:bookmarkStart w:id="3" w:name="_Toc220340666"/>
      <w:bookmarkStart w:id="4" w:name="_Toc221010699"/>
      <w:bookmarkStart w:id="5" w:name="_Toc220340457"/>
      <w:bookmarkStart w:id="6" w:name="_Toc220340667"/>
      <w:bookmarkStart w:id="7" w:name="_Toc221010700"/>
      <w:bookmarkStart w:id="8" w:name="_Toc220340458"/>
      <w:bookmarkStart w:id="9" w:name="_Toc220340668"/>
      <w:bookmarkStart w:id="10" w:name="_Toc221010701"/>
      <w:bookmarkStart w:id="11" w:name="_Toc220340459"/>
      <w:bookmarkStart w:id="12" w:name="_Toc220340669"/>
      <w:bookmarkStart w:id="13" w:name="_Toc221010702"/>
      <w:bookmarkStart w:id="14" w:name="_Toc220340460"/>
      <w:bookmarkStart w:id="15" w:name="_Toc220340670"/>
      <w:bookmarkStart w:id="16" w:name="_Toc221010703"/>
      <w:bookmarkStart w:id="17" w:name="_Toc220340461"/>
      <w:bookmarkStart w:id="18" w:name="_Toc220340671"/>
      <w:bookmarkStart w:id="19" w:name="_Toc221010704"/>
      <w:bookmarkStart w:id="20" w:name="_Toc220340462"/>
      <w:bookmarkStart w:id="21" w:name="_Toc220340672"/>
      <w:bookmarkStart w:id="22" w:name="_Toc221010705"/>
      <w:bookmarkStart w:id="23" w:name="_Toc220340463"/>
      <w:bookmarkStart w:id="24" w:name="_Toc220340673"/>
      <w:bookmarkStart w:id="25" w:name="_Toc221010706"/>
      <w:bookmarkStart w:id="26" w:name="_Toc220340464"/>
      <w:bookmarkStart w:id="27" w:name="_Toc220340674"/>
      <w:bookmarkStart w:id="28" w:name="_Toc221010707"/>
      <w:bookmarkStart w:id="29" w:name="_Toc220340465"/>
      <w:bookmarkStart w:id="30" w:name="_Toc220340675"/>
      <w:bookmarkStart w:id="31" w:name="_Toc221010708"/>
      <w:bookmarkStart w:id="32" w:name="_Toc220340466"/>
      <w:bookmarkStart w:id="33" w:name="_Toc220340676"/>
      <w:bookmarkStart w:id="34" w:name="_Toc221010709"/>
      <w:bookmarkStart w:id="35" w:name="_Toc220340467"/>
      <w:bookmarkStart w:id="36" w:name="_Toc220340677"/>
      <w:bookmarkStart w:id="37" w:name="_Toc221010710"/>
      <w:bookmarkStart w:id="38" w:name="_Toc220340468"/>
      <w:bookmarkStart w:id="39" w:name="_Toc220340678"/>
      <w:bookmarkStart w:id="40" w:name="_Toc221010711"/>
      <w:bookmarkStart w:id="41" w:name="_Toc220340469"/>
      <w:bookmarkStart w:id="42" w:name="_Toc220340679"/>
      <w:bookmarkStart w:id="43" w:name="_Toc221010712"/>
      <w:bookmarkStart w:id="44" w:name="_Toc211600962"/>
      <w:bookmarkStart w:id="45" w:name="_Toc211601159"/>
      <w:bookmarkStart w:id="46" w:name="_Toc211601311"/>
      <w:bookmarkStart w:id="47" w:name="_Toc211617644"/>
      <w:bookmarkStart w:id="48" w:name="_Toc243382287"/>
      <w:bookmarkStart w:id="49" w:name="_Toc437893836"/>
      <w:bookmarkStart w:id="50" w:name="_Toc206103062"/>
      <w:bookmarkStart w:id="51" w:name="_Toc207797010"/>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sidRPr="00D44804">
        <w:rPr>
          <w:rFonts w:ascii="Calibri" w:hAnsi="Calibri" w:cs="Calibri"/>
          <w:b/>
          <w:bCs/>
          <w:color w:val="auto"/>
          <w:sz w:val="24"/>
          <w:szCs w:val="24"/>
        </w:rPr>
        <w:lastRenderedPageBreak/>
        <w:t>SCALE-UP GRANT SCHEME</w:t>
      </w:r>
      <w:bookmarkEnd w:id="44"/>
      <w:bookmarkEnd w:id="45"/>
      <w:bookmarkEnd w:id="46"/>
      <w:bookmarkEnd w:id="47"/>
      <w:bookmarkEnd w:id="48"/>
      <w:r w:rsidRPr="00D44804">
        <w:rPr>
          <w:rFonts w:ascii="Calibri" w:hAnsi="Calibri" w:cs="Calibri"/>
          <w:b/>
          <w:bCs/>
          <w:color w:val="auto"/>
          <w:sz w:val="24"/>
          <w:szCs w:val="24"/>
        </w:rPr>
        <w:t xml:space="preserve"> </w:t>
      </w:r>
    </w:p>
    <w:p w14:paraId="608308AF" w14:textId="68D64DCA" w:rsidR="00C02973" w:rsidRPr="00D44804" w:rsidRDefault="4E9B0F66" w:rsidP="00601499">
      <w:pPr>
        <w:pStyle w:val="Heading2"/>
        <w:numPr>
          <w:ilvl w:val="1"/>
          <w:numId w:val="39"/>
        </w:numPr>
        <w:spacing w:line="240" w:lineRule="auto"/>
        <w:rPr>
          <w:rFonts w:ascii="Calibri" w:hAnsi="Calibri" w:cs="Calibri"/>
          <w:b/>
          <w:bCs/>
          <w:color w:val="auto"/>
          <w:sz w:val="24"/>
          <w:szCs w:val="24"/>
        </w:rPr>
      </w:pPr>
      <w:bookmarkStart w:id="52" w:name="_Toc211600963"/>
      <w:bookmarkStart w:id="53" w:name="_Toc211601160"/>
      <w:bookmarkStart w:id="54" w:name="_Toc211601312"/>
      <w:bookmarkStart w:id="55" w:name="_Toc211617645"/>
      <w:bookmarkStart w:id="56" w:name="_Toc243382288"/>
      <w:r w:rsidRPr="00D44804">
        <w:rPr>
          <w:rFonts w:ascii="Calibri" w:hAnsi="Calibri" w:cs="Calibri"/>
          <w:b/>
          <w:bCs/>
          <w:color w:val="auto"/>
          <w:sz w:val="24"/>
          <w:szCs w:val="24"/>
        </w:rPr>
        <w:t>Background</w:t>
      </w:r>
      <w:bookmarkEnd w:id="49"/>
      <w:bookmarkEnd w:id="50"/>
      <w:bookmarkEnd w:id="51"/>
      <w:bookmarkEnd w:id="52"/>
      <w:bookmarkEnd w:id="53"/>
      <w:bookmarkEnd w:id="54"/>
      <w:bookmarkEnd w:id="55"/>
      <w:bookmarkEnd w:id="56"/>
    </w:p>
    <w:p w14:paraId="00F756D0" w14:textId="77777777" w:rsidR="0025406A" w:rsidRPr="0025406A" w:rsidRDefault="0025406A" w:rsidP="008F7391">
      <w:pPr>
        <w:spacing w:before="120" w:after="120" w:line="240" w:lineRule="auto"/>
        <w:jc w:val="both"/>
        <w:rPr>
          <w:rFonts w:ascii="Calibri" w:hAnsi="Calibri" w:cs="Calibri"/>
        </w:rPr>
      </w:pPr>
      <w:r w:rsidRPr="0025406A">
        <w:rPr>
          <w:rFonts w:ascii="Calibri" w:hAnsi="Calibri" w:cs="Calibri"/>
        </w:rPr>
        <w:t>This Grant Scheme is funded under the project “Enhancing Entrepreneurship Capacities for Sustainable Socio-Economic Integration (ENHANCER PRO)” (NDICI-RRP-NEAR2023 449-216), which is financed by the European Union through the Facility for Refugees in Türkiye (FRIT) and implemented by the International Centre for Migration Policy Development (ICMPD).</w:t>
      </w:r>
    </w:p>
    <w:p w14:paraId="2BCA27E8" w14:textId="77777777" w:rsidR="0025406A" w:rsidRPr="0025406A" w:rsidRDefault="0025406A" w:rsidP="008F7391">
      <w:pPr>
        <w:spacing w:before="120" w:after="120" w:line="240" w:lineRule="auto"/>
        <w:jc w:val="both"/>
        <w:rPr>
          <w:rFonts w:ascii="Calibri" w:hAnsi="Calibri" w:cs="Calibri"/>
        </w:rPr>
      </w:pPr>
      <w:r w:rsidRPr="0025406A">
        <w:rPr>
          <w:rFonts w:ascii="Calibri" w:hAnsi="Calibri" w:cs="Calibri"/>
        </w:rPr>
        <w:t>The ICMPD, as the Contracting Authority for the Grant Scheme, is responsible for the administrative and financial implementation of the Grant Scheme. ICMPD has the ultimate responsibility for the correct use of grant funds and is responsible for managing the Call for Proposals, contracting and payment procedures.</w:t>
      </w:r>
    </w:p>
    <w:p w14:paraId="3D8BFA8E" w14:textId="00AC33BB" w:rsidR="00CC4916" w:rsidRDefault="0025406A" w:rsidP="00FA144F">
      <w:pPr>
        <w:spacing w:before="120" w:after="120" w:line="240" w:lineRule="auto"/>
        <w:jc w:val="both"/>
        <w:rPr>
          <w:rFonts w:ascii="Calibri" w:hAnsi="Calibri" w:cs="Calibri"/>
        </w:rPr>
      </w:pPr>
      <w:r w:rsidRPr="0025406A">
        <w:rPr>
          <w:rFonts w:ascii="Calibri" w:hAnsi="Calibri" w:cs="Calibri"/>
        </w:rPr>
        <w:t>The implementation of the ENHANCER PRO Project is based on the institutional framework established between the Ministry of Industry and Technology of the Republic of Türkiye, the Directorate General for Development Agencies, and the ICMPD</w:t>
      </w:r>
      <w:r w:rsidR="00CC4916" w:rsidRPr="00CC4916">
        <w:rPr>
          <w:rFonts w:ascii="Calibri" w:hAnsi="Calibri" w:cs="Calibri"/>
        </w:rPr>
        <w:t>.</w:t>
      </w:r>
    </w:p>
    <w:p w14:paraId="68855B80" w14:textId="77777777" w:rsidR="003D049A" w:rsidRPr="00EE5D13" w:rsidRDefault="003D049A" w:rsidP="00FA144F">
      <w:pPr>
        <w:spacing w:before="120" w:after="120" w:line="240" w:lineRule="auto"/>
        <w:jc w:val="both"/>
        <w:rPr>
          <w:rFonts w:ascii="Calibri" w:hAnsi="Calibri" w:cs="Calibri"/>
        </w:rPr>
      </w:pPr>
      <w:r w:rsidRPr="00EE5D13">
        <w:rPr>
          <w:rFonts w:ascii="Calibri" w:hAnsi="Calibri" w:cs="Calibri"/>
        </w:rPr>
        <w:t xml:space="preserve">The International Centre for Migration Policy Development (ICMPD) is an international organisation with 21 Member States and more than 600 staff members. Active in more than 90 countries worldwide, it takes a regional approach in its work to create efficient cooperation and partnerships along migration routes. Priority regions include Africa, Central and South Asia, Europe and the Middle East. Its three-pillar approach to migration management – structurally linking research, migration dialogues and capacity building – contributes to better migration policy development worldwide. </w:t>
      </w:r>
    </w:p>
    <w:p w14:paraId="5F142832" w14:textId="77777777" w:rsidR="003D049A" w:rsidRPr="00EE5D13" w:rsidRDefault="003D049A" w:rsidP="00FA144F">
      <w:pPr>
        <w:spacing w:before="120" w:after="120" w:line="240" w:lineRule="auto"/>
        <w:jc w:val="both"/>
        <w:rPr>
          <w:rFonts w:ascii="Calibri" w:hAnsi="Calibri" w:cs="Calibri"/>
        </w:rPr>
      </w:pPr>
      <w:r w:rsidRPr="00EE5D13">
        <w:rPr>
          <w:rFonts w:ascii="Calibri" w:hAnsi="Calibri" w:cs="Calibri"/>
        </w:rPr>
        <w:t>ICMPD receives funding from its Member States, the European Commission, the UN and other multilateral institutions, as well as bilateral donors. Founded in 1993, ICMPD holds UN observer status and cooperates with more than 700 partners, including EU institutions and UN agencies. ICMPD has been supporting the government of Türkiye’s policy efforts and delivering technical assistance to address migration and refugee patterns in the country.</w:t>
      </w:r>
    </w:p>
    <w:p w14:paraId="2356F92E" w14:textId="77777777" w:rsidR="003D049A" w:rsidRPr="00EE5D13" w:rsidRDefault="003D049A" w:rsidP="00FA144F">
      <w:pPr>
        <w:spacing w:before="120" w:after="120" w:line="240" w:lineRule="auto"/>
        <w:jc w:val="both"/>
        <w:rPr>
          <w:rFonts w:ascii="Calibri" w:hAnsi="Calibri" w:cs="Calibri"/>
        </w:rPr>
      </w:pPr>
      <w:r w:rsidRPr="00EE5D13">
        <w:rPr>
          <w:rFonts w:ascii="Calibri" w:hAnsi="Calibri" w:cs="Calibri"/>
          <w:color w:val="000000" w:themeColor="text1"/>
        </w:rPr>
        <w:t xml:space="preserve">The ENHANCER PRO builds on the valuable knowledge created within the scope of </w:t>
      </w:r>
      <w:r w:rsidRPr="00EE5D13">
        <w:rPr>
          <w:rFonts w:ascii="Calibri" w:hAnsi="Calibri" w:cs="Calibri"/>
        </w:rPr>
        <w:t>“Enhancement of Entrepreneurship Capacities for Sustainable Socio-Economic Integration (ENHANCER)” Project that has been implemented with the coordination of Ministry of Industry and Technology, General Directorate of Development Agencies as of January 2020.</w:t>
      </w:r>
      <w:r w:rsidRPr="00EE5D13">
        <w:rPr>
          <w:rFonts w:ascii="Calibri" w:hAnsi="Calibri" w:cs="Calibri"/>
          <w:color w:val="000000" w:themeColor="text1"/>
        </w:rPr>
        <w:t xml:space="preserve"> </w:t>
      </w:r>
    </w:p>
    <w:p w14:paraId="22903147" w14:textId="7DB124E3" w:rsidR="00084CF2" w:rsidRPr="00084CF2" w:rsidRDefault="00084CF2" w:rsidP="00084CF2">
      <w:pPr>
        <w:spacing w:before="120" w:after="120" w:line="240" w:lineRule="auto"/>
        <w:jc w:val="both"/>
        <w:rPr>
          <w:rFonts w:ascii="Calibri" w:hAnsi="Calibri" w:cs="Calibri"/>
          <w:color w:val="000000" w:themeColor="text1"/>
        </w:rPr>
      </w:pPr>
      <w:r w:rsidRPr="5D8CB6BE">
        <w:rPr>
          <w:rFonts w:ascii="Calibri" w:hAnsi="Calibri" w:cs="Calibri"/>
          <w:color w:val="000000" w:themeColor="text1"/>
        </w:rPr>
        <w:t>ENHANCER PRO project is developed to provide comprehensive support to socio-economic inclusion of Syrians under Temporary Protection (</w:t>
      </w:r>
      <w:proofErr w:type="spellStart"/>
      <w:r w:rsidRPr="5D8CB6BE">
        <w:rPr>
          <w:rFonts w:ascii="Calibri" w:hAnsi="Calibri" w:cs="Calibri"/>
          <w:color w:val="000000" w:themeColor="text1"/>
        </w:rPr>
        <w:t>SuTP</w:t>
      </w:r>
      <w:proofErr w:type="spellEnd"/>
      <w:r w:rsidRPr="5D8CB6BE">
        <w:rPr>
          <w:rFonts w:ascii="Calibri" w:hAnsi="Calibri" w:cs="Calibri"/>
          <w:color w:val="000000" w:themeColor="text1"/>
        </w:rPr>
        <w:t xml:space="preserve">) and Persons under </w:t>
      </w:r>
      <w:r w:rsidR="006F4FD5" w:rsidRPr="5D8CB6BE">
        <w:rPr>
          <w:rFonts w:ascii="Calibri" w:hAnsi="Calibri" w:cs="Calibri"/>
          <w:color w:val="000000" w:themeColor="text1"/>
        </w:rPr>
        <w:t>International</w:t>
      </w:r>
      <w:r w:rsidRPr="5D8CB6BE">
        <w:rPr>
          <w:rFonts w:ascii="Calibri" w:hAnsi="Calibri" w:cs="Calibri"/>
          <w:color w:val="000000" w:themeColor="text1"/>
        </w:rPr>
        <w:t xml:space="preserve"> Protection (</w:t>
      </w:r>
      <w:proofErr w:type="spellStart"/>
      <w:r w:rsidRPr="5D8CB6BE">
        <w:rPr>
          <w:rFonts w:ascii="Calibri" w:hAnsi="Calibri" w:cs="Calibri"/>
          <w:color w:val="000000" w:themeColor="text1"/>
        </w:rPr>
        <w:t>PuIP</w:t>
      </w:r>
      <w:proofErr w:type="spellEnd"/>
      <w:r w:rsidRPr="5D8CB6BE">
        <w:rPr>
          <w:rFonts w:ascii="Calibri" w:hAnsi="Calibri" w:cs="Calibri"/>
          <w:color w:val="000000" w:themeColor="text1"/>
        </w:rPr>
        <w:t xml:space="preserve">) as well as Turkish Citizens in Türkiye through tailor-made interventions and enhancement of livelihood opportunities. </w:t>
      </w:r>
    </w:p>
    <w:p w14:paraId="10BF446B" w14:textId="77777777" w:rsidR="00084CF2" w:rsidRPr="00084CF2" w:rsidRDefault="00084CF2" w:rsidP="00084CF2">
      <w:pPr>
        <w:spacing w:before="120" w:after="120" w:line="240" w:lineRule="auto"/>
        <w:jc w:val="both"/>
        <w:rPr>
          <w:rFonts w:ascii="Calibri" w:hAnsi="Calibri" w:cs="Calibri"/>
        </w:rPr>
      </w:pPr>
      <w:r w:rsidRPr="00084CF2">
        <w:rPr>
          <w:rFonts w:ascii="Calibri" w:hAnsi="Calibri" w:cs="Calibri"/>
          <w:color w:val="000000" w:themeColor="text1"/>
        </w:rPr>
        <w:t xml:space="preserve">The project is based on field research conducted in 18 provinces (Adana, Adıyaman, Ankara, Bursa, </w:t>
      </w:r>
      <w:proofErr w:type="spellStart"/>
      <w:r w:rsidRPr="00084CF2">
        <w:rPr>
          <w:rFonts w:ascii="Calibri" w:hAnsi="Calibri" w:cs="Calibri"/>
          <w:color w:val="000000" w:themeColor="text1"/>
        </w:rPr>
        <w:t>Elazığ</w:t>
      </w:r>
      <w:proofErr w:type="spellEnd"/>
      <w:r w:rsidRPr="00084CF2">
        <w:rPr>
          <w:rFonts w:ascii="Calibri" w:hAnsi="Calibri" w:cs="Calibri"/>
          <w:color w:val="000000" w:themeColor="text1"/>
        </w:rPr>
        <w:t xml:space="preserve">, Gaziantep, Hatay, İstanbul, İzmir, </w:t>
      </w:r>
      <w:proofErr w:type="spellStart"/>
      <w:r w:rsidRPr="00084CF2">
        <w:rPr>
          <w:rFonts w:ascii="Calibri" w:hAnsi="Calibri" w:cs="Calibri"/>
          <w:color w:val="000000" w:themeColor="text1"/>
        </w:rPr>
        <w:t>Kahramanmaraş</w:t>
      </w:r>
      <w:proofErr w:type="spellEnd"/>
      <w:r w:rsidRPr="00084CF2">
        <w:rPr>
          <w:rFonts w:ascii="Calibri" w:hAnsi="Calibri" w:cs="Calibri"/>
          <w:color w:val="000000" w:themeColor="text1"/>
        </w:rPr>
        <w:t xml:space="preserve">, Kayseri, Kilis, Kocaeli, Konya, Malatya, Mersin, </w:t>
      </w:r>
      <w:proofErr w:type="spellStart"/>
      <w:r w:rsidRPr="00084CF2">
        <w:rPr>
          <w:rFonts w:ascii="Calibri" w:hAnsi="Calibri" w:cs="Calibri"/>
          <w:color w:val="000000" w:themeColor="text1"/>
        </w:rPr>
        <w:t>Osmaniye</w:t>
      </w:r>
      <w:proofErr w:type="spellEnd"/>
      <w:r w:rsidRPr="00084CF2">
        <w:rPr>
          <w:rFonts w:ascii="Calibri" w:hAnsi="Calibri" w:cs="Calibri"/>
          <w:color w:val="000000" w:themeColor="text1"/>
        </w:rPr>
        <w:t xml:space="preserve"> and Şanlıurfa). It builds on the knowledge base created under ENHANCER. In this context, the White Paper</w:t>
      </w:r>
      <w:r w:rsidRPr="00084CF2">
        <w:rPr>
          <w:rFonts w:ascii="Calibri" w:hAnsi="Calibri" w:cs="Calibri"/>
          <w:color w:val="000000" w:themeColor="text1"/>
          <w:vertAlign w:val="superscript"/>
        </w:rPr>
        <w:footnoteReference w:id="2"/>
      </w:r>
      <w:r w:rsidRPr="00084CF2">
        <w:rPr>
          <w:rFonts w:ascii="Calibri" w:hAnsi="Calibri" w:cs="Calibri"/>
          <w:color w:val="000000" w:themeColor="text1"/>
        </w:rPr>
        <w:t xml:space="preserve"> entitled “Migrant-Sensitive Local Entrepreneurship Ecosystem Analyses and Policy Recommendations for Türkiye” provided a comprehensive analysis covering all actors of the ecosystem, from </w:t>
      </w:r>
      <w:proofErr w:type="spellStart"/>
      <w:r w:rsidRPr="00084CF2">
        <w:rPr>
          <w:rFonts w:ascii="Calibri" w:hAnsi="Calibri" w:cs="Calibri"/>
          <w:color w:val="000000" w:themeColor="text1"/>
        </w:rPr>
        <w:t>SuTP</w:t>
      </w:r>
      <w:proofErr w:type="spellEnd"/>
      <w:r w:rsidRPr="00084CF2">
        <w:rPr>
          <w:rFonts w:ascii="Calibri" w:hAnsi="Calibri" w:cs="Calibri"/>
          <w:color w:val="000000" w:themeColor="text1"/>
        </w:rPr>
        <w:t xml:space="preserve"> entrepreneurs to local and national institutions, and served as the starting point for ENHANCER PRO. ENHANCER PRO is designed to support the job creation and economic growth of private sector operators </w:t>
      </w:r>
      <w:r w:rsidRPr="00084CF2">
        <w:rPr>
          <w:rFonts w:ascii="Calibri" w:hAnsi="Calibri" w:cs="Calibri"/>
          <w:color w:val="000000" w:themeColor="text1"/>
        </w:rPr>
        <w:lastRenderedPageBreak/>
        <w:t>through business expansion and encourage entrepreneurial activities among target population, enhancing entrepreneurs’ skills, knowledge and experience</w:t>
      </w:r>
      <w:r w:rsidRPr="00084CF2">
        <w:rPr>
          <w:rFonts w:ascii="Calibri" w:hAnsi="Calibri" w:cs="Calibri"/>
          <w:color w:val="000000" w:themeColor="text1"/>
          <w:vertAlign w:val="superscript"/>
        </w:rPr>
        <w:footnoteReference w:id="3"/>
      </w:r>
      <w:r w:rsidRPr="00084CF2">
        <w:rPr>
          <w:rFonts w:ascii="Calibri" w:hAnsi="Calibri" w:cs="Calibri"/>
          <w:color w:val="000000" w:themeColor="text1"/>
        </w:rPr>
        <w:t>.</w:t>
      </w:r>
    </w:p>
    <w:p w14:paraId="14B06543" w14:textId="16A6698E" w:rsidR="00084CF2" w:rsidRPr="00084CF2" w:rsidRDefault="33E1ED9D" w:rsidP="00084CF2">
      <w:pPr>
        <w:spacing w:before="120" w:after="120" w:line="240" w:lineRule="auto"/>
        <w:jc w:val="both"/>
        <w:rPr>
          <w:rFonts w:ascii="Calibri" w:hAnsi="Calibri" w:cs="Calibri"/>
        </w:rPr>
      </w:pPr>
      <w:r w:rsidRPr="4E79AFEC">
        <w:rPr>
          <w:rFonts w:ascii="Calibri" w:hAnsi="Calibri" w:cs="Calibri"/>
        </w:rPr>
        <w:t xml:space="preserve">In addition, ENHANCER PRO is operating in 10 of the 11 provinces affected by the earthquake that took place on February 6, 2023. The report, published by the Directorate of Strategy and Budget in March 2023, reveals that the earthquake caused serious damage in many areas, from infrastructure such as water and sewage to social services such as education and health. In the said report, it was estimated that the cost of the earthquake to the country's economy was around 103 billion dollars. Increasing resilience against disasters and improving the earthquake zone has been one of the main focuses of the </w:t>
      </w:r>
      <w:r w:rsidR="00512F88">
        <w:rPr>
          <w:rFonts w:ascii="Calibri" w:hAnsi="Calibri" w:cs="Calibri"/>
        </w:rPr>
        <w:t>d</w:t>
      </w:r>
      <w:r w:rsidRPr="4E79AFEC">
        <w:rPr>
          <w:rFonts w:ascii="Calibri" w:hAnsi="Calibri" w:cs="Calibri"/>
        </w:rPr>
        <w:t>evelopment</w:t>
      </w:r>
      <w:r w:rsidR="6EE411DB" w:rsidRPr="4E79AFEC">
        <w:rPr>
          <w:rFonts w:ascii="Calibri" w:hAnsi="Calibri" w:cs="Calibri"/>
        </w:rPr>
        <w:t xml:space="preserve"> policies and strategies</w:t>
      </w:r>
      <w:r w:rsidRPr="4E79AFEC">
        <w:rPr>
          <w:rFonts w:ascii="Calibri" w:hAnsi="Calibri" w:cs="Calibri"/>
        </w:rPr>
        <w:t>. In this context, policies aimed at increasing resilience against disasters and mitigating earthquake-related damage are implemented across various sectors, including logistics, transportation, health, culture, agriculture and information and communication technologies, as well as thematic areas such as women, children, families, social services and social assistance</w:t>
      </w:r>
      <w:r w:rsidR="00084CF2" w:rsidRPr="4E79AFEC">
        <w:rPr>
          <w:rFonts w:ascii="Calibri" w:hAnsi="Calibri" w:cs="Calibri"/>
          <w:vertAlign w:val="superscript"/>
        </w:rPr>
        <w:footnoteReference w:id="4"/>
      </w:r>
      <w:r w:rsidRPr="4E79AFEC">
        <w:rPr>
          <w:rFonts w:ascii="Calibri" w:hAnsi="Calibri" w:cs="Calibri"/>
        </w:rPr>
        <w:t xml:space="preserve">. </w:t>
      </w:r>
    </w:p>
    <w:p w14:paraId="66A7E3BC" w14:textId="092C3678" w:rsidR="00533097" w:rsidRPr="00084CF2" w:rsidRDefault="00084CF2" w:rsidP="00084CF2">
      <w:pPr>
        <w:spacing w:before="120" w:after="120" w:line="240" w:lineRule="auto"/>
        <w:jc w:val="both"/>
        <w:rPr>
          <w:rFonts w:ascii="Calibri" w:hAnsi="Calibri" w:cs="Calibri"/>
        </w:rPr>
      </w:pPr>
      <w:r w:rsidRPr="00084CF2">
        <w:rPr>
          <w:rFonts w:ascii="Calibri" w:hAnsi="Calibri" w:cs="Calibri"/>
        </w:rPr>
        <w:t xml:space="preserve">11 provinces (Adana, Adıyaman, </w:t>
      </w:r>
      <w:proofErr w:type="spellStart"/>
      <w:r w:rsidRPr="00084CF2">
        <w:rPr>
          <w:rFonts w:ascii="Calibri" w:hAnsi="Calibri" w:cs="Calibri"/>
        </w:rPr>
        <w:t>Diyarbakır</w:t>
      </w:r>
      <w:proofErr w:type="spellEnd"/>
      <w:r w:rsidRPr="00084CF2">
        <w:rPr>
          <w:rFonts w:ascii="Calibri" w:hAnsi="Calibri" w:cs="Calibri"/>
        </w:rPr>
        <w:t xml:space="preserve">, </w:t>
      </w:r>
      <w:proofErr w:type="spellStart"/>
      <w:r w:rsidRPr="00084CF2">
        <w:rPr>
          <w:rFonts w:ascii="Calibri" w:hAnsi="Calibri" w:cs="Calibri"/>
        </w:rPr>
        <w:t>Elazığ</w:t>
      </w:r>
      <w:proofErr w:type="spellEnd"/>
      <w:r w:rsidRPr="00084CF2">
        <w:rPr>
          <w:rFonts w:ascii="Calibri" w:hAnsi="Calibri" w:cs="Calibri"/>
        </w:rPr>
        <w:t xml:space="preserve">, Gaziantep, Hatay, </w:t>
      </w:r>
      <w:proofErr w:type="spellStart"/>
      <w:r w:rsidRPr="00084CF2">
        <w:rPr>
          <w:rFonts w:ascii="Calibri" w:hAnsi="Calibri" w:cs="Calibri"/>
        </w:rPr>
        <w:t>Kahramanmaraş</w:t>
      </w:r>
      <w:proofErr w:type="spellEnd"/>
      <w:r w:rsidRPr="00084CF2">
        <w:rPr>
          <w:rFonts w:ascii="Calibri" w:hAnsi="Calibri" w:cs="Calibri"/>
        </w:rPr>
        <w:t xml:space="preserve">, Kilis, Malatya, </w:t>
      </w:r>
      <w:proofErr w:type="spellStart"/>
      <w:r w:rsidRPr="00084CF2">
        <w:rPr>
          <w:rFonts w:ascii="Calibri" w:hAnsi="Calibri" w:cs="Calibri"/>
        </w:rPr>
        <w:t>Osmaniye</w:t>
      </w:r>
      <w:proofErr w:type="spellEnd"/>
      <w:r w:rsidRPr="00084CF2">
        <w:rPr>
          <w:rFonts w:ascii="Calibri" w:hAnsi="Calibri" w:cs="Calibri"/>
        </w:rPr>
        <w:t>, Şanlıurfa) were declared as “Disaster Area Affecting the Life of the General Public” by AFAD</w:t>
      </w:r>
      <w:r w:rsidRPr="00084CF2">
        <w:rPr>
          <w:rFonts w:ascii="Calibri" w:hAnsi="Calibri" w:cs="Calibri"/>
          <w:vertAlign w:val="superscript"/>
        </w:rPr>
        <w:footnoteReference w:id="5"/>
      </w:r>
      <w:r w:rsidRPr="00DA41A7">
        <w:rPr>
          <w:rFonts w:ascii="Calibri" w:hAnsi="Calibri" w:cs="Calibri"/>
        </w:rPr>
        <w:t xml:space="preserve">. In response to the massive destruction caused by the earthquake, Turkish government has enacted numerous </w:t>
      </w:r>
      <w:r w:rsidRPr="00084CF2">
        <w:rPr>
          <w:rFonts w:ascii="Calibri" w:eastAsia="Times New Roman" w:hAnsi="Calibri" w:cs="Calibri"/>
          <w:color w:val="000000" w:themeColor="text1"/>
        </w:rPr>
        <w:t>legislative changes to ease the lives of people in the disaster-affected region.</w:t>
      </w:r>
      <w:r w:rsidRPr="00084CF2">
        <w:rPr>
          <w:rFonts w:ascii="Calibri" w:eastAsia="Times New Roman" w:hAnsi="Calibri" w:cs="Calibri"/>
        </w:rPr>
        <w:t xml:space="preserve"> </w:t>
      </w:r>
      <w:r w:rsidRPr="00084CF2">
        <w:rPr>
          <w:rFonts w:ascii="Calibri" w:hAnsi="Calibri" w:cs="Calibri"/>
        </w:rPr>
        <w:t xml:space="preserve">These provinces also host a high number of </w:t>
      </w:r>
      <w:proofErr w:type="spellStart"/>
      <w:r w:rsidRPr="00084CF2">
        <w:rPr>
          <w:rFonts w:ascii="Calibri" w:hAnsi="Calibri" w:cs="Calibri"/>
        </w:rPr>
        <w:t>SuTP</w:t>
      </w:r>
      <w:proofErr w:type="spellEnd"/>
      <w:r w:rsidRPr="00084CF2">
        <w:rPr>
          <w:rFonts w:ascii="Calibri" w:hAnsi="Calibri" w:cs="Calibri"/>
          <w:vertAlign w:val="superscript"/>
        </w:rPr>
        <w:footnoteReference w:id="6"/>
      </w:r>
      <w:r w:rsidRPr="00084CF2" w:rsidDel="00C02973">
        <w:rPr>
          <w:rFonts w:ascii="Calibri" w:hAnsi="Calibri" w:cs="Calibri"/>
        </w:rPr>
        <w:t>.</w:t>
      </w:r>
      <w:r w:rsidRPr="00084CF2">
        <w:rPr>
          <w:rFonts w:ascii="Calibri" w:hAnsi="Calibri" w:cs="Calibri"/>
        </w:rPr>
        <w:t xml:space="preserve"> Therefore, these provinces bear an additional challenge compared to other provinces, which makes them even a bigger priority for ENHANCER PRO activities.</w:t>
      </w:r>
    </w:p>
    <w:p w14:paraId="3C9D8829" w14:textId="618A6D95" w:rsidR="00C02973" w:rsidRPr="00D44804" w:rsidRDefault="48727124" w:rsidP="00533097">
      <w:pPr>
        <w:spacing w:before="120" w:after="120" w:line="240" w:lineRule="auto"/>
        <w:jc w:val="both"/>
        <w:rPr>
          <w:rFonts w:ascii="Calibri" w:hAnsi="Calibri" w:cs="Calibri"/>
          <w:b/>
          <w:bCs/>
          <w:i/>
          <w:iCs/>
        </w:rPr>
      </w:pPr>
      <w:r w:rsidRPr="00D44804">
        <w:rPr>
          <w:rFonts w:ascii="Calibri" w:hAnsi="Calibri" w:cs="Calibri"/>
        </w:rPr>
        <w:t xml:space="preserve">The </w:t>
      </w:r>
      <w:r w:rsidR="00DE4EA1" w:rsidRPr="00D44804">
        <w:rPr>
          <w:rFonts w:ascii="Calibri" w:hAnsi="Calibri" w:cs="Calibri"/>
        </w:rPr>
        <w:t>Scale</w:t>
      </w:r>
      <w:r w:rsidR="00DE4EA1" w:rsidRPr="00D44804">
        <w:rPr>
          <w:rFonts w:ascii="Calibri" w:hAnsi="Calibri" w:cs="Calibri"/>
          <w:lang w:val="tr-TR"/>
        </w:rPr>
        <w:t>-</w:t>
      </w:r>
      <w:proofErr w:type="spellStart"/>
      <w:r w:rsidR="00DE4EA1" w:rsidRPr="00D44804">
        <w:rPr>
          <w:rFonts w:ascii="Calibri" w:hAnsi="Calibri" w:cs="Calibri"/>
          <w:lang w:val="tr-TR"/>
        </w:rPr>
        <w:t>up</w:t>
      </w:r>
      <w:proofErr w:type="spellEnd"/>
      <w:r w:rsidRPr="00D44804">
        <w:rPr>
          <w:rFonts w:ascii="Calibri" w:hAnsi="Calibri" w:cs="Calibri"/>
        </w:rPr>
        <w:t xml:space="preserve"> Grant Scheme will be implemented in cooperation with Ministry of Industry and Technology (MoIT) at national level and Ankara Development Agency (ANKARAKA), </w:t>
      </w:r>
      <w:proofErr w:type="spellStart"/>
      <w:r w:rsidRPr="00D44804">
        <w:rPr>
          <w:rFonts w:ascii="Calibri" w:hAnsi="Calibri" w:cs="Calibri"/>
        </w:rPr>
        <w:t>Çukurova</w:t>
      </w:r>
      <w:proofErr w:type="spellEnd"/>
      <w:r w:rsidRPr="00D44804">
        <w:rPr>
          <w:rFonts w:ascii="Calibri" w:hAnsi="Calibri" w:cs="Calibri"/>
        </w:rPr>
        <w:t xml:space="preserve"> Development Agency (ÇKA), Bursa </w:t>
      </w:r>
      <w:proofErr w:type="spellStart"/>
      <w:r w:rsidRPr="00D44804">
        <w:rPr>
          <w:rFonts w:ascii="Calibri" w:hAnsi="Calibri" w:cs="Calibri"/>
        </w:rPr>
        <w:t>Eskişehir</w:t>
      </w:r>
      <w:proofErr w:type="spellEnd"/>
      <w:r w:rsidRPr="00D44804">
        <w:rPr>
          <w:rFonts w:ascii="Calibri" w:hAnsi="Calibri" w:cs="Calibri"/>
        </w:rPr>
        <w:t xml:space="preserve"> </w:t>
      </w:r>
      <w:proofErr w:type="spellStart"/>
      <w:r w:rsidRPr="00D44804">
        <w:rPr>
          <w:rFonts w:ascii="Calibri" w:hAnsi="Calibri" w:cs="Calibri"/>
        </w:rPr>
        <w:t>Bilecik</w:t>
      </w:r>
      <w:proofErr w:type="spellEnd"/>
      <w:r w:rsidRPr="00D44804">
        <w:rPr>
          <w:rFonts w:ascii="Calibri" w:hAnsi="Calibri" w:cs="Calibri"/>
        </w:rPr>
        <w:t xml:space="preserve"> Development Agency (BEBKA), Doğu Akdeniz Development Agency (DO</w:t>
      </w:r>
      <w:r w:rsidRPr="00D44804">
        <w:rPr>
          <w:rFonts w:ascii="Calibri" w:hAnsi="Calibri" w:cs="Calibri"/>
          <w:lang w:val="tr-TR"/>
        </w:rPr>
        <w:t>ĞAKA</w:t>
      </w:r>
      <w:r w:rsidRPr="00D44804">
        <w:rPr>
          <w:rFonts w:ascii="Calibri" w:hAnsi="Calibri" w:cs="Calibri"/>
        </w:rPr>
        <w:t>), İstanbul Development Agency (İSTKA), İzmir Development Agency (İZKA), Mevlana Development Agency (MEVKA)</w:t>
      </w:r>
      <w:r w:rsidR="0DC064C0" w:rsidRPr="00D44804">
        <w:rPr>
          <w:rFonts w:ascii="Calibri" w:hAnsi="Calibri" w:cs="Calibri"/>
        </w:rPr>
        <w:t>,</w:t>
      </w:r>
      <w:r w:rsidRPr="00D44804">
        <w:rPr>
          <w:rFonts w:ascii="Calibri" w:hAnsi="Calibri" w:cs="Calibri"/>
        </w:rPr>
        <w:t xml:space="preserve"> </w:t>
      </w:r>
      <w:proofErr w:type="spellStart"/>
      <w:r w:rsidRPr="00D44804">
        <w:rPr>
          <w:rFonts w:ascii="Calibri" w:hAnsi="Calibri" w:cs="Calibri"/>
        </w:rPr>
        <w:t>Karacadağ</w:t>
      </w:r>
      <w:proofErr w:type="spellEnd"/>
      <w:r w:rsidRPr="00D44804">
        <w:rPr>
          <w:rFonts w:ascii="Calibri" w:hAnsi="Calibri" w:cs="Calibri"/>
        </w:rPr>
        <w:t xml:space="preserve"> Development Agency, Fırat Development Agency</w:t>
      </w:r>
      <w:r w:rsidR="0ECEC6D8" w:rsidRPr="00D44804">
        <w:rPr>
          <w:rFonts w:ascii="Calibri" w:hAnsi="Calibri" w:cs="Calibri"/>
        </w:rPr>
        <w:t>,</w:t>
      </w:r>
      <w:r w:rsidRPr="00D44804">
        <w:rPr>
          <w:rFonts w:ascii="Calibri" w:hAnsi="Calibri" w:cs="Calibri"/>
        </w:rPr>
        <w:t xml:space="preserve"> Silkroad Development Agency</w:t>
      </w:r>
      <w:r w:rsidR="5B2FAB43" w:rsidRPr="00D44804">
        <w:rPr>
          <w:rFonts w:ascii="Calibri" w:hAnsi="Calibri" w:cs="Calibri"/>
        </w:rPr>
        <w:t>,</w:t>
      </w:r>
      <w:r w:rsidRPr="00D44804">
        <w:rPr>
          <w:rFonts w:ascii="Calibri" w:hAnsi="Calibri" w:cs="Calibri"/>
        </w:rPr>
        <w:t xml:space="preserve"> and Orta Anadolu Development Agency (ORAN) at the regional level in </w:t>
      </w:r>
      <w:r w:rsidRPr="00D44804">
        <w:rPr>
          <w:rFonts w:ascii="Calibri" w:hAnsi="Calibri" w:cs="Calibri"/>
          <w:color w:val="000000" w:themeColor="text1"/>
        </w:rPr>
        <w:t xml:space="preserve">Adana, Adıyaman, Ankara, Bursa, </w:t>
      </w:r>
      <w:proofErr w:type="spellStart"/>
      <w:r w:rsidRPr="00D44804">
        <w:rPr>
          <w:rFonts w:ascii="Calibri" w:hAnsi="Calibri" w:cs="Calibri"/>
          <w:color w:val="000000" w:themeColor="text1"/>
        </w:rPr>
        <w:t>Elazığ</w:t>
      </w:r>
      <w:proofErr w:type="spellEnd"/>
      <w:r w:rsidRPr="00D44804">
        <w:rPr>
          <w:rFonts w:ascii="Calibri" w:hAnsi="Calibri" w:cs="Calibri"/>
          <w:color w:val="000000" w:themeColor="text1"/>
        </w:rPr>
        <w:t xml:space="preserve">, Gaziantep, Hatay, İstanbul, İzmir, </w:t>
      </w:r>
      <w:proofErr w:type="spellStart"/>
      <w:r w:rsidRPr="00D44804">
        <w:rPr>
          <w:rFonts w:ascii="Calibri" w:hAnsi="Calibri" w:cs="Calibri"/>
          <w:color w:val="000000" w:themeColor="text1"/>
        </w:rPr>
        <w:t>Kahramanmaraş</w:t>
      </w:r>
      <w:proofErr w:type="spellEnd"/>
      <w:r w:rsidRPr="00D44804">
        <w:rPr>
          <w:rFonts w:ascii="Calibri" w:hAnsi="Calibri" w:cs="Calibri"/>
          <w:color w:val="000000" w:themeColor="text1"/>
        </w:rPr>
        <w:t xml:space="preserve">, Kayseri, Kilis, Kocaeli, Konya, Malatya, Mersin, </w:t>
      </w:r>
      <w:proofErr w:type="spellStart"/>
      <w:r w:rsidRPr="00D44804">
        <w:rPr>
          <w:rFonts w:ascii="Calibri" w:hAnsi="Calibri" w:cs="Calibri"/>
          <w:color w:val="000000" w:themeColor="text1"/>
        </w:rPr>
        <w:t>Osmaniye</w:t>
      </w:r>
      <w:proofErr w:type="spellEnd"/>
      <w:r w:rsidRPr="00D44804">
        <w:rPr>
          <w:rFonts w:ascii="Calibri" w:hAnsi="Calibri" w:cs="Calibri"/>
          <w:color w:val="000000" w:themeColor="text1"/>
        </w:rPr>
        <w:t xml:space="preserve"> and Şanlıurfa.</w:t>
      </w:r>
    </w:p>
    <w:p w14:paraId="6847E931" w14:textId="341B345F" w:rsidR="00F40C99" w:rsidRDefault="00F40C99" w:rsidP="00601499">
      <w:pPr>
        <w:pStyle w:val="Heading2"/>
        <w:numPr>
          <w:ilvl w:val="1"/>
          <w:numId w:val="39"/>
        </w:numPr>
        <w:spacing w:line="240" w:lineRule="auto"/>
        <w:rPr>
          <w:rFonts w:ascii="Calibri" w:hAnsi="Calibri" w:cs="Calibri"/>
          <w:b/>
          <w:bCs/>
          <w:color w:val="auto"/>
          <w:sz w:val="24"/>
          <w:szCs w:val="24"/>
        </w:rPr>
      </w:pPr>
      <w:bookmarkStart w:id="57" w:name="_Toc243382289"/>
      <w:bookmarkStart w:id="58" w:name="_Toc211600964"/>
      <w:bookmarkStart w:id="59" w:name="_Toc211601161"/>
      <w:bookmarkStart w:id="60" w:name="_Toc211601313"/>
      <w:bookmarkStart w:id="61" w:name="_Toc211617646"/>
      <w:bookmarkStart w:id="62" w:name="_Toc437893837"/>
      <w:bookmarkStart w:id="63" w:name="_Toc206103064"/>
      <w:bookmarkStart w:id="64" w:name="_Toc207797012"/>
      <w:r>
        <w:rPr>
          <w:rFonts w:ascii="Calibri" w:hAnsi="Calibri" w:cs="Calibri"/>
          <w:b/>
          <w:bCs/>
          <w:color w:val="auto"/>
          <w:sz w:val="24"/>
          <w:szCs w:val="24"/>
        </w:rPr>
        <w:t>Scale-Up in ENHANCER PRO</w:t>
      </w:r>
      <w:bookmarkEnd w:id="57"/>
    </w:p>
    <w:p w14:paraId="3944624C" w14:textId="6D7C2586" w:rsidR="002E03F9" w:rsidRDefault="00594848" w:rsidP="002E03F9">
      <w:pPr>
        <w:spacing w:before="120" w:after="120" w:line="240" w:lineRule="auto"/>
        <w:jc w:val="both"/>
        <w:rPr>
          <w:rFonts w:ascii="Calibri" w:hAnsi="Calibri" w:cs="Calibri"/>
        </w:rPr>
      </w:pPr>
      <w:r w:rsidRPr="0EC67C50">
        <w:rPr>
          <w:rFonts w:ascii="Calibri" w:hAnsi="Calibri" w:cs="Calibri"/>
        </w:rPr>
        <w:t>Scale-ups represent a critical evolutionary phase for micro-businesses, transitioning from initial establishment to sustainable growth. Within the ENHANCER PRO framework, scale-ups are defined as early-stage micro</w:t>
      </w:r>
      <w:r w:rsidR="1B7C4062" w:rsidRPr="0EC67C50">
        <w:rPr>
          <w:rFonts w:ascii="Calibri" w:hAnsi="Calibri" w:cs="Calibri"/>
        </w:rPr>
        <w:t xml:space="preserve"> </w:t>
      </w:r>
      <w:r w:rsidRPr="0EC67C50">
        <w:rPr>
          <w:rFonts w:ascii="Calibri" w:hAnsi="Calibri" w:cs="Calibri"/>
        </w:rPr>
        <w:t xml:space="preserve">enterprises, that demonstrate significant potential for capacity enhancement and market expansion. While start-ups focus on ideation and entry, scale-ups are characterised by their ambition to professionalise operations, often within traditional industry sectors. These firms are essential to </w:t>
      </w:r>
      <w:r w:rsidR="00990D83" w:rsidRPr="0EC67C50">
        <w:rPr>
          <w:rFonts w:ascii="Calibri" w:hAnsi="Calibri" w:cs="Calibri"/>
        </w:rPr>
        <w:t xml:space="preserve">the </w:t>
      </w:r>
      <w:r w:rsidRPr="0EC67C50">
        <w:rPr>
          <w:rFonts w:ascii="Calibri" w:hAnsi="Calibri" w:cs="Calibri"/>
        </w:rPr>
        <w:t>Turkish economy, as small and medium-sized enterprises (SMEs) constitute 99.7% of all registered businesses and approximately 70.6% of total employment</w:t>
      </w:r>
      <w:r w:rsidRPr="000A1168">
        <w:rPr>
          <w:rStyle w:val="FootnoteReference"/>
          <w:rFonts w:ascii="Calibri" w:hAnsi="Calibri" w:cs="Calibri"/>
        </w:rPr>
        <w:footnoteReference w:id="7"/>
      </w:r>
      <w:r w:rsidRPr="0EC67C50">
        <w:rPr>
          <w:rFonts w:ascii="Calibri" w:hAnsi="Calibri" w:cs="Calibri"/>
        </w:rPr>
        <w:t>.</w:t>
      </w:r>
    </w:p>
    <w:p w14:paraId="0F7BDC79" w14:textId="556475F1" w:rsidR="004041E5" w:rsidRPr="00837915" w:rsidRDefault="004041E5" w:rsidP="002E03F9">
      <w:pPr>
        <w:spacing w:before="120" w:after="120" w:line="240" w:lineRule="auto"/>
        <w:jc w:val="both"/>
        <w:rPr>
          <w:rFonts w:ascii="Calibri" w:hAnsi="Calibri" w:cs="Calibri"/>
        </w:rPr>
      </w:pPr>
      <w:r w:rsidRPr="00837915">
        <w:rPr>
          <w:rFonts w:ascii="Calibri" w:hAnsi="Calibri" w:cs="Calibri"/>
        </w:rPr>
        <w:lastRenderedPageBreak/>
        <w:t>From an economic perspective, scale-ups play a crucial role in translating innovation and entrepreneurial activity into sustained job creation and added value. Supporting scale-ups, therefore, helps consolidate earlier entrepreneurial investments and strengthens the resilience of local and regional economies</w:t>
      </w:r>
      <w:r w:rsidR="006244CA">
        <w:rPr>
          <w:rStyle w:val="FootnoteReference"/>
          <w:rFonts w:ascii="Calibri" w:hAnsi="Calibri" w:cs="Calibri"/>
        </w:rPr>
        <w:footnoteReference w:id="8"/>
      </w:r>
      <w:r w:rsidRPr="00837915">
        <w:rPr>
          <w:rFonts w:ascii="Calibri" w:hAnsi="Calibri" w:cs="Calibri"/>
        </w:rPr>
        <w:t>.</w:t>
      </w:r>
    </w:p>
    <w:p w14:paraId="1DC5BFC9" w14:textId="1D82B8DB" w:rsidR="004041E5" w:rsidRPr="00837915" w:rsidRDefault="004041E5" w:rsidP="00601499">
      <w:pPr>
        <w:spacing w:before="120" w:after="120" w:line="240" w:lineRule="auto"/>
        <w:jc w:val="both"/>
        <w:rPr>
          <w:rFonts w:ascii="Calibri" w:hAnsi="Calibri" w:cs="Calibri"/>
        </w:rPr>
      </w:pPr>
      <w:r w:rsidRPr="00837915">
        <w:rPr>
          <w:rFonts w:ascii="Calibri" w:hAnsi="Calibri" w:cs="Calibri"/>
        </w:rPr>
        <w:t>Enhancing the growth capacity of young and emerging firms is essential to improving productivity, fostering formal employment, and increasing participation in domestic and international markets. Scale-up support is particularly important in sectors with established practices, where investments in technology, skills, and organisational capacity can generate substantial economic returns</w:t>
      </w:r>
      <w:r w:rsidR="006244CA">
        <w:rPr>
          <w:rStyle w:val="FootnoteReference"/>
          <w:rFonts w:ascii="Calibri" w:hAnsi="Calibri" w:cs="Calibri"/>
        </w:rPr>
        <w:footnoteReference w:id="9"/>
      </w:r>
      <w:r w:rsidRPr="00837915">
        <w:rPr>
          <w:rFonts w:ascii="Calibri" w:hAnsi="Calibri" w:cs="Calibri"/>
        </w:rPr>
        <w:t>.</w:t>
      </w:r>
    </w:p>
    <w:p w14:paraId="4B59615C" w14:textId="7E28364B" w:rsidR="004041E5" w:rsidRPr="00837915" w:rsidRDefault="004041E5" w:rsidP="00601499">
      <w:pPr>
        <w:spacing w:before="120" w:after="120" w:line="240" w:lineRule="auto"/>
        <w:jc w:val="both"/>
        <w:rPr>
          <w:rFonts w:ascii="Calibri" w:hAnsi="Calibri" w:cs="Calibri"/>
        </w:rPr>
      </w:pPr>
      <w:r w:rsidRPr="00837915">
        <w:rPr>
          <w:rFonts w:ascii="Calibri" w:hAnsi="Calibri" w:cs="Calibri"/>
        </w:rPr>
        <w:t xml:space="preserve">Within this framework, the ENHANCER PRO Scale-up Grant Scheme aims to support growth-oriented micro </w:t>
      </w:r>
      <w:r w:rsidRPr="00DA41A7">
        <w:rPr>
          <w:rFonts w:ascii="Calibri" w:hAnsi="Calibri" w:cs="Calibri"/>
        </w:rPr>
        <w:t>enterprises by enabling capacity expansion, market development, and job creation. The programme places particular emphasis on inclusive growth by supporting enterprises owned or employing Syrians under Temporary Protection (</w:t>
      </w:r>
      <w:proofErr w:type="spellStart"/>
      <w:r w:rsidRPr="00DA41A7">
        <w:rPr>
          <w:rFonts w:ascii="Calibri" w:hAnsi="Calibri" w:cs="Calibri"/>
        </w:rPr>
        <w:t>SuTP</w:t>
      </w:r>
      <w:proofErr w:type="spellEnd"/>
      <w:r w:rsidRPr="00DA41A7">
        <w:rPr>
          <w:rFonts w:ascii="Calibri" w:hAnsi="Calibri" w:cs="Calibri"/>
        </w:rPr>
        <w:t>), Persons under International Protection (</w:t>
      </w:r>
      <w:proofErr w:type="spellStart"/>
      <w:r w:rsidRPr="00DA41A7">
        <w:rPr>
          <w:rFonts w:ascii="Calibri" w:hAnsi="Calibri" w:cs="Calibri"/>
        </w:rPr>
        <w:t>PuIP</w:t>
      </w:r>
      <w:proofErr w:type="spellEnd"/>
      <w:r w:rsidRPr="00DA41A7">
        <w:rPr>
          <w:rFonts w:ascii="Calibri" w:hAnsi="Calibri" w:cs="Calibri"/>
        </w:rPr>
        <w:t xml:space="preserve">), and </w:t>
      </w:r>
      <w:r w:rsidR="00044302">
        <w:rPr>
          <w:rFonts w:ascii="Calibri" w:hAnsi="Calibri" w:cs="Calibri"/>
        </w:rPr>
        <w:t>Turkish Citizens</w:t>
      </w:r>
      <w:r w:rsidRPr="00837915">
        <w:rPr>
          <w:rFonts w:ascii="Calibri" w:hAnsi="Calibri" w:cs="Calibri"/>
        </w:rPr>
        <w:t>. By strengthening scale-up firms across target provinces, ENHANCER PRO contributes to sustainable livelihoods, enhanced competitiveness, and social cohesion through long-term economic integration.</w:t>
      </w:r>
    </w:p>
    <w:p w14:paraId="07D8A397" w14:textId="2166AD71" w:rsidR="00C02973" w:rsidRPr="00D44804" w:rsidRDefault="00401084" w:rsidP="00601499">
      <w:pPr>
        <w:pStyle w:val="Heading2"/>
        <w:numPr>
          <w:ilvl w:val="1"/>
          <w:numId w:val="39"/>
        </w:numPr>
        <w:spacing w:line="240" w:lineRule="auto"/>
        <w:rPr>
          <w:rFonts w:ascii="Calibri" w:hAnsi="Calibri" w:cs="Calibri"/>
          <w:b/>
          <w:bCs/>
          <w:color w:val="auto"/>
          <w:sz w:val="24"/>
          <w:szCs w:val="24"/>
        </w:rPr>
      </w:pPr>
      <w:bookmarkStart w:id="65" w:name="_Toc243382290"/>
      <w:r w:rsidRPr="00D44804">
        <w:rPr>
          <w:rFonts w:ascii="Calibri" w:hAnsi="Calibri" w:cs="Calibri"/>
          <w:b/>
          <w:bCs/>
          <w:color w:val="auto"/>
          <w:sz w:val="24"/>
          <w:szCs w:val="24"/>
        </w:rPr>
        <w:t>Objectives of the Grant Programm</w:t>
      </w:r>
      <w:bookmarkEnd w:id="58"/>
      <w:bookmarkEnd w:id="59"/>
      <w:bookmarkEnd w:id="60"/>
      <w:bookmarkEnd w:id="61"/>
      <w:bookmarkEnd w:id="62"/>
      <w:bookmarkEnd w:id="63"/>
      <w:bookmarkEnd w:id="64"/>
      <w:r w:rsidR="00290D78">
        <w:rPr>
          <w:rFonts w:ascii="Calibri" w:hAnsi="Calibri" w:cs="Calibri"/>
          <w:b/>
          <w:bCs/>
          <w:color w:val="auto"/>
          <w:sz w:val="24"/>
          <w:szCs w:val="24"/>
        </w:rPr>
        <w:t>e</w:t>
      </w:r>
      <w:bookmarkEnd w:id="65"/>
    </w:p>
    <w:p w14:paraId="5D3202AC" w14:textId="1DB90A78" w:rsidR="00DE4EA1" w:rsidRPr="00D44804" w:rsidRDefault="00DE4EA1" w:rsidP="00601499">
      <w:pPr>
        <w:spacing w:before="120" w:after="120" w:line="240" w:lineRule="auto"/>
        <w:jc w:val="both"/>
        <w:rPr>
          <w:rFonts w:ascii="Calibri" w:hAnsi="Calibri" w:cs="Calibri"/>
        </w:rPr>
      </w:pPr>
      <w:bookmarkStart w:id="66" w:name="_Toc437893838"/>
      <w:r w:rsidRPr="422290FF">
        <w:rPr>
          <w:rFonts w:ascii="Calibri" w:hAnsi="Calibri" w:cs="Calibri"/>
        </w:rPr>
        <w:t xml:space="preserve">The </w:t>
      </w:r>
      <w:r w:rsidR="52DFFCD4" w:rsidRPr="422290FF">
        <w:rPr>
          <w:rFonts w:ascii="Calibri" w:hAnsi="Calibri" w:cs="Calibri"/>
        </w:rPr>
        <w:t>overall</w:t>
      </w:r>
      <w:r w:rsidR="00016534" w:rsidRPr="422290FF">
        <w:rPr>
          <w:rFonts w:ascii="Calibri" w:hAnsi="Calibri" w:cs="Calibri"/>
          <w:b/>
          <w:bCs/>
        </w:rPr>
        <w:t xml:space="preserve"> objective of this </w:t>
      </w:r>
      <w:r w:rsidR="00EC1B09">
        <w:rPr>
          <w:rFonts w:ascii="Calibri" w:hAnsi="Calibri" w:cs="Calibri"/>
          <w:b/>
          <w:bCs/>
        </w:rPr>
        <w:t>Call for Proposal</w:t>
      </w:r>
      <w:r w:rsidR="00016534" w:rsidRPr="422290FF">
        <w:rPr>
          <w:rFonts w:ascii="Calibri" w:hAnsi="Calibri" w:cs="Calibri"/>
          <w:b/>
          <w:bCs/>
        </w:rPr>
        <w:t xml:space="preserve">s </w:t>
      </w:r>
      <w:r w:rsidRPr="422290FF">
        <w:rPr>
          <w:rFonts w:ascii="Calibri" w:hAnsi="Calibri" w:cs="Calibri"/>
        </w:rPr>
        <w:t>is to enhance improved employment and livelihood opportunities for Syrians under Temporary Protection (</w:t>
      </w:r>
      <w:proofErr w:type="spellStart"/>
      <w:r w:rsidRPr="422290FF">
        <w:rPr>
          <w:rFonts w:ascii="Calibri" w:hAnsi="Calibri" w:cs="Calibri"/>
        </w:rPr>
        <w:t>SuTP</w:t>
      </w:r>
      <w:proofErr w:type="spellEnd"/>
      <w:r w:rsidRPr="422290FF">
        <w:rPr>
          <w:rFonts w:ascii="Calibri" w:hAnsi="Calibri" w:cs="Calibri"/>
        </w:rPr>
        <w:t>), Persons under International Protection (</w:t>
      </w:r>
      <w:proofErr w:type="spellStart"/>
      <w:r w:rsidRPr="422290FF">
        <w:rPr>
          <w:rFonts w:ascii="Calibri" w:hAnsi="Calibri" w:cs="Calibri"/>
        </w:rPr>
        <w:t>PuIP</w:t>
      </w:r>
      <w:proofErr w:type="spellEnd"/>
      <w:r w:rsidRPr="422290FF">
        <w:rPr>
          <w:rFonts w:ascii="Calibri" w:hAnsi="Calibri" w:cs="Calibri"/>
        </w:rPr>
        <w:t xml:space="preserve">), and </w:t>
      </w:r>
      <w:r w:rsidR="00044302">
        <w:rPr>
          <w:rFonts w:ascii="Calibri" w:hAnsi="Calibri" w:cs="Calibri"/>
        </w:rPr>
        <w:t>Turkish Citizens</w:t>
      </w:r>
      <w:r w:rsidRPr="422290FF">
        <w:rPr>
          <w:rFonts w:ascii="Calibri" w:hAnsi="Calibri" w:cs="Calibri"/>
        </w:rPr>
        <w:t xml:space="preserve"> in provinces of Türkiye with a high refugee population.</w:t>
      </w:r>
    </w:p>
    <w:p w14:paraId="4DE6228D" w14:textId="40A165E5" w:rsidR="00DE4EA1" w:rsidRPr="00D44804" w:rsidRDefault="795CDF12" w:rsidP="00601499">
      <w:pPr>
        <w:spacing w:before="120" w:after="120" w:line="240" w:lineRule="auto"/>
        <w:jc w:val="both"/>
        <w:rPr>
          <w:rFonts w:ascii="Calibri" w:hAnsi="Calibri" w:cs="Calibri"/>
        </w:rPr>
      </w:pPr>
      <w:r w:rsidRPr="00D44804">
        <w:rPr>
          <w:rFonts w:ascii="Calibri" w:hAnsi="Calibri" w:cs="Calibri"/>
        </w:rPr>
        <w:t xml:space="preserve">The </w:t>
      </w:r>
      <w:r w:rsidRPr="00D44804">
        <w:rPr>
          <w:rFonts w:ascii="Calibri" w:hAnsi="Calibri" w:cs="Calibri"/>
          <w:b/>
          <w:bCs/>
        </w:rPr>
        <w:t>specific objective</w:t>
      </w:r>
      <w:r w:rsidRPr="00D44804">
        <w:rPr>
          <w:rFonts w:ascii="Calibri" w:hAnsi="Calibri" w:cs="Calibri"/>
        </w:rPr>
        <w:t xml:space="preserve"> </w:t>
      </w:r>
      <w:r w:rsidRPr="00D44804">
        <w:rPr>
          <w:rFonts w:ascii="Calibri" w:hAnsi="Calibri" w:cs="Calibri"/>
          <w:b/>
          <w:bCs/>
        </w:rPr>
        <w:t xml:space="preserve">of this </w:t>
      </w:r>
      <w:r w:rsidR="00EC1B09">
        <w:rPr>
          <w:rFonts w:ascii="Calibri" w:hAnsi="Calibri" w:cs="Calibri"/>
          <w:b/>
          <w:bCs/>
        </w:rPr>
        <w:t>Call for Proposal</w:t>
      </w:r>
      <w:r w:rsidRPr="00D44804">
        <w:rPr>
          <w:rFonts w:ascii="Calibri" w:hAnsi="Calibri" w:cs="Calibri"/>
          <w:b/>
          <w:bCs/>
        </w:rPr>
        <w:t>s</w:t>
      </w:r>
      <w:r w:rsidRPr="00D44804">
        <w:rPr>
          <w:rFonts w:ascii="Calibri" w:hAnsi="Calibri" w:cs="Calibri"/>
        </w:rPr>
        <w:t xml:space="preserve"> is to provide financial support to enterprises operating in sectors identified by established practices that follow sectoral standards </w:t>
      </w:r>
      <w:r w:rsidR="0086258E" w:rsidRPr="00D44804">
        <w:rPr>
          <w:rFonts w:ascii="Calibri" w:hAnsi="Calibri" w:cs="Calibri"/>
        </w:rPr>
        <w:t>and conventional</w:t>
      </w:r>
      <w:r w:rsidR="6BA77405" w:rsidRPr="00D44804">
        <w:rPr>
          <w:rFonts w:ascii="Calibri" w:hAnsi="Calibri" w:cs="Calibri"/>
        </w:rPr>
        <w:t xml:space="preserve"> industries</w:t>
      </w:r>
      <w:r w:rsidR="16447E5F" w:rsidRPr="00D44804">
        <w:rPr>
          <w:rFonts w:ascii="Calibri" w:hAnsi="Calibri" w:cs="Calibri"/>
        </w:rPr>
        <w:t xml:space="preserve"> </w:t>
      </w:r>
      <w:r w:rsidRPr="00D44804">
        <w:rPr>
          <w:rFonts w:ascii="Calibri" w:hAnsi="Calibri" w:cs="Calibri"/>
        </w:rPr>
        <w:t>in provinces of Türkiye with a high concentration of refugees. The program</w:t>
      </w:r>
      <w:r w:rsidR="00162D04" w:rsidRPr="00DA41A7">
        <w:rPr>
          <w:rFonts w:ascii="Calibri" w:hAnsi="Calibri" w:cs="Calibri"/>
        </w:rPr>
        <w:t>me</w:t>
      </w:r>
      <w:r w:rsidRPr="00D44804">
        <w:rPr>
          <w:rFonts w:ascii="Calibri" w:hAnsi="Calibri" w:cs="Calibri"/>
        </w:rPr>
        <w:t xml:space="preserve"> is designed to improve inclusive economic growth, promote self-reliance, and create new employment opportunities for </w:t>
      </w:r>
      <w:proofErr w:type="spellStart"/>
      <w:r w:rsidR="7935E079" w:rsidRPr="00D44804">
        <w:rPr>
          <w:rFonts w:ascii="Calibri" w:hAnsi="Calibri" w:cs="Calibri"/>
        </w:rPr>
        <w:t>SuTP</w:t>
      </w:r>
      <w:proofErr w:type="spellEnd"/>
      <w:r w:rsidRPr="00D44804">
        <w:rPr>
          <w:rFonts w:ascii="Calibri" w:hAnsi="Calibri" w:cs="Calibri"/>
        </w:rPr>
        <w:t xml:space="preserve">, </w:t>
      </w:r>
      <w:proofErr w:type="spellStart"/>
      <w:r w:rsidR="0D565280" w:rsidRPr="00D44804">
        <w:rPr>
          <w:rFonts w:ascii="Calibri" w:hAnsi="Calibri" w:cs="Calibri"/>
        </w:rPr>
        <w:t>PuIP</w:t>
      </w:r>
      <w:proofErr w:type="spellEnd"/>
      <w:r w:rsidRPr="00D44804">
        <w:rPr>
          <w:rFonts w:ascii="Calibri" w:hAnsi="Calibri" w:cs="Calibri"/>
        </w:rPr>
        <w:t xml:space="preserve">, and </w:t>
      </w:r>
      <w:r w:rsidR="00044302">
        <w:rPr>
          <w:rFonts w:ascii="Calibri" w:hAnsi="Calibri" w:cs="Calibri"/>
        </w:rPr>
        <w:t>Turkish Citizens</w:t>
      </w:r>
      <w:r w:rsidRPr="00D44804">
        <w:rPr>
          <w:rFonts w:ascii="Calibri" w:hAnsi="Calibri" w:cs="Calibri"/>
        </w:rPr>
        <w:t>.</w:t>
      </w:r>
    </w:p>
    <w:p w14:paraId="70CD3479" w14:textId="55AFBF9C" w:rsidR="00DE4EA1" w:rsidRPr="00D44804" w:rsidRDefault="00DE4EA1" w:rsidP="00601499">
      <w:pPr>
        <w:spacing w:before="120" w:after="120" w:line="240" w:lineRule="auto"/>
        <w:jc w:val="both"/>
        <w:rPr>
          <w:rFonts w:ascii="Calibri" w:hAnsi="Calibri" w:cs="Calibri"/>
        </w:rPr>
      </w:pPr>
      <w:r w:rsidRPr="00D44804">
        <w:rPr>
          <w:rFonts w:ascii="Calibri" w:hAnsi="Calibri" w:cs="Calibri"/>
        </w:rPr>
        <w:t xml:space="preserve">The </w:t>
      </w:r>
      <w:r w:rsidRPr="00D44804">
        <w:rPr>
          <w:rFonts w:ascii="Calibri" w:hAnsi="Calibri" w:cs="Calibri"/>
          <w:b/>
          <w:bCs/>
        </w:rPr>
        <w:t>target groups</w:t>
      </w:r>
      <w:r w:rsidRPr="00D44804">
        <w:rPr>
          <w:rFonts w:ascii="Calibri" w:hAnsi="Calibri" w:cs="Calibri"/>
        </w:rPr>
        <w:t xml:space="preserve"> </w:t>
      </w:r>
      <w:r w:rsidRPr="00D44804">
        <w:rPr>
          <w:rFonts w:ascii="Calibri" w:hAnsi="Calibri" w:cs="Calibri"/>
          <w:b/>
          <w:bCs/>
        </w:rPr>
        <w:t xml:space="preserve">of this </w:t>
      </w:r>
      <w:r w:rsidR="00EC1B09">
        <w:rPr>
          <w:rFonts w:ascii="Calibri" w:hAnsi="Calibri" w:cs="Calibri"/>
          <w:b/>
          <w:bCs/>
        </w:rPr>
        <w:t>Call for Proposal</w:t>
      </w:r>
      <w:r w:rsidRPr="00D44804">
        <w:rPr>
          <w:rFonts w:ascii="Calibri" w:hAnsi="Calibri" w:cs="Calibri"/>
          <w:b/>
          <w:bCs/>
        </w:rPr>
        <w:t>s</w:t>
      </w:r>
      <w:r w:rsidRPr="00D44804">
        <w:rPr>
          <w:rFonts w:ascii="Calibri" w:hAnsi="Calibri" w:cs="Calibri"/>
        </w:rPr>
        <w:t xml:space="preserve"> are businesses that have been </w:t>
      </w:r>
      <w:r w:rsidRPr="00D44804">
        <w:rPr>
          <w:rFonts w:ascii="Calibri" w:hAnsi="Calibri" w:cs="Calibri"/>
          <w:b/>
          <w:bCs/>
        </w:rPr>
        <w:t>operational</w:t>
      </w:r>
      <w:r w:rsidR="005A29D6">
        <w:rPr>
          <w:rFonts w:ascii="Calibri" w:hAnsi="Calibri" w:cs="Calibri"/>
          <w:b/>
          <w:bCs/>
        </w:rPr>
        <w:t xml:space="preserve"> </w:t>
      </w:r>
      <w:proofErr w:type="gramStart"/>
      <w:r w:rsidR="005A29D6">
        <w:rPr>
          <w:rFonts w:ascii="Calibri" w:hAnsi="Calibri" w:cs="Calibri"/>
          <w:b/>
          <w:bCs/>
        </w:rPr>
        <w:t>and</w:t>
      </w:r>
      <w:r w:rsidRPr="00D44804">
        <w:rPr>
          <w:rFonts w:ascii="Calibri" w:hAnsi="Calibri" w:cs="Calibri"/>
          <w:b/>
          <w:bCs/>
        </w:rPr>
        <w:t>,</w:t>
      </w:r>
      <w:proofErr w:type="gramEnd"/>
      <w:r w:rsidRPr="00D44804">
        <w:rPr>
          <w:rFonts w:ascii="Calibri" w:hAnsi="Calibri" w:cs="Calibri"/>
          <w:b/>
          <w:bCs/>
        </w:rPr>
        <w:t xml:space="preserve"> established by </w:t>
      </w:r>
      <w:r w:rsidR="00044302">
        <w:rPr>
          <w:rFonts w:ascii="Calibri" w:hAnsi="Calibri" w:cs="Calibri"/>
          <w:b/>
          <w:bCs/>
        </w:rPr>
        <w:t>Turkish Citizens</w:t>
      </w:r>
      <w:r w:rsidRPr="00D44804">
        <w:rPr>
          <w:rFonts w:ascii="Calibri" w:hAnsi="Calibri" w:cs="Calibri"/>
          <w:b/>
          <w:bCs/>
        </w:rPr>
        <w:t xml:space="preserve">, </w:t>
      </w:r>
      <w:proofErr w:type="spellStart"/>
      <w:r w:rsidR="007C48E7" w:rsidRPr="00D44804">
        <w:rPr>
          <w:rFonts w:ascii="Calibri" w:hAnsi="Calibri" w:cs="Calibri"/>
          <w:b/>
          <w:bCs/>
        </w:rPr>
        <w:t>SuTP</w:t>
      </w:r>
      <w:proofErr w:type="spellEnd"/>
      <w:r w:rsidR="00C23DD2" w:rsidRPr="00D44804">
        <w:rPr>
          <w:rFonts w:ascii="Calibri" w:hAnsi="Calibri" w:cs="Calibri"/>
          <w:b/>
          <w:bCs/>
        </w:rPr>
        <w:t xml:space="preserve"> and/or</w:t>
      </w:r>
      <w:r w:rsidRPr="00D44804">
        <w:rPr>
          <w:rFonts w:ascii="Calibri" w:hAnsi="Calibri" w:cs="Calibri"/>
          <w:b/>
          <w:bCs/>
        </w:rPr>
        <w:t xml:space="preserve"> </w:t>
      </w:r>
      <w:proofErr w:type="spellStart"/>
      <w:r w:rsidR="008B42EC" w:rsidRPr="00D44804">
        <w:rPr>
          <w:rFonts w:ascii="Calibri" w:hAnsi="Calibri" w:cs="Calibri"/>
          <w:b/>
          <w:bCs/>
        </w:rPr>
        <w:t>PuIP</w:t>
      </w:r>
      <w:proofErr w:type="spellEnd"/>
      <w:r w:rsidRPr="00D44804">
        <w:rPr>
          <w:rFonts w:ascii="Calibri" w:hAnsi="Calibri" w:cs="Calibri"/>
          <w:b/>
          <w:bCs/>
        </w:rPr>
        <w:t xml:space="preserve">, </w:t>
      </w:r>
      <w:r w:rsidRPr="00D44804">
        <w:rPr>
          <w:rFonts w:ascii="Calibri" w:hAnsi="Calibri" w:cs="Calibri"/>
        </w:rPr>
        <w:t>and that aim to increase their capacity and potential.</w:t>
      </w:r>
    </w:p>
    <w:p w14:paraId="606B9867" w14:textId="31604AE7" w:rsidR="004022AB" w:rsidRPr="00D44804" w:rsidRDefault="795CDF12" w:rsidP="00601499">
      <w:pPr>
        <w:spacing w:before="120" w:after="120" w:line="240" w:lineRule="auto"/>
        <w:jc w:val="both"/>
        <w:rPr>
          <w:rFonts w:ascii="Calibri" w:hAnsi="Calibri" w:cs="Calibri"/>
        </w:rPr>
      </w:pPr>
      <w:r w:rsidRPr="00D44804">
        <w:rPr>
          <w:rFonts w:ascii="Calibri" w:hAnsi="Calibri" w:cs="Calibri"/>
        </w:rPr>
        <w:t xml:space="preserve">The </w:t>
      </w:r>
      <w:r w:rsidRPr="00837915">
        <w:rPr>
          <w:rFonts w:ascii="Calibri" w:hAnsi="Calibri" w:cs="Calibri"/>
          <w:b/>
          <w:bCs/>
        </w:rPr>
        <w:t xml:space="preserve">final beneficiaries of this </w:t>
      </w:r>
      <w:r w:rsidR="00EC1B09" w:rsidRPr="00837915">
        <w:rPr>
          <w:rFonts w:ascii="Calibri" w:hAnsi="Calibri" w:cs="Calibri"/>
          <w:b/>
          <w:bCs/>
        </w:rPr>
        <w:t>Call for Proposal</w:t>
      </w:r>
      <w:r w:rsidRPr="00837915">
        <w:rPr>
          <w:rFonts w:ascii="Calibri" w:hAnsi="Calibri" w:cs="Calibri"/>
          <w:b/>
          <w:bCs/>
        </w:rPr>
        <w:t>s</w:t>
      </w:r>
      <w:r w:rsidRPr="00D44804">
        <w:rPr>
          <w:rFonts w:ascii="Calibri" w:hAnsi="Calibri" w:cs="Calibri"/>
        </w:rPr>
        <w:t xml:space="preserve"> are </w:t>
      </w:r>
      <w:proofErr w:type="spellStart"/>
      <w:r w:rsidR="25924F55" w:rsidRPr="00D44804">
        <w:rPr>
          <w:rFonts w:ascii="Calibri" w:hAnsi="Calibri" w:cs="Calibri"/>
        </w:rPr>
        <w:t>SuTP</w:t>
      </w:r>
      <w:proofErr w:type="spellEnd"/>
      <w:r w:rsidR="25924F55" w:rsidRPr="00D44804">
        <w:rPr>
          <w:rFonts w:ascii="Calibri" w:hAnsi="Calibri" w:cs="Calibri"/>
        </w:rPr>
        <w:t xml:space="preserve">, </w:t>
      </w:r>
      <w:proofErr w:type="spellStart"/>
      <w:r w:rsidR="25924F55" w:rsidRPr="00D44804">
        <w:rPr>
          <w:rFonts w:ascii="Calibri" w:hAnsi="Calibri" w:cs="Calibri"/>
        </w:rPr>
        <w:t>PuIP</w:t>
      </w:r>
      <w:proofErr w:type="spellEnd"/>
      <w:r w:rsidR="25924F55" w:rsidRPr="00D44804">
        <w:rPr>
          <w:rFonts w:ascii="Calibri" w:hAnsi="Calibri" w:cs="Calibri"/>
        </w:rPr>
        <w:t xml:space="preserve"> and </w:t>
      </w:r>
      <w:r w:rsidR="00044302">
        <w:rPr>
          <w:rFonts w:ascii="Calibri" w:hAnsi="Calibri" w:cs="Calibri"/>
        </w:rPr>
        <w:t>Turkish Citizens</w:t>
      </w:r>
      <w:r w:rsidR="25924F55" w:rsidRPr="00D44804">
        <w:rPr>
          <w:rFonts w:ascii="Calibri" w:hAnsi="Calibri" w:cs="Calibri"/>
        </w:rPr>
        <w:t xml:space="preserve"> </w:t>
      </w:r>
      <w:r w:rsidR="25924F55" w:rsidRPr="00DA41A7">
        <w:rPr>
          <w:rFonts w:ascii="Calibri" w:hAnsi="Calibri" w:cs="Calibri"/>
        </w:rPr>
        <w:t>and labour force</w:t>
      </w:r>
      <w:r w:rsidRPr="00D44804">
        <w:rPr>
          <w:rFonts w:ascii="Calibri" w:hAnsi="Calibri" w:cs="Calibri"/>
        </w:rPr>
        <w:t>.</w:t>
      </w:r>
    </w:p>
    <w:p w14:paraId="17069151" w14:textId="2FA480B6" w:rsidR="00034E6E" w:rsidRPr="00D44804" w:rsidRDefault="22118379" w:rsidP="00601499">
      <w:pPr>
        <w:pStyle w:val="Heading2"/>
        <w:numPr>
          <w:ilvl w:val="1"/>
          <w:numId w:val="39"/>
        </w:numPr>
        <w:spacing w:line="240" w:lineRule="auto"/>
        <w:rPr>
          <w:rFonts w:ascii="Calibri" w:hAnsi="Calibri" w:cs="Calibri"/>
          <w:b/>
          <w:bCs/>
          <w:color w:val="auto"/>
          <w:sz w:val="24"/>
          <w:szCs w:val="24"/>
        </w:rPr>
      </w:pPr>
      <w:bookmarkStart w:id="67" w:name="_Toc220340474"/>
      <w:bookmarkStart w:id="68" w:name="_Toc220340684"/>
      <w:bookmarkStart w:id="69" w:name="_Toc221010717"/>
      <w:bookmarkStart w:id="70" w:name="_Toc220340475"/>
      <w:bookmarkStart w:id="71" w:name="_Toc220340685"/>
      <w:bookmarkStart w:id="72" w:name="_Toc221010718"/>
      <w:bookmarkStart w:id="73" w:name="_Toc220340476"/>
      <w:bookmarkStart w:id="74" w:name="_Toc220340686"/>
      <w:bookmarkStart w:id="75" w:name="_Toc221010719"/>
      <w:bookmarkStart w:id="76" w:name="_Toc206103065"/>
      <w:bookmarkStart w:id="77" w:name="_Toc207797013"/>
      <w:bookmarkStart w:id="78" w:name="_Toc211600965"/>
      <w:bookmarkStart w:id="79" w:name="_Toc211601162"/>
      <w:bookmarkStart w:id="80" w:name="_Toc211601314"/>
      <w:bookmarkStart w:id="81" w:name="_Toc211617647"/>
      <w:bookmarkStart w:id="82" w:name="_Toc243382291"/>
      <w:bookmarkEnd w:id="67"/>
      <w:bookmarkEnd w:id="68"/>
      <w:bookmarkEnd w:id="69"/>
      <w:bookmarkEnd w:id="70"/>
      <w:bookmarkEnd w:id="71"/>
      <w:bookmarkEnd w:id="72"/>
      <w:bookmarkEnd w:id="73"/>
      <w:bookmarkEnd w:id="74"/>
      <w:bookmarkEnd w:id="75"/>
      <w:r w:rsidRPr="008B07D1">
        <w:rPr>
          <w:rFonts w:ascii="Calibri" w:hAnsi="Calibri" w:cs="Calibri"/>
          <w:b/>
          <w:bCs/>
          <w:color w:val="auto"/>
          <w:sz w:val="24"/>
          <w:szCs w:val="24"/>
        </w:rPr>
        <w:t xml:space="preserve">Financial </w:t>
      </w:r>
      <w:r w:rsidR="7111875A" w:rsidRPr="008B07D1">
        <w:rPr>
          <w:rFonts w:ascii="Calibri" w:hAnsi="Calibri" w:cs="Calibri"/>
          <w:b/>
          <w:bCs/>
          <w:color w:val="auto"/>
          <w:sz w:val="24"/>
          <w:szCs w:val="24"/>
        </w:rPr>
        <w:t xml:space="preserve">Allocation Provided by </w:t>
      </w:r>
      <w:bookmarkStart w:id="83" w:name="_Hlk210996936"/>
      <w:bookmarkEnd w:id="66"/>
      <w:bookmarkEnd w:id="76"/>
      <w:bookmarkEnd w:id="77"/>
      <w:r w:rsidR="12C842A0" w:rsidRPr="008B07D1">
        <w:rPr>
          <w:rFonts w:ascii="Calibri" w:hAnsi="Calibri" w:cs="Calibri"/>
          <w:b/>
          <w:bCs/>
          <w:color w:val="auto"/>
          <w:sz w:val="24"/>
          <w:szCs w:val="24"/>
        </w:rPr>
        <w:t>ICMPD</w:t>
      </w:r>
      <w:bookmarkEnd w:id="78"/>
      <w:bookmarkEnd w:id="79"/>
      <w:bookmarkEnd w:id="80"/>
      <w:bookmarkEnd w:id="81"/>
      <w:bookmarkEnd w:id="82"/>
    </w:p>
    <w:bookmarkEnd w:id="83"/>
    <w:p w14:paraId="45E9DA30" w14:textId="7EF1D437" w:rsidR="0671324A" w:rsidRPr="00D44804" w:rsidRDefault="0671324A" w:rsidP="00601499">
      <w:pPr>
        <w:spacing w:before="120" w:after="120" w:line="240" w:lineRule="auto"/>
        <w:jc w:val="both"/>
        <w:rPr>
          <w:rFonts w:ascii="Calibri" w:hAnsi="Calibri" w:cs="Calibri"/>
        </w:rPr>
      </w:pPr>
      <w:r w:rsidRPr="00D44804">
        <w:rPr>
          <w:rFonts w:ascii="Calibri" w:hAnsi="Calibri" w:cs="Calibri"/>
        </w:rPr>
        <w:t xml:space="preserve">The </w:t>
      </w:r>
      <w:r w:rsidR="490B277D" w:rsidRPr="00D44804">
        <w:rPr>
          <w:rFonts w:ascii="Calibri" w:hAnsi="Calibri" w:cs="Calibri"/>
        </w:rPr>
        <w:t xml:space="preserve">total </w:t>
      </w:r>
      <w:r w:rsidRPr="00D44804">
        <w:rPr>
          <w:rFonts w:ascii="Calibri" w:hAnsi="Calibri" w:cs="Calibri"/>
        </w:rPr>
        <w:t xml:space="preserve">indicative </w:t>
      </w:r>
      <w:r w:rsidR="490B277D" w:rsidRPr="00D44804">
        <w:rPr>
          <w:rFonts w:ascii="Calibri" w:hAnsi="Calibri" w:cs="Calibri"/>
        </w:rPr>
        <w:t xml:space="preserve">funding </w:t>
      </w:r>
      <w:r w:rsidR="3F5638B1" w:rsidRPr="00D44804">
        <w:rPr>
          <w:rFonts w:ascii="Calibri" w:hAnsi="Calibri" w:cs="Calibri"/>
        </w:rPr>
        <w:t>for</w:t>
      </w:r>
      <w:r w:rsidRPr="00D44804">
        <w:rPr>
          <w:rFonts w:ascii="Calibri" w:hAnsi="Calibri" w:cs="Calibri"/>
        </w:rPr>
        <w:t xml:space="preserve"> this </w:t>
      </w:r>
      <w:r w:rsidR="00EC1B09">
        <w:rPr>
          <w:rFonts w:ascii="Calibri" w:hAnsi="Calibri" w:cs="Calibri"/>
        </w:rPr>
        <w:t>Call for Proposal</w:t>
      </w:r>
      <w:r w:rsidRPr="00D44804">
        <w:rPr>
          <w:rFonts w:ascii="Calibri" w:hAnsi="Calibri" w:cs="Calibri"/>
        </w:rPr>
        <w:t xml:space="preserve">s is </w:t>
      </w:r>
      <w:r w:rsidRPr="00D44804">
        <w:rPr>
          <w:rFonts w:ascii="Calibri" w:hAnsi="Calibri" w:cs="Calibri"/>
          <w:b/>
          <w:bCs/>
        </w:rPr>
        <w:t xml:space="preserve">EUR </w:t>
      </w:r>
      <w:r w:rsidR="6977C221" w:rsidRPr="00D44804">
        <w:rPr>
          <w:rFonts w:ascii="Calibri" w:hAnsi="Calibri" w:cs="Calibri"/>
          <w:b/>
          <w:bCs/>
        </w:rPr>
        <w:t>5</w:t>
      </w:r>
      <w:r w:rsidR="7AC02C5D" w:rsidRPr="00D44804">
        <w:rPr>
          <w:rFonts w:ascii="Calibri" w:hAnsi="Calibri" w:cs="Calibri"/>
          <w:b/>
          <w:bCs/>
        </w:rPr>
        <w:t>,</w:t>
      </w:r>
      <w:r w:rsidRPr="00D44804">
        <w:rPr>
          <w:rFonts w:ascii="Calibri" w:hAnsi="Calibri" w:cs="Calibri"/>
          <w:b/>
          <w:bCs/>
        </w:rPr>
        <w:t>000</w:t>
      </w:r>
      <w:r w:rsidR="52C6A09B" w:rsidRPr="00D44804">
        <w:rPr>
          <w:rFonts w:ascii="Calibri" w:hAnsi="Calibri" w:cs="Calibri"/>
          <w:b/>
          <w:bCs/>
        </w:rPr>
        <w:t>,</w:t>
      </w:r>
      <w:r w:rsidRPr="00D44804">
        <w:rPr>
          <w:rFonts w:ascii="Calibri" w:hAnsi="Calibri" w:cs="Calibri"/>
          <w:b/>
          <w:bCs/>
        </w:rPr>
        <w:t>000.</w:t>
      </w:r>
      <w:r w:rsidR="3AABCCEF" w:rsidRPr="00D44804">
        <w:rPr>
          <w:rFonts w:ascii="Calibri" w:hAnsi="Calibri" w:cs="Calibri"/>
          <w:b/>
          <w:bCs/>
        </w:rPr>
        <w:t>00</w:t>
      </w:r>
      <w:r w:rsidR="342215C1" w:rsidRPr="00D44804">
        <w:rPr>
          <w:rFonts w:ascii="Calibri" w:hAnsi="Calibri" w:cs="Calibri"/>
        </w:rPr>
        <w:t>.</w:t>
      </w:r>
      <w:r w:rsidRPr="00D44804">
        <w:rPr>
          <w:rFonts w:ascii="Calibri" w:hAnsi="Calibri" w:cs="Calibri"/>
        </w:rPr>
        <w:t xml:space="preserve"> </w:t>
      </w:r>
      <w:r w:rsidR="3F5638B1" w:rsidRPr="00D44804">
        <w:rPr>
          <w:rFonts w:ascii="Calibri" w:hAnsi="Calibri" w:cs="Calibri"/>
        </w:rPr>
        <w:t>Please note that t</w:t>
      </w:r>
      <w:r w:rsidRPr="00D44804">
        <w:rPr>
          <w:rFonts w:ascii="Calibri" w:hAnsi="Calibri" w:cs="Calibri"/>
        </w:rPr>
        <w:t>he Contracting Authority reserves the right not to award all available funds.</w:t>
      </w:r>
    </w:p>
    <w:p w14:paraId="4B759EAB" w14:textId="77777777" w:rsidR="00C02973" w:rsidRPr="00D44804" w:rsidRDefault="00C02973" w:rsidP="00601499">
      <w:pPr>
        <w:spacing w:before="120" w:after="120" w:line="240" w:lineRule="auto"/>
        <w:jc w:val="both"/>
        <w:rPr>
          <w:rFonts w:ascii="Calibri" w:hAnsi="Calibri" w:cs="Calibri"/>
          <w:u w:val="single"/>
        </w:rPr>
      </w:pPr>
      <w:r w:rsidRPr="00D44804">
        <w:rPr>
          <w:rFonts w:ascii="Calibri" w:hAnsi="Calibri" w:cs="Calibri"/>
          <w:u w:val="single"/>
        </w:rPr>
        <w:t>Size of grants</w:t>
      </w:r>
    </w:p>
    <w:p w14:paraId="7A54D3F8" w14:textId="1E673E10" w:rsidR="00C02973" w:rsidRPr="00D44804" w:rsidDel="0086292D" w:rsidRDefault="00C02973" w:rsidP="00601499">
      <w:pPr>
        <w:spacing w:before="120" w:after="120" w:line="240" w:lineRule="auto"/>
        <w:jc w:val="both"/>
        <w:rPr>
          <w:rFonts w:ascii="Calibri" w:hAnsi="Calibri" w:cs="Calibri"/>
        </w:rPr>
      </w:pPr>
      <w:r w:rsidRPr="00D44804">
        <w:rPr>
          <w:rFonts w:ascii="Calibri" w:hAnsi="Calibri" w:cs="Calibri"/>
        </w:rPr>
        <w:t xml:space="preserve">Any grant requested under this </w:t>
      </w:r>
      <w:r w:rsidR="00EC1B09">
        <w:rPr>
          <w:rFonts w:ascii="Calibri" w:hAnsi="Calibri" w:cs="Calibri"/>
        </w:rPr>
        <w:t>Call for Proposal</w:t>
      </w:r>
      <w:r w:rsidRPr="00D44804">
        <w:rPr>
          <w:rFonts w:ascii="Calibri" w:hAnsi="Calibri" w:cs="Calibri"/>
        </w:rPr>
        <w:t>s must fall between the following minimum and maximum amounts:</w:t>
      </w:r>
    </w:p>
    <w:p w14:paraId="2354C6BC" w14:textId="79C4BDDB" w:rsidR="00C02973" w:rsidRPr="00D44804" w:rsidDel="0086292D" w:rsidRDefault="00895683" w:rsidP="00601499">
      <w:pPr>
        <w:pStyle w:val="ListParagraph"/>
        <w:numPr>
          <w:ilvl w:val="0"/>
          <w:numId w:val="20"/>
        </w:numPr>
        <w:spacing w:before="120" w:after="120" w:line="240" w:lineRule="auto"/>
        <w:contextualSpacing w:val="0"/>
        <w:jc w:val="both"/>
        <w:rPr>
          <w:rFonts w:ascii="Calibri" w:hAnsi="Calibri" w:cs="Calibri"/>
        </w:rPr>
      </w:pPr>
      <w:r w:rsidRPr="00D44804">
        <w:rPr>
          <w:rFonts w:ascii="Calibri" w:hAnsi="Calibri" w:cs="Calibri"/>
        </w:rPr>
        <w:t>M</w:t>
      </w:r>
      <w:r w:rsidR="62EAF947" w:rsidRPr="00D44804">
        <w:rPr>
          <w:rFonts w:ascii="Calibri" w:hAnsi="Calibri" w:cs="Calibri"/>
        </w:rPr>
        <w:t xml:space="preserve">inimum amount: </w:t>
      </w:r>
      <w:r w:rsidR="62EAF947" w:rsidRPr="00D44804">
        <w:rPr>
          <w:rFonts w:ascii="Calibri" w:hAnsi="Calibri" w:cs="Calibri"/>
          <w:b/>
          <w:bCs/>
        </w:rPr>
        <w:t>EUR</w:t>
      </w:r>
      <w:r w:rsidR="62EAF947" w:rsidRPr="00D44804">
        <w:rPr>
          <w:rFonts w:ascii="Calibri" w:hAnsi="Calibri" w:cs="Calibri"/>
        </w:rPr>
        <w:t xml:space="preserve"> </w:t>
      </w:r>
      <w:r w:rsidR="00541035" w:rsidRPr="00D44804">
        <w:rPr>
          <w:rFonts w:ascii="Calibri" w:hAnsi="Calibri" w:cs="Calibri"/>
          <w:b/>
          <w:bCs/>
        </w:rPr>
        <w:t>4</w:t>
      </w:r>
      <w:r w:rsidR="00A720F4">
        <w:rPr>
          <w:rFonts w:ascii="Calibri" w:hAnsi="Calibri" w:cs="Calibri"/>
          <w:b/>
          <w:bCs/>
        </w:rPr>
        <w:t>0,000</w:t>
      </w:r>
    </w:p>
    <w:p w14:paraId="0658D4AB" w14:textId="253E0385" w:rsidR="00C02973" w:rsidRPr="00D44804" w:rsidRDefault="00895683" w:rsidP="00601499">
      <w:pPr>
        <w:pStyle w:val="ListParagraph"/>
        <w:numPr>
          <w:ilvl w:val="0"/>
          <w:numId w:val="20"/>
        </w:numPr>
        <w:spacing w:before="120" w:after="120" w:line="240" w:lineRule="auto"/>
        <w:contextualSpacing w:val="0"/>
        <w:jc w:val="both"/>
        <w:rPr>
          <w:rFonts w:ascii="Calibri" w:hAnsi="Calibri" w:cs="Calibri"/>
        </w:rPr>
      </w:pPr>
      <w:r w:rsidRPr="00D44804">
        <w:rPr>
          <w:rFonts w:ascii="Calibri" w:hAnsi="Calibri" w:cs="Calibri"/>
        </w:rPr>
        <w:t>M</w:t>
      </w:r>
      <w:r w:rsidR="62EAF947" w:rsidRPr="00D44804">
        <w:rPr>
          <w:rFonts w:ascii="Calibri" w:hAnsi="Calibri" w:cs="Calibri"/>
        </w:rPr>
        <w:t xml:space="preserve">aximum amount: </w:t>
      </w:r>
      <w:r w:rsidR="62EAF947" w:rsidRPr="00D44804">
        <w:rPr>
          <w:rFonts w:ascii="Calibri" w:hAnsi="Calibri" w:cs="Calibri"/>
          <w:b/>
          <w:bCs/>
        </w:rPr>
        <w:t>EUR</w:t>
      </w:r>
      <w:r w:rsidR="62EAF947" w:rsidRPr="00D44804">
        <w:rPr>
          <w:rFonts w:ascii="Calibri" w:hAnsi="Calibri" w:cs="Calibri"/>
        </w:rPr>
        <w:t xml:space="preserve"> </w:t>
      </w:r>
      <w:r w:rsidR="00541035" w:rsidRPr="00D44804">
        <w:rPr>
          <w:rFonts w:ascii="Calibri" w:hAnsi="Calibri" w:cs="Calibri"/>
          <w:b/>
          <w:bCs/>
          <w:lang w:val="tr-TR"/>
        </w:rPr>
        <w:t>6</w:t>
      </w:r>
      <w:r w:rsidR="00A720F4">
        <w:rPr>
          <w:rFonts w:ascii="Calibri" w:hAnsi="Calibri" w:cs="Calibri"/>
          <w:b/>
          <w:bCs/>
          <w:lang w:val="tr-TR"/>
        </w:rPr>
        <w:t>0,000</w:t>
      </w:r>
    </w:p>
    <w:p w14:paraId="70BE254A" w14:textId="350132FE" w:rsidR="27F73491" w:rsidRPr="00D44804" w:rsidRDefault="27F73491" w:rsidP="00601499">
      <w:pPr>
        <w:spacing w:before="120" w:after="120" w:line="240" w:lineRule="auto"/>
        <w:jc w:val="both"/>
        <w:rPr>
          <w:rFonts w:ascii="Calibri" w:hAnsi="Calibri" w:cs="Calibri"/>
          <w:lang w:val="tr-TR"/>
        </w:rPr>
      </w:pPr>
      <w:proofErr w:type="spellStart"/>
      <w:r w:rsidRPr="00D44804">
        <w:rPr>
          <w:rFonts w:ascii="Calibri" w:hAnsi="Calibri" w:cs="Calibri"/>
          <w:lang w:val="tr-TR"/>
        </w:rPr>
        <w:lastRenderedPageBreak/>
        <w:t>A</w:t>
      </w:r>
      <w:r w:rsidRPr="00D44804">
        <w:rPr>
          <w:rFonts w:ascii="Calibri" w:eastAsiaTheme="minorEastAsia" w:hAnsi="Calibri" w:cs="Calibri"/>
          <w:lang w:val="tr-TR"/>
        </w:rPr>
        <w:t>ny</w:t>
      </w:r>
      <w:proofErr w:type="spellEnd"/>
      <w:r w:rsidRPr="00D44804">
        <w:rPr>
          <w:rFonts w:ascii="Calibri" w:hAnsi="Calibri" w:cs="Calibri"/>
          <w:lang w:val="tr-TR"/>
        </w:rPr>
        <w:t xml:space="preserve"> </w:t>
      </w:r>
      <w:proofErr w:type="spellStart"/>
      <w:r w:rsidRPr="00D44804">
        <w:rPr>
          <w:rFonts w:ascii="Calibri" w:eastAsiaTheme="minorEastAsia" w:hAnsi="Calibri" w:cs="Calibri"/>
          <w:lang w:val="tr-TR"/>
        </w:rPr>
        <w:t>grant</w:t>
      </w:r>
      <w:proofErr w:type="spellEnd"/>
      <w:r w:rsidRPr="00D44804">
        <w:rPr>
          <w:rFonts w:ascii="Calibri" w:hAnsi="Calibri" w:cs="Calibri"/>
          <w:lang w:val="tr-TR"/>
        </w:rPr>
        <w:t xml:space="preserve"> </w:t>
      </w:r>
      <w:proofErr w:type="spellStart"/>
      <w:r w:rsidRPr="00D44804">
        <w:rPr>
          <w:rFonts w:ascii="Calibri" w:eastAsiaTheme="minorEastAsia" w:hAnsi="Calibri" w:cs="Calibri"/>
          <w:lang w:val="tr-TR"/>
        </w:rPr>
        <w:t>requested</w:t>
      </w:r>
      <w:proofErr w:type="spellEnd"/>
      <w:r w:rsidRPr="00D44804">
        <w:rPr>
          <w:rFonts w:ascii="Calibri" w:hAnsi="Calibri" w:cs="Calibri"/>
          <w:lang w:val="tr-TR"/>
        </w:rPr>
        <w:t xml:space="preserve"> </w:t>
      </w:r>
      <w:proofErr w:type="spellStart"/>
      <w:r w:rsidRPr="00D44804">
        <w:rPr>
          <w:rFonts w:ascii="Calibri" w:eastAsiaTheme="minorEastAsia" w:hAnsi="Calibri" w:cs="Calibri"/>
          <w:lang w:val="tr-TR"/>
        </w:rPr>
        <w:t>under</w:t>
      </w:r>
      <w:proofErr w:type="spellEnd"/>
      <w:r w:rsidRPr="00D44804">
        <w:rPr>
          <w:rFonts w:ascii="Calibri" w:hAnsi="Calibri" w:cs="Calibri"/>
          <w:lang w:val="tr-TR"/>
        </w:rPr>
        <w:t xml:space="preserve"> </w:t>
      </w:r>
      <w:proofErr w:type="spellStart"/>
      <w:r w:rsidRPr="00D44804">
        <w:rPr>
          <w:rFonts w:ascii="Calibri" w:eastAsiaTheme="minorEastAsia" w:hAnsi="Calibri" w:cs="Calibri"/>
          <w:lang w:val="tr-TR"/>
        </w:rPr>
        <w:t>this</w:t>
      </w:r>
      <w:proofErr w:type="spellEnd"/>
      <w:r w:rsidRPr="00D44804">
        <w:rPr>
          <w:rFonts w:ascii="Calibri" w:hAnsi="Calibri" w:cs="Calibri"/>
          <w:lang w:val="tr-TR"/>
        </w:rPr>
        <w:t xml:space="preserve"> </w:t>
      </w:r>
      <w:r w:rsidR="00EC1B09">
        <w:rPr>
          <w:rFonts w:ascii="Calibri" w:eastAsiaTheme="minorEastAsia" w:hAnsi="Calibri" w:cs="Calibri"/>
          <w:lang w:val="tr-TR"/>
        </w:rPr>
        <w:t xml:space="preserve">Call </w:t>
      </w:r>
      <w:proofErr w:type="spellStart"/>
      <w:r w:rsidR="00EC1B09">
        <w:rPr>
          <w:rFonts w:ascii="Calibri" w:eastAsiaTheme="minorEastAsia" w:hAnsi="Calibri" w:cs="Calibri"/>
          <w:lang w:val="tr-TR"/>
        </w:rPr>
        <w:t>for</w:t>
      </w:r>
      <w:proofErr w:type="spellEnd"/>
      <w:r w:rsidR="00EC1B09">
        <w:rPr>
          <w:rFonts w:ascii="Calibri" w:eastAsiaTheme="minorEastAsia" w:hAnsi="Calibri" w:cs="Calibri"/>
          <w:lang w:val="tr-TR"/>
        </w:rPr>
        <w:t xml:space="preserve"> </w:t>
      </w:r>
      <w:proofErr w:type="spellStart"/>
      <w:r w:rsidR="00EC1B09">
        <w:rPr>
          <w:rFonts w:ascii="Calibri" w:eastAsiaTheme="minorEastAsia" w:hAnsi="Calibri" w:cs="Calibri"/>
          <w:lang w:val="tr-TR"/>
        </w:rPr>
        <w:t>Proposal</w:t>
      </w:r>
      <w:r w:rsidRPr="00D44804">
        <w:rPr>
          <w:rFonts w:ascii="Calibri" w:eastAsiaTheme="minorEastAsia" w:hAnsi="Calibri" w:cs="Calibri"/>
          <w:lang w:val="tr-TR"/>
        </w:rPr>
        <w:t>s</w:t>
      </w:r>
      <w:proofErr w:type="spellEnd"/>
      <w:r w:rsidRPr="00D44804">
        <w:rPr>
          <w:rFonts w:ascii="Calibri" w:hAnsi="Calibri" w:cs="Calibri"/>
          <w:lang w:val="tr-TR"/>
        </w:rPr>
        <w:t xml:space="preserve"> </w:t>
      </w:r>
      <w:proofErr w:type="spellStart"/>
      <w:r w:rsidRPr="00D44804">
        <w:rPr>
          <w:rFonts w:ascii="Calibri" w:eastAsiaTheme="minorEastAsia" w:hAnsi="Calibri" w:cs="Calibri"/>
          <w:lang w:val="tr-TR"/>
        </w:rPr>
        <w:t>must</w:t>
      </w:r>
      <w:proofErr w:type="spellEnd"/>
      <w:r w:rsidRPr="00D44804">
        <w:rPr>
          <w:rFonts w:ascii="Calibri" w:hAnsi="Calibri" w:cs="Calibri"/>
          <w:lang w:val="tr-TR"/>
        </w:rPr>
        <w:t xml:space="preserve"> </w:t>
      </w:r>
      <w:proofErr w:type="spellStart"/>
      <w:r w:rsidRPr="00D44804">
        <w:rPr>
          <w:rFonts w:ascii="Calibri" w:eastAsiaTheme="minorEastAsia" w:hAnsi="Calibri" w:cs="Calibri"/>
          <w:lang w:val="tr-TR"/>
        </w:rPr>
        <w:t>fall</w:t>
      </w:r>
      <w:proofErr w:type="spellEnd"/>
      <w:r w:rsidRPr="00D44804">
        <w:rPr>
          <w:rFonts w:ascii="Calibri" w:hAnsi="Calibri" w:cs="Calibri"/>
          <w:lang w:val="tr-TR"/>
        </w:rPr>
        <w:t xml:space="preserve"> </w:t>
      </w:r>
      <w:proofErr w:type="spellStart"/>
      <w:r w:rsidRPr="00D44804">
        <w:rPr>
          <w:rFonts w:ascii="Calibri" w:eastAsiaTheme="minorEastAsia" w:hAnsi="Calibri" w:cs="Calibri"/>
          <w:lang w:val="tr-TR"/>
        </w:rPr>
        <w:t>between</w:t>
      </w:r>
      <w:proofErr w:type="spellEnd"/>
      <w:r w:rsidRPr="00D44804">
        <w:rPr>
          <w:rFonts w:ascii="Calibri" w:hAnsi="Calibri" w:cs="Calibri"/>
          <w:lang w:val="tr-TR"/>
        </w:rPr>
        <w:t xml:space="preserve"> </w:t>
      </w:r>
      <w:proofErr w:type="spellStart"/>
      <w:r w:rsidRPr="00D44804">
        <w:rPr>
          <w:rFonts w:ascii="Calibri" w:eastAsiaTheme="minorEastAsia" w:hAnsi="Calibri" w:cs="Calibri"/>
          <w:lang w:val="tr-TR"/>
        </w:rPr>
        <w:t>the</w:t>
      </w:r>
      <w:proofErr w:type="spellEnd"/>
      <w:r w:rsidRPr="00D44804">
        <w:rPr>
          <w:rFonts w:ascii="Calibri" w:hAnsi="Calibri" w:cs="Calibri"/>
          <w:lang w:val="tr-TR"/>
        </w:rPr>
        <w:t xml:space="preserve"> </w:t>
      </w:r>
      <w:proofErr w:type="spellStart"/>
      <w:r w:rsidRPr="00D44804">
        <w:rPr>
          <w:rFonts w:ascii="Calibri" w:eastAsiaTheme="minorEastAsia" w:hAnsi="Calibri" w:cs="Calibri"/>
          <w:lang w:val="tr-TR"/>
        </w:rPr>
        <w:t>following</w:t>
      </w:r>
      <w:proofErr w:type="spellEnd"/>
      <w:r w:rsidRPr="00D44804">
        <w:rPr>
          <w:rFonts w:ascii="Calibri" w:hAnsi="Calibri" w:cs="Calibri"/>
          <w:lang w:val="tr-TR"/>
        </w:rPr>
        <w:t xml:space="preserve"> </w:t>
      </w:r>
      <w:proofErr w:type="spellStart"/>
      <w:r w:rsidRPr="00D44804">
        <w:rPr>
          <w:rFonts w:ascii="Calibri" w:eastAsiaTheme="minorEastAsia" w:hAnsi="Calibri" w:cs="Calibri"/>
          <w:lang w:val="tr-TR"/>
        </w:rPr>
        <w:t>percentages</w:t>
      </w:r>
      <w:proofErr w:type="spellEnd"/>
      <w:r w:rsidRPr="00D44804">
        <w:rPr>
          <w:rFonts w:ascii="Calibri" w:eastAsiaTheme="minorEastAsia" w:hAnsi="Calibri" w:cs="Calibri"/>
          <w:lang w:val="tr-TR"/>
        </w:rPr>
        <w:t xml:space="preserve"> of total </w:t>
      </w:r>
      <w:proofErr w:type="spellStart"/>
      <w:r w:rsidRPr="00D44804">
        <w:rPr>
          <w:rFonts w:ascii="Calibri" w:eastAsiaTheme="minorEastAsia" w:hAnsi="Calibri" w:cs="Calibri"/>
          <w:lang w:val="tr-TR"/>
        </w:rPr>
        <w:t>eligible</w:t>
      </w:r>
      <w:proofErr w:type="spellEnd"/>
      <w:r w:rsidRPr="00D44804">
        <w:rPr>
          <w:rFonts w:ascii="Calibri" w:hAnsi="Calibri" w:cs="Calibri"/>
          <w:lang w:val="tr-TR"/>
        </w:rPr>
        <w:t xml:space="preserve"> </w:t>
      </w:r>
      <w:proofErr w:type="spellStart"/>
      <w:r w:rsidRPr="00D44804">
        <w:rPr>
          <w:rFonts w:ascii="Calibri" w:eastAsiaTheme="minorEastAsia" w:hAnsi="Calibri" w:cs="Calibri"/>
          <w:lang w:val="tr-TR"/>
        </w:rPr>
        <w:t>costs</w:t>
      </w:r>
      <w:proofErr w:type="spellEnd"/>
      <w:r w:rsidRPr="00D44804">
        <w:rPr>
          <w:rFonts w:ascii="Calibri" w:eastAsiaTheme="minorEastAsia" w:hAnsi="Calibri" w:cs="Calibri"/>
          <w:lang w:val="tr-TR"/>
        </w:rPr>
        <w:t xml:space="preserve"> of </w:t>
      </w:r>
      <w:proofErr w:type="spellStart"/>
      <w:r w:rsidRPr="00D44804">
        <w:rPr>
          <w:rFonts w:ascii="Calibri" w:eastAsiaTheme="minorEastAsia" w:hAnsi="Calibri" w:cs="Calibri"/>
          <w:lang w:val="tr-TR"/>
        </w:rPr>
        <w:t>the</w:t>
      </w:r>
      <w:proofErr w:type="spellEnd"/>
      <w:r w:rsidRPr="00D44804">
        <w:rPr>
          <w:rFonts w:ascii="Calibri" w:hAnsi="Calibri" w:cs="Calibri"/>
          <w:lang w:val="tr-TR"/>
        </w:rPr>
        <w:t xml:space="preserve"> </w:t>
      </w:r>
      <w:proofErr w:type="spellStart"/>
      <w:r w:rsidRPr="00D44804">
        <w:rPr>
          <w:rFonts w:ascii="Calibri" w:eastAsiaTheme="minorEastAsia" w:hAnsi="Calibri" w:cs="Calibri"/>
          <w:lang w:val="tr-TR"/>
        </w:rPr>
        <w:t>action</w:t>
      </w:r>
      <w:proofErr w:type="spellEnd"/>
      <w:r w:rsidRPr="00D44804">
        <w:rPr>
          <w:rFonts w:ascii="Calibri" w:hAnsi="Calibri" w:cs="Calibri"/>
          <w:lang w:val="tr-TR"/>
        </w:rPr>
        <w:t>:</w:t>
      </w:r>
    </w:p>
    <w:p w14:paraId="6317174B" w14:textId="0A0DFFA9" w:rsidR="27F73491" w:rsidRPr="00D44804" w:rsidRDefault="27F73491" w:rsidP="00601499">
      <w:pPr>
        <w:spacing w:before="120" w:after="120" w:line="240" w:lineRule="auto"/>
        <w:rPr>
          <w:rFonts w:ascii="Calibri" w:hAnsi="Calibri" w:cs="Calibri"/>
          <w:lang w:val="en-US"/>
        </w:rPr>
      </w:pPr>
      <w:r w:rsidRPr="00D44804">
        <w:rPr>
          <w:rFonts w:ascii="Calibri" w:hAnsi="Calibri" w:cs="Calibri"/>
          <w:lang w:val="tr-TR"/>
        </w:rPr>
        <w:t xml:space="preserve">• Minimum </w:t>
      </w:r>
      <w:proofErr w:type="spellStart"/>
      <w:r w:rsidRPr="00D44804">
        <w:rPr>
          <w:rFonts w:ascii="Calibri" w:hAnsi="Calibri" w:cs="Calibri"/>
          <w:lang w:val="tr-TR"/>
        </w:rPr>
        <w:t>percentage</w:t>
      </w:r>
      <w:proofErr w:type="spellEnd"/>
      <w:r w:rsidRPr="00D44804">
        <w:rPr>
          <w:rFonts w:ascii="Calibri" w:hAnsi="Calibri" w:cs="Calibri"/>
          <w:lang w:val="tr-TR"/>
        </w:rPr>
        <w:t xml:space="preserve">: </w:t>
      </w:r>
      <w:r w:rsidRPr="00837915">
        <w:rPr>
          <w:rFonts w:ascii="Calibri" w:hAnsi="Calibri" w:cs="Calibri"/>
          <w:b/>
          <w:bCs/>
          <w:lang w:val="tr-TR"/>
        </w:rPr>
        <w:t>75%</w:t>
      </w:r>
      <w:r w:rsidRPr="00D44804">
        <w:rPr>
          <w:rFonts w:ascii="Calibri" w:hAnsi="Calibri" w:cs="Calibri"/>
          <w:lang w:val="tr-TR"/>
        </w:rPr>
        <w:t xml:space="preserve"> of </w:t>
      </w:r>
      <w:proofErr w:type="spellStart"/>
      <w:r w:rsidRPr="00D44804">
        <w:rPr>
          <w:rFonts w:ascii="Calibri" w:hAnsi="Calibri" w:cs="Calibri"/>
          <w:lang w:val="tr-TR"/>
        </w:rPr>
        <w:t>the</w:t>
      </w:r>
      <w:proofErr w:type="spellEnd"/>
      <w:r w:rsidRPr="00D44804">
        <w:rPr>
          <w:rFonts w:ascii="Calibri" w:hAnsi="Calibri" w:cs="Calibri"/>
          <w:lang w:val="tr-TR"/>
        </w:rPr>
        <w:t xml:space="preserve"> total </w:t>
      </w:r>
      <w:proofErr w:type="spellStart"/>
      <w:r w:rsidRPr="00D44804">
        <w:rPr>
          <w:rFonts w:ascii="Calibri" w:hAnsi="Calibri" w:cs="Calibri"/>
          <w:lang w:val="tr-TR"/>
        </w:rPr>
        <w:t>eligible</w:t>
      </w:r>
      <w:proofErr w:type="spellEnd"/>
      <w:r w:rsidRPr="00D44804">
        <w:rPr>
          <w:rFonts w:ascii="Calibri" w:hAnsi="Calibri" w:cs="Calibri"/>
          <w:lang w:val="tr-TR"/>
        </w:rPr>
        <w:t xml:space="preserve"> </w:t>
      </w:r>
      <w:proofErr w:type="spellStart"/>
      <w:r w:rsidRPr="00D44804">
        <w:rPr>
          <w:rFonts w:ascii="Calibri" w:hAnsi="Calibri" w:cs="Calibri"/>
          <w:lang w:val="tr-TR"/>
        </w:rPr>
        <w:t>costs</w:t>
      </w:r>
      <w:proofErr w:type="spellEnd"/>
      <w:r w:rsidRPr="00D44804">
        <w:rPr>
          <w:rFonts w:ascii="Calibri" w:hAnsi="Calibri" w:cs="Calibri"/>
          <w:lang w:val="tr-TR"/>
        </w:rPr>
        <w:t xml:space="preserve"> of </w:t>
      </w:r>
      <w:proofErr w:type="spellStart"/>
      <w:r w:rsidRPr="00D44804">
        <w:rPr>
          <w:rFonts w:ascii="Calibri" w:hAnsi="Calibri" w:cs="Calibri"/>
          <w:lang w:val="tr-TR"/>
        </w:rPr>
        <w:t>the</w:t>
      </w:r>
      <w:proofErr w:type="spellEnd"/>
      <w:r w:rsidRPr="00D44804">
        <w:rPr>
          <w:rFonts w:ascii="Calibri" w:hAnsi="Calibri" w:cs="Calibri"/>
          <w:lang w:val="tr-TR"/>
        </w:rPr>
        <w:t xml:space="preserve"> </w:t>
      </w:r>
      <w:proofErr w:type="spellStart"/>
      <w:r w:rsidRPr="00D44804">
        <w:rPr>
          <w:rFonts w:ascii="Calibri" w:hAnsi="Calibri" w:cs="Calibri"/>
          <w:lang w:val="tr-TR"/>
        </w:rPr>
        <w:t>action</w:t>
      </w:r>
      <w:proofErr w:type="spellEnd"/>
      <w:r w:rsidRPr="00D44804">
        <w:rPr>
          <w:rFonts w:ascii="Calibri" w:hAnsi="Calibri" w:cs="Calibri"/>
          <w:lang w:val="tr-TR"/>
        </w:rPr>
        <w:t xml:space="preserve"> (</w:t>
      </w:r>
      <w:proofErr w:type="spellStart"/>
      <w:r w:rsidRPr="00D44804">
        <w:rPr>
          <w:rFonts w:ascii="Calibri" w:hAnsi="Calibri" w:cs="Calibri"/>
          <w:lang w:val="tr-TR"/>
        </w:rPr>
        <w:t>see</w:t>
      </w:r>
      <w:proofErr w:type="spellEnd"/>
      <w:r w:rsidRPr="00D44804">
        <w:rPr>
          <w:rFonts w:ascii="Calibri" w:hAnsi="Calibri" w:cs="Calibri"/>
          <w:lang w:val="tr-TR"/>
        </w:rPr>
        <w:t xml:space="preserve"> </w:t>
      </w:r>
      <w:proofErr w:type="spellStart"/>
      <w:r w:rsidRPr="00D44804">
        <w:rPr>
          <w:rFonts w:ascii="Calibri" w:hAnsi="Calibri" w:cs="Calibri"/>
          <w:lang w:val="tr-TR"/>
        </w:rPr>
        <w:t>also</w:t>
      </w:r>
      <w:proofErr w:type="spellEnd"/>
      <w:r w:rsidRPr="00D44804">
        <w:rPr>
          <w:rFonts w:ascii="Calibri" w:hAnsi="Calibri" w:cs="Calibri"/>
          <w:lang w:val="tr-TR"/>
        </w:rPr>
        <w:t xml:space="preserve"> </w:t>
      </w:r>
      <w:proofErr w:type="spellStart"/>
      <w:r w:rsidRPr="00D44804">
        <w:rPr>
          <w:rFonts w:ascii="Calibri" w:hAnsi="Calibri" w:cs="Calibri"/>
          <w:lang w:val="tr-TR"/>
        </w:rPr>
        <w:t>Section</w:t>
      </w:r>
      <w:proofErr w:type="spellEnd"/>
      <w:r w:rsidRPr="00D44804">
        <w:rPr>
          <w:rFonts w:ascii="Calibri" w:hAnsi="Calibri" w:cs="Calibri"/>
          <w:lang w:val="tr-TR"/>
        </w:rPr>
        <w:t xml:space="preserve"> 2.1.</w:t>
      </w:r>
      <w:r w:rsidR="00273E7A">
        <w:rPr>
          <w:rFonts w:ascii="Calibri" w:hAnsi="Calibri" w:cs="Calibri"/>
          <w:lang w:val="tr-TR"/>
        </w:rPr>
        <w:t>3</w:t>
      </w:r>
      <w:r w:rsidRPr="00D44804">
        <w:rPr>
          <w:rFonts w:ascii="Calibri" w:hAnsi="Calibri" w:cs="Calibri"/>
          <w:lang w:val="tr-TR"/>
        </w:rPr>
        <w:t>).</w:t>
      </w:r>
    </w:p>
    <w:p w14:paraId="447B96AD" w14:textId="5615B183" w:rsidR="27F73491" w:rsidRPr="00D44804" w:rsidRDefault="27F73491" w:rsidP="00601499">
      <w:pPr>
        <w:spacing w:before="120" w:after="120" w:line="240" w:lineRule="auto"/>
        <w:rPr>
          <w:rFonts w:ascii="Calibri" w:hAnsi="Calibri" w:cs="Calibri"/>
          <w:lang w:val="tr-TR"/>
        </w:rPr>
      </w:pPr>
      <w:r w:rsidRPr="00D44804">
        <w:rPr>
          <w:rFonts w:ascii="Calibri" w:hAnsi="Calibri" w:cs="Calibri"/>
          <w:lang w:val="tr-TR"/>
        </w:rPr>
        <w:t xml:space="preserve">• Maximum </w:t>
      </w:r>
      <w:proofErr w:type="spellStart"/>
      <w:r w:rsidRPr="00D44804">
        <w:rPr>
          <w:rFonts w:ascii="Calibri" w:hAnsi="Calibri" w:cs="Calibri"/>
          <w:lang w:val="tr-TR"/>
        </w:rPr>
        <w:t>percentage</w:t>
      </w:r>
      <w:proofErr w:type="spellEnd"/>
      <w:r w:rsidRPr="00D44804">
        <w:rPr>
          <w:rFonts w:ascii="Calibri" w:hAnsi="Calibri" w:cs="Calibri"/>
          <w:lang w:val="tr-TR"/>
        </w:rPr>
        <w:t xml:space="preserve">: </w:t>
      </w:r>
      <w:r w:rsidRPr="00837915">
        <w:rPr>
          <w:rFonts w:ascii="Calibri" w:hAnsi="Calibri" w:cs="Calibri"/>
          <w:b/>
          <w:bCs/>
          <w:lang w:val="tr-TR"/>
        </w:rPr>
        <w:t>90%</w:t>
      </w:r>
      <w:r w:rsidRPr="00D44804">
        <w:rPr>
          <w:rFonts w:ascii="Calibri" w:hAnsi="Calibri" w:cs="Calibri"/>
          <w:lang w:val="tr-TR"/>
        </w:rPr>
        <w:t xml:space="preserve"> of </w:t>
      </w:r>
      <w:proofErr w:type="spellStart"/>
      <w:r w:rsidRPr="00D44804">
        <w:rPr>
          <w:rFonts w:ascii="Calibri" w:hAnsi="Calibri" w:cs="Calibri"/>
          <w:lang w:val="tr-TR"/>
        </w:rPr>
        <w:t>the</w:t>
      </w:r>
      <w:proofErr w:type="spellEnd"/>
      <w:r w:rsidRPr="00D44804">
        <w:rPr>
          <w:rFonts w:ascii="Calibri" w:hAnsi="Calibri" w:cs="Calibri"/>
          <w:lang w:val="tr-TR"/>
        </w:rPr>
        <w:t xml:space="preserve"> total </w:t>
      </w:r>
      <w:proofErr w:type="spellStart"/>
      <w:r w:rsidRPr="00D44804">
        <w:rPr>
          <w:rFonts w:ascii="Calibri" w:hAnsi="Calibri" w:cs="Calibri"/>
          <w:lang w:val="tr-TR"/>
        </w:rPr>
        <w:t>eligible</w:t>
      </w:r>
      <w:proofErr w:type="spellEnd"/>
      <w:r w:rsidRPr="00D44804">
        <w:rPr>
          <w:rFonts w:ascii="Calibri" w:hAnsi="Calibri" w:cs="Calibri"/>
          <w:lang w:val="tr-TR"/>
        </w:rPr>
        <w:t xml:space="preserve"> </w:t>
      </w:r>
      <w:proofErr w:type="spellStart"/>
      <w:r w:rsidRPr="00D44804">
        <w:rPr>
          <w:rFonts w:ascii="Calibri" w:hAnsi="Calibri" w:cs="Calibri"/>
          <w:lang w:val="tr-TR"/>
        </w:rPr>
        <w:t>costs</w:t>
      </w:r>
      <w:proofErr w:type="spellEnd"/>
      <w:r w:rsidRPr="00D44804">
        <w:rPr>
          <w:rFonts w:ascii="Calibri" w:hAnsi="Calibri" w:cs="Calibri"/>
          <w:lang w:val="tr-TR"/>
        </w:rPr>
        <w:t xml:space="preserve"> of </w:t>
      </w:r>
      <w:proofErr w:type="spellStart"/>
      <w:r w:rsidRPr="00D44804">
        <w:rPr>
          <w:rFonts w:ascii="Calibri" w:hAnsi="Calibri" w:cs="Calibri"/>
          <w:lang w:val="tr-TR"/>
        </w:rPr>
        <w:t>the</w:t>
      </w:r>
      <w:proofErr w:type="spellEnd"/>
      <w:r w:rsidRPr="00D44804">
        <w:rPr>
          <w:rFonts w:ascii="Calibri" w:hAnsi="Calibri" w:cs="Calibri"/>
          <w:lang w:val="tr-TR"/>
        </w:rPr>
        <w:t xml:space="preserve"> </w:t>
      </w:r>
      <w:proofErr w:type="spellStart"/>
      <w:r w:rsidRPr="00D44804">
        <w:rPr>
          <w:rFonts w:ascii="Calibri" w:hAnsi="Calibri" w:cs="Calibri"/>
          <w:lang w:val="tr-TR"/>
        </w:rPr>
        <w:t>action</w:t>
      </w:r>
      <w:proofErr w:type="spellEnd"/>
      <w:r w:rsidRPr="00D44804">
        <w:rPr>
          <w:rFonts w:ascii="Calibri" w:hAnsi="Calibri" w:cs="Calibri"/>
          <w:lang w:val="tr-TR"/>
        </w:rPr>
        <w:t xml:space="preserve"> (</w:t>
      </w:r>
      <w:proofErr w:type="spellStart"/>
      <w:r w:rsidRPr="00D44804">
        <w:rPr>
          <w:rFonts w:ascii="Calibri" w:hAnsi="Calibri" w:cs="Calibri"/>
          <w:lang w:val="tr-TR"/>
        </w:rPr>
        <w:t>see</w:t>
      </w:r>
      <w:proofErr w:type="spellEnd"/>
      <w:r w:rsidRPr="00D44804">
        <w:rPr>
          <w:rFonts w:ascii="Calibri" w:hAnsi="Calibri" w:cs="Calibri"/>
          <w:lang w:val="tr-TR"/>
        </w:rPr>
        <w:t xml:space="preserve"> </w:t>
      </w:r>
      <w:proofErr w:type="spellStart"/>
      <w:r w:rsidRPr="00D44804">
        <w:rPr>
          <w:rFonts w:ascii="Calibri" w:hAnsi="Calibri" w:cs="Calibri"/>
          <w:lang w:val="tr-TR"/>
        </w:rPr>
        <w:t>also</w:t>
      </w:r>
      <w:proofErr w:type="spellEnd"/>
      <w:r w:rsidRPr="00D44804">
        <w:rPr>
          <w:rFonts w:ascii="Calibri" w:hAnsi="Calibri" w:cs="Calibri"/>
          <w:lang w:val="tr-TR"/>
        </w:rPr>
        <w:t xml:space="preserve"> </w:t>
      </w:r>
      <w:proofErr w:type="spellStart"/>
      <w:r w:rsidRPr="00D44804">
        <w:rPr>
          <w:rFonts w:ascii="Calibri" w:hAnsi="Calibri" w:cs="Calibri"/>
          <w:lang w:val="tr-TR"/>
        </w:rPr>
        <w:t>Section</w:t>
      </w:r>
      <w:proofErr w:type="spellEnd"/>
      <w:r w:rsidRPr="00D44804">
        <w:rPr>
          <w:rFonts w:ascii="Calibri" w:hAnsi="Calibri" w:cs="Calibri"/>
          <w:lang w:val="tr-TR"/>
        </w:rPr>
        <w:t xml:space="preserve"> 2.1.</w:t>
      </w:r>
      <w:r w:rsidR="00273E7A">
        <w:rPr>
          <w:rFonts w:ascii="Calibri" w:hAnsi="Calibri" w:cs="Calibri"/>
          <w:lang w:val="tr-TR"/>
        </w:rPr>
        <w:t>3</w:t>
      </w:r>
      <w:r w:rsidRPr="00D44804">
        <w:rPr>
          <w:rFonts w:ascii="Calibri" w:hAnsi="Calibri" w:cs="Calibri"/>
          <w:lang w:val="tr-TR"/>
        </w:rPr>
        <w:t>).</w:t>
      </w:r>
    </w:p>
    <w:p w14:paraId="6D3F01CE" w14:textId="2214647C" w:rsidR="27F73491" w:rsidRPr="00D44804" w:rsidRDefault="0821F532" w:rsidP="00601499">
      <w:pPr>
        <w:spacing w:before="120" w:after="120" w:line="240" w:lineRule="auto"/>
        <w:jc w:val="both"/>
        <w:rPr>
          <w:rFonts w:ascii="Calibri" w:hAnsi="Calibri" w:cs="Calibri"/>
          <w:lang w:val="en-US"/>
        </w:rPr>
      </w:pPr>
      <w:proofErr w:type="spellStart"/>
      <w:r w:rsidRPr="5EE5ED3D">
        <w:rPr>
          <w:rFonts w:ascii="Calibri" w:hAnsi="Calibri" w:cs="Calibri"/>
          <w:lang w:val="tr-TR"/>
        </w:rPr>
        <w:t>The</w:t>
      </w:r>
      <w:proofErr w:type="spellEnd"/>
      <w:r w:rsidRPr="5EE5ED3D">
        <w:rPr>
          <w:rFonts w:ascii="Calibri" w:hAnsi="Calibri" w:cs="Calibri"/>
          <w:lang w:val="tr-TR"/>
        </w:rPr>
        <w:t xml:space="preserve"> </w:t>
      </w:r>
      <w:proofErr w:type="spellStart"/>
      <w:r w:rsidRPr="5EE5ED3D">
        <w:rPr>
          <w:rFonts w:ascii="Calibri" w:hAnsi="Calibri" w:cs="Calibri"/>
          <w:lang w:val="tr-TR"/>
        </w:rPr>
        <w:t>balance</w:t>
      </w:r>
      <w:proofErr w:type="spellEnd"/>
      <w:r w:rsidRPr="5EE5ED3D">
        <w:rPr>
          <w:rFonts w:ascii="Calibri" w:hAnsi="Calibri" w:cs="Calibri"/>
          <w:lang w:val="tr-TR"/>
        </w:rPr>
        <w:t xml:space="preserve"> (</w:t>
      </w:r>
      <w:proofErr w:type="spellStart"/>
      <w:r w:rsidRPr="5EE5ED3D">
        <w:rPr>
          <w:rFonts w:ascii="Calibri" w:hAnsi="Calibri" w:cs="Calibri"/>
          <w:lang w:val="tr-TR"/>
        </w:rPr>
        <w:t>i.e</w:t>
      </w:r>
      <w:proofErr w:type="spellEnd"/>
      <w:r w:rsidRPr="5EE5ED3D">
        <w:rPr>
          <w:rFonts w:ascii="Calibri" w:hAnsi="Calibri" w:cs="Calibri"/>
          <w:lang w:val="tr-TR"/>
        </w:rPr>
        <w:t xml:space="preserve">. </w:t>
      </w:r>
      <w:proofErr w:type="spellStart"/>
      <w:r w:rsidRPr="5EE5ED3D">
        <w:rPr>
          <w:rFonts w:ascii="Calibri" w:hAnsi="Calibri" w:cs="Calibri"/>
          <w:lang w:val="tr-TR"/>
        </w:rPr>
        <w:t>the</w:t>
      </w:r>
      <w:proofErr w:type="spellEnd"/>
      <w:r w:rsidRPr="5EE5ED3D">
        <w:rPr>
          <w:rFonts w:ascii="Calibri" w:hAnsi="Calibri" w:cs="Calibri"/>
          <w:lang w:val="tr-TR"/>
        </w:rPr>
        <w:t xml:space="preserve"> </w:t>
      </w:r>
      <w:proofErr w:type="spellStart"/>
      <w:r w:rsidRPr="5EE5ED3D">
        <w:rPr>
          <w:rFonts w:ascii="Calibri" w:hAnsi="Calibri" w:cs="Calibri"/>
          <w:lang w:val="tr-TR"/>
        </w:rPr>
        <w:t>difference</w:t>
      </w:r>
      <w:proofErr w:type="spellEnd"/>
      <w:r w:rsidRPr="5EE5ED3D">
        <w:rPr>
          <w:rFonts w:ascii="Calibri" w:hAnsi="Calibri" w:cs="Calibri"/>
          <w:lang w:val="tr-TR"/>
        </w:rPr>
        <w:t xml:space="preserve"> </w:t>
      </w:r>
      <w:bookmarkStart w:id="84" w:name="_Int_1yBjk27S"/>
      <w:proofErr w:type="spellStart"/>
      <w:r w:rsidRPr="5EE5ED3D">
        <w:rPr>
          <w:rFonts w:ascii="Calibri" w:hAnsi="Calibri" w:cs="Calibri"/>
          <w:lang w:val="tr-TR"/>
        </w:rPr>
        <w:t>between</w:t>
      </w:r>
      <w:bookmarkEnd w:id="84"/>
      <w:proofErr w:type="spellEnd"/>
      <w:r w:rsidRPr="5EE5ED3D">
        <w:rPr>
          <w:rFonts w:ascii="Calibri" w:hAnsi="Calibri" w:cs="Calibri"/>
          <w:lang w:val="tr-TR"/>
        </w:rPr>
        <w:t xml:space="preserve"> </w:t>
      </w:r>
      <w:proofErr w:type="spellStart"/>
      <w:r w:rsidRPr="5EE5ED3D">
        <w:rPr>
          <w:rFonts w:ascii="Calibri" w:hAnsi="Calibri" w:cs="Calibri"/>
          <w:lang w:val="tr-TR"/>
        </w:rPr>
        <w:t>the</w:t>
      </w:r>
      <w:proofErr w:type="spellEnd"/>
      <w:r w:rsidRPr="5EE5ED3D">
        <w:rPr>
          <w:rFonts w:ascii="Calibri" w:hAnsi="Calibri" w:cs="Calibri"/>
          <w:lang w:val="tr-TR"/>
        </w:rPr>
        <w:t xml:space="preserve"> total </w:t>
      </w:r>
      <w:proofErr w:type="spellStart"/>
      <w:r w:rsidRPr="5EE5ED3D">
        <w:rPr>
          <w:rFonts w:ascii="Calibri" w:hAnsi="Calibri" w:cs="Calibri"/>
          <w:lang w:val="tr-TR"/>
        </w:rPr>
        <w:t>cost</w:t>
      </w:r>
      <w:proofErr w:type="spellEnd"/>
      <w:r w:rsidRPr="5EE5ED3D">
        <w:rPr>
          <w:rFonts w:ascii="Calibri" w:hAnsi="Calibri" w:cs="Calibri"/>
          <w:lang w:val="tr-TR"/>
        </w:rPr>
        <w:t xml:space="preserve"> of </w:t>
      </w:r>
      <w:proofErr w:type="spellStart"/>
      <w:r w:rsidRPr="5EE5ED3D">
        <w:rPr>
          <w:rFonts w:ascii="Calibri" w:hAnsi="Calibri" w:cs="Calibri"/>
          <w:lang w:val="tr-TR"/>
        </w:rPr>
        <w:t>the</w:t>
      </w:r>
      <w:proofErr w:type="spellEnd"/>
      <w:r w:rsidRPr="5EE5ED3D">
        <w:rPr>
          <w:rFonts w:ascii="Calibri" w:hAnsi="Calibri" w:cs="Calibri"/>
          <w:lang w:val="tr-TR"/>
        </w:rPr>
        <w:t xml:space="preserve"> </w:t>
      </w:r>
      <w:proofErr w:type="spellStart"/>
      <w:r w:rsidRPr="5EE5ED3D">
        <w:rPr>
          <w:rFonts w:ascii="Calibri" w:hAnsi="Calibri" w:cs="Calibri"/>
          <w:lang w:val="tr-TR"/>
        </w:rPr>
        <w:t>action</w:t>
      </w:r>
      <w:proofErr w:type="spellEnd"/>
      <w:r w:rsidRPr="5EE5ED3D">
        <w:rPr>
          <w:rFonts w:ascii="Calibri" w:hAnsi="Calibri" w:cs="Calibri"/>
          <w:lang w:val="tr-TR"/>
        </w:rPr>
        <w:t xml:space="preserve"> </w:t>
      </w:r>
      <w:proofErr w:type="spellStart"/>
      <w:r w:rsidRPr="5EE5ED3D">
        <w:rPr>
          <w:rFonts w:ascii="Calibri" w:hAnsi="Calibri" w:cs="Calibri"/>
          <w:lang w:val="tr-TR"/>
        </w:rPr>
        <w:t>and</w:t>
      </w:r>
      <w:proofErr w:type="spellEnd"/>
      <w:r w:rsidRPr="5EE5ED3D">
        <w:rPr>
          <w:rFonts w:ascii="Calibri" w:hAnsi="Calibri" w:cs="Calibri"/>
          <w:lang w:val="tr-TR"/>
        </w:rPr>
        <w:t xml:space="preserve"> </w:t>
      </w:r>
      <w:proofErr w:type="spellStart"/>
      <w:r w:rsidRPr="5EE5ED3D">
        <w:rPr>
          <w:rFonts w:ascii="Calibri" w:hAnsi="Calibri" w:cs="Calibri"/>
          <w:lang w:val="tr-TR"/>
        </w:rPr>
        <w:t>the</w:t>
      </w:r>
      <w:proofErr w:type="spellEnd"/>
      <w:r w:rsidRPr="5EE5ED3D">
        <w:rPr>
          <w:rFonts w:ascii="Calibri" w:hAnsi="Calibri" w:cs="Calibri"/>
          <w:lang w:val="tr-TR"/>
        </w:rPr>
        <w:t xml:space="preserve"> </w:t>
      </w:r>
      <w:proofErr w:type="spellStart"/>
      <w:r w:rsidRPr="5EE5ED3D">
        <w:rPr>
          <w:rFonts w:ascii="Calibri" w:hAnsi="Calibri" w:cs="Calibri"/>
          <w:lang w:val="tr-TR"/>
        </w:rPr>
        <w:t>amount</w:t>
      </w:r>
      <w:proofErr w:type="spellEnd"/>
      <w:r w:rsidRPr="5EE5ED3D">
        <w:rPr>
          <w:rFonts w:ascii="Calibri" w:hAnsi="Calibri" w:cs="Calibri"/>
          <w:lang w:val="tr-TR"/>
        </w:rPr>
        <w:t xml:space="preserve"> </w:t>
      </w:r>
      <w:proofErr w:type="spellStart"/>
      <w:r w:rsidRPr="5EE5ED3D">
        <w:rPr>
          <w:rFonts w:ascii="Calibri" w:hAnsi="Calibri" w:cs="Calibri"/>
          <w:lang w:val="tr-TR"/>
        </w:rPr>
        <w:t>requested</w:t>
      </w:r>
      <w:proofErr w:type="spellEnd"/>
      <w:r w:rsidRPr="5EE5ED3D">
        <w:rPr>
          <w:rFonts w:ascii="Calibri" w:hAnsi="Calibri" w:cs="Calibri"/>
          <w:lang w:val="en-US"/>
        </w:rPr>
        <w:t xml:space="preserve"> from the contracting authority) must be financed from sources other than ICMPD and the European Union.</w:t>
      </w:r>
    </w:p>
    <w:p w14:paraId="55B93416" w14:textId="56D2868B" w:rsidR="00AC3CA0" w:rsidRPr="00D44804" w:rsidRDefault="00C02973" w:rsidP="00EE3480">
      <w:pPr>
        <w:spacing w:before="120" w:after="120" w:line="240" w:lineRule="auto"/>
        <w:jc w:val="both"/>
        <w:rPr>
          <w:rFonts w:ascii="Calibri" w:hAnsi="Calibri" w:cs="Calibri"/>
        </w:rPr>
      </w:pPr>
      <w:r w:rsidRPr="00D44804">
        <w:rPr>
          <w:rFonts w:ascii="Calibri" w:hAnsi="Calibri" w:cs="Calibri"/>
        </w:rPr>
        <w:t xml:space="preserve">Issuance of this </w:t>
      </w:r>
      <w:r w:rsidR="00EC1B09">
        <w:rPr>
          <w:rFonts w:ascii="Calibri" w:hAnsi="Calibri" w:cs="Calibri"/>
        </w:rPr>
        <w:t>Call for Proposal</w:t>
      </w:r>
      <w:r w:rsidRPr="00D44804">
        <w:rPr>
          <w:rFonts w:ascii="Calibri" w:hAnsi="Calibri" w:cs="Calibri"/>
        </w:rPr>
        <w:t>s does not constitute an award or commitment on the part of ICMPD to make any awards, nor does it commit ICMPD to pay for costs incurred in the preparation and submission of an application.</w:t>
      </w:r>
    </w:p>
    <w:p w14:paraId="7CBDF9B9" w14:textId="097A0D41" w:rsidR="00C02973" w:rsidRPr="00D44804" w:rsidRDefault="006E0ABE" w:rsidP="00601499">
      <w:pPr>
        <w:pStyle w:val="Heading1"/>
        <w:numPr>
          <w:ilvl w:val="0"/>
          <w:numId w:val="38"/>
        </w:numPr>
        <w:spacing w:line="240" w:lineRule="auto"/>
        <w:rPr>
          <w:rFonts w:ascii="Calibri" w:hAnsi="Calibri" w:cs="Calibri"/>
          <w:b/>
          <w:bCs/>
          <w:color w:val="auto"/>
          <w:sz w:val="24"/>
          <w:szCs w:val="24"/>
        </w:rPr>
      </w:pPr>
      <w:bookmarkStart w:id="85" w:name="_Toc206103066"/>
      <w:bookmarkStart w:id="86" w:name="_Toc211600966"/>
      <w:bookmarkStart w:id="87" w:name="_Toc211601163"/>
      <w:bookmarkStart w:id="88" w:name="_Toc211601315"/>
      <w:bookmarkStart w:id="89" w:name="_Toc211617648"/>
      <w:bookmarkStart w:id="90" w:name="_Toc243382292"/>
      <w:r w:rsidRPr="00D44804">
        <w:rPr>
          <w:rFonts w:ascii="Calibri" w:hAnsi="Calibri" w:cs="Calibri"/>
          <w:b/>
          <w:bCs/>
          <w:color w:val="auto"/>
          <w:sz w:val="24"/>
          <w:szCs w:val="24"/>
        </w:rPr>
        <w:t>RULES FOR THIS CALL FOR PROPOSALS</w:t>
      </w:r>
      <w:bookmarkEnd w:id="85"/>
      <w:bookmarkEnd w:id="86"/>
      <w:bookmarkEnd w:id="87"/>
      <w:bookmarkEnd w:id="88"/>
      <w:bookmarkEnd w:id="89"/>
      <w:bookmarkEnd w:id="90"/>
    </w:p>
    <w:p w14:paraId="62A08CFB" w14:textId="43645156" w:rsidR="00C02973" w:rsidRPr="00D44804" w:rsidRDefault="00C02973" w:rsidP="00601499">
      <w:pPr>
        <w:spacing w:before="120" w:after="120" w:line="240" w:lineRule="auto"/>
        <w:jc w:val="both"/>
        <w:rPr>
          <w:rFonts w:ascii="Calibri" w:hAnsi="Calibri" w:cs="Calibri"/>
        </w:rPr>
      </w:pPr>
      <w:r w:rsidRPr="00D44804">
        <w:rPr>
          <w:rFonts w:ascii="Calibri" w:hAnsi="Calibri" w:cs="Calibri"/>
        </w:rPr>
        <w:t>These guidelines set out the rules for the submission, selection and implementation of the actions financed under this call.</w:t>
      </w:r>
    </w:p>
    <w:p w14:paraId="7D07E7B7" w14:textId="5D29CA33" w:rsidR="00C02973" w:rsidRPr="00D44804" w:rsidRDefault="4E9B0F66" w:rsidP="00601499">
      <w:pPr>
        <w:pStyle w:val="ListParagraph"/>
        <w:keepNext/>
        <w:keepLines/>
        <w:numPr>
          <w:ilvl w:val="1"/>
          <w:numId w:val="41"/>
        </w:numPr>
        <w:spacing w:before="240" w:after="120" w:line="240" w:lineRule="auto"/>
        <w:contextualSpacing w:val="0"/>
        <w:jc w:val="both"/>
        <w:outlineLvl w:val="1"/>
        <w:rPr>
          <w:rFonts w:ascii="Calibri" w:hAnsi="Calibri" w:cs="Calibri"/>
          <w:b/>
          <w:bCs/>
        </w:rPr>
      </w:pPr>
      <w:bookmarkStart w:id="91" w:name="_Toc437893840"/>
      <w:bookmarkStart w:id="92" w:name="_Toc206103067"/>
      <w:bookmarkStart w:id="93" w:name="_Toc207797014"/>
      <w:bookmarkStart w:id="94" w:name="_Toc211600967"/>
      <w:bookmarkStart w:id="95" w:name="_Toc211601164"/>
      <w:bookmarkStart w:id="96" w:name="_Toc211601316"/>
      <w:bookmarkStart w:id="97" w:name="_Toc211617649"/>
      <w:bookmarkStart w:id="98" w:name="_Toc243382293"/>
      <w:bookmarkStart w:id="99" w:name="_Hlk210995592"/>
      <w:r w:rsidRPr="0F5417A5">
        <w:rPr>
          <w:rFonts w:ascii="Calibri" w:hAnsi="Calibri" w:cs="Calibri"/>
          <w:b/>
          <w:bCs/>
        </w:rPr>
        <w:t xml:space="preserve">Eligibility </w:t>
      </w:r>
      <w:r w:rsidR="0044376B" w:rsidRPr="0F5417A5">
        <w:rPr>
          <w:rFonts w:ascii="Calibri" w:hAnsi="Calibri" w:cs="Calibri"/>
          <w:b/>
          <w:bCs/>
        </w:rPr>
        <w:t>C</w:t>
      </w:r>
      <w:r w:rsidRPr="0F5417A5">
        <w:rPr>
          <w:rFonts w:ascii="Calibri" w:hAnsi="Calibri" w:cs="Calibri"/>
          <w:b/>
          <w:bCs/>
        </w:rPr>
        <w:t>riteria</w:t>
      </w:r>
      <w:bookmarkEnd w:id="91"/>
      <w:bookmarkEnd w:id="92"/>
      <w:bookmarkEnd w:id="93"/>
      <w:bookmarkEnd w:id="94"/>
      <w:bookmarkEnd w:id="95"/>
      <w:bookmarkEnd w:id="96"/>
      <w:bookmarkEnd w:id="97"/>
      <w:bookmarkEnd w:id="98"/>
    </w:p>
    <w:bookmarkEnd w:id="99"/>
    <w:p w14:paraId="3351433A" w14:textId="77777777" w:rsidR="00C02973" w:rsidRPr="00D44804" w:rsidRDefault="00C02973" w:rsidP="00F817A4">
      <w:pPr>
        <w:spacing w:before="120" w:after="120" w:line="240" w:lineRule="auto"/>
        <w:jc w:val="both"/>
        <w:rPr>
          <w:rFonts w:ascii="Calibri" w:hAnsi="Calibri" w:cs="Calibri"/>
        </w:rPr>
      </w:pPr>
      <w:r w:rsidRPr="00D44804">
        <w:rPr>
          <w:rFonts w:ascii="Calibri" w:hAnsi="Calibri" w:cs="Calibri"/>
        </w:rPr>
        <w:t>There are three sets of eligibility criteria, relating to:</w:t>
      </w:r>
    </w:p>
    <w:p w14:paraId="4F8CE9B4" w14:textId="37D1AD9F" w:rsidR="00C02973" w:rsidRPr="00D44804" w:rsidRDefault="00C02973" w:rsidP="00F817A4">
      <w:pPr>
        <w:numPr>
          <w:ilvl w:val="0"/>
          <w:numId w:val="14"/>
        </w:numPr>
        <w:spacing w:before="120" w:after="120" w:line="240" w:lineRule="auto"/>
        <w:rPr>
          <w:rFonts w:ascii="Calibri" w:hAnsi="Calibri" w:cs="Calibri"/>
        </w:rPr>
      </w:pPr>
      <w:r w:rsidRPr="00D44804">
        <w:rPr>
          <w:rFonts w:ascii="Calibri" w:hAnsi="Calibri" w:cs="Calibri"/>
        </w:rPr>
        <w:t xml:space="preserve">the </w:t>
      </w:r>
      <w:r w:rsidR="00B52E98" w:rsidRPr="00D44804">
        <w:rPr>
          <w:rFonts w:ascii="Calibri" w:hAnsi="Calibri" w:cs="Calibri"/>
        </w:rPr>
        <w:t>applicants</w:t>
      </w:r>
      <w:r w:rsidRPr="00D44804">
        <w:rPr>
          <w:rFonts w:ascii="Calibri" w:hAnsi="Calibri" w:cs="Calibri"/>
        </w:rPr>
        <w:t>:</w:t>
      </w:r>
      <w:r w:rsidR="00B52E98" w:rsidRPr="00D44804">
        <w:rPr>
          <w:rFonts w:ascii="Calibri" w:hAnsi="Calibri" w:cs="Calibri"/>
        </w:rPr>
        <w:t xml:space="preserve"> The eligibility of the actors submitting the application form (Section 2.1.1)</w:t>
      </w:r>
      <w:r w:rsidR="000C056F" w:rsidRPr="00D44804">
        <w:rPr>
          <w:rFonts w:ascii="Calibri" w:hAnsi="Calibri" w:cs="Calibri"/>
          <w:lang w:val="tr-TR"/>
        </w:rPr>
        <w:t>;</w:t>
      </w:r>
    </w:p>
    <w:p w14:paraId="632A742C" w14:textId="77777777" w:rsidR="00B52E98" w:rsidRPr="00D44804" w:rsidRDefault="00C02973" w:rsidP="00F817A4">
      <w:pPr>
        <w:numPr>
          <w:ilvl w:val="0"/>
          <w:numId w:val="14"/>
        </w:numPr>
        <w:spacing w:before="120" w:after="120" w:line="240" w:lineRule="auto"/>
        <w:rPr>
          <w:rFonts w:ascii="Calibri" w:hAnsi="Calibri" w:cs="Calibri"/>
        </w:rPr>
      </w:pPr>
      <w:r w:rsidRPr="00D44804">
        <w:rPr>
          <w:rFonts w:ascii="Calibri" w:hAnsi="Calibri" w:cs="Calibri"/>
        </w:rPr>
        <w:t>the actions:</w:t>
      </w:r>
      <w:r w:rsidR="00B52E98" w:rsidRPr="00D44804">
        <w:rPr>
          <w:rFonts w:ascii="Calibri" w:hAnsi="Calibri" w:cs="Calibri"/>
        </w:rPr>
        <w:t xml:space="preserve"> </w:t>
      </w:r>
      <w:r w:rsidRPr="00D44804">
        <w:rPr>
          <w:rFonts w:ascii="Calibri" w:hAnsi="Calibri" w:cs="Calibri"/>
        </w:rPr>
        <w:t>Actions for which a grant may be awarded (2.1.</w:t>
      </w:r>
      <w:r w:rsidR="00B52E98" w:rsidRPr="00D44804">
        <w:rPr>
          <w:rFonts w:ascii="Calibri" w:hAnsi="Calibri" w:cs="Calibri"/>
        </w:rPr>
        <w:t>2</w:t>
      </w:r>
      <w:r w:rsidRPr="00D44804">
        <w:rPr>
          <w:rFonts w:ascii="Calibri" w:hAnsi="Calibri" w:cs="Calibri"/>
        </w:rPr>
        <w:t>);</w:t>
      </w:r>
    </w:p>
    <w:p w14:paraId="75E9C856" w14:textId="028FD6A7" w:rsidR="00C02973" w:rsidRPr="00D44804" w:rsidRDefault="00C02973" w:rsidP="00F817A4">
      <w:pPr>
        <w:numPr>
          <w:ilvl w:val="0"/>
          <w:numId w:val="14"/>
        </w:numPr>
        <w:spacing w:before="120" w:after="120" w:line="240" w:lineRule="auto"/>
        <w:rPr>
          <w:rFonts w:ascii="Calibri" w:hAnsi="Calibri" w:cs="Calibri"/>
        </w:rPr>
      </w:pPr>
      <w:r w:rsidRPr="00D44804">
        <w:rPr>
          <w:rFonts w:ascii="Calibri" w:hAnsi="Calibri" w:cs="Calibri"/>
        </w:rPr>
        <w:t>the costs:</w:t>
      </w:r>
      <w:r w:rsidR="00B52E98" w:rsidRPr="00D44804">
        <w:rPr>
          <w:rFonts w:ascii="Calibri" w:hAnsi="Calibri" w:cs="Calibri"/>
        </w:rPr>
        <w:t xml:space="preserve"> </w:t>
      </w:r>
      <w:r w:rsidR="005556AC" w:rsidRPr="00D44804">
        <w:rPr>
          <w:rFonts w:ascii="Calibri" w:hAnsi="Calibri" w:cs="Calibri"/>
        </w:rPr>
        <w:t>T</w:t>
      </w:r>
      <w:r w:rsidRPr="00D44804">
        <w:rPr>
          <w:rFonts w:ascii="Calibri" w:hAnsi="Calibri" w:cs="Calibri"/>
        </w:rPr>
        <w:t xml:space="preserve">ypes of cost that may be </w:t>
      </w:r>
      <w:proofErr w:type="gramStart"/>
      <w:r w:rsidRPr="00D44804">
        <w:rPr>
          <w:rFonts w:ascii="Calibri" w:hAnsi="Calibri" w:cs="Calibri"/>
        </w:rPr>
        <w:t>taken into account</w:t>
      </w:r>
      <w:proofErr w:type="gramEnd"/>
      <w:r w:rsidRPr="00D44804">
        <w:rPr>
          <w:rFonts w:ascii="Calibri" w:hAnsi="Calibri" w:cs="Calibri"/>
        </w:rPr>
        <w:t xml:space="preserve"> in setting the amount of the grant (2.1.</w:t>
      </w:r>
      <w:r w:rsidR="00B52E98" w:rsidRPr="00D44804">
        <w:rPr>
          <w:rFonts w:ascii="Calibri" w:hAnsi="Calibri" w:cs="Calibri"/>
        </w:rPr>
        <w:t>3</w:t>
      </w:r>
      <w:r w:rsidRPr="00D44804">
        <w:rPr>
          <w:rFonts w:ascii="Calibri" w:hAnsi="Calibri" w:cs="Calibri"/>
        </w:rPr>
        <w:t>).</w:t>
      </w:r>
    </w:p>
    <w:p w14:paraId="24B793C3" w14:textId="5C5BC50C" w:rsidR="00C02973" w:rsidRPr="00D44804" w:rsidRDefault="000D1CD9" w:rsidP="000A1168">
      <w:pPr>
        <w:pStyle w:val="Heading3"/>
        <w:numPr>
          <w:ilvl w:val="2"/>
          <w:numId w:val="41"/>
        </w:numPr>
        <w:spacing w:before="120" w:after="120" w:line="240" w:lineRule="auto"/>
        <w:rPr>
          <w:rFonts w:ascii="Calibri" w:hAnsi="Calibri" w:cs="Calibri"/>
          <w:b/>
          <w:bCs/>
          <w:color w:val="auto"/>
          <w:sz w:val="24"/>
          <w:szCs w:val="24"/>
        </w:rPr>
      </w:pPr>
      <w:bookmarkStart w:id="100" w:name="_Toc437893841"/>
      <w:bookmarkStart w:id="101" w:name="_Toc206103068"/>
      <w:bookmarkStart w:id="102" w:name="_Toc207797015"/>
      <w:r w:rsidRPr="00D44804">
        <w:rPr>
          <w:rFonts w:ascii="Calibri" w:hAnsi="Calibri" w:cs="Calibri"/>
          <w:b/>
          <w:bCs/>
          <w:color w:val="auto"/>
          <w:sz w:val="24"/>
          <w:szCs w:val="24"/>
        </w:rPr>
        <w:t xml:space="preserve"> </w:t>
      </w:r>
      <w:bookmarkStart w:id="103" w:name="_Toc211600968"/>
      <w:bookmarkStart w:id="104" w:name="_Toc211601165"/>
      <w:bookmarkStart w:id="105" w:name="_Toc211601317"/>
      <w:bookmarkStart w:id="106" w:name="_Toc211617650"/>
      <w:bookmarkStart w:id="107" w:name="_Toc243382294"/>
      <w:r w:rsidR="4E9B0F66" w:rsidRPr="00D44804">
        <w:rPr>
          <w:rFonts w:ascii="Calibri" w:hAnsi="Calibri" w:cs="Calibri"/>
          <w:b/>
          <w:bCs/>
          <w:color w:val="auto"/>
          <w:sz w:val="24"/>
          <w:szCs w:val="24"/>
        </w:rPr>
        <w:t xml:space="preserve">Eligibility </w:t>
      </w:r>
      <w:r w:rsidR="4E9B0F66" w:rsidRPr="00DA41A7">
        <w:rPr>
          <w:rFonts w:ascii="Calibri" w:hAnsi="Calibri" w:cs="Calibri"/>
          <w:b/>
          <w:bCs/>
          <w:color w:val="auto"/>
          <w:sz w:val="24"/>
          <w:szCs w:val="24"/>
        </w:rPr>
        <w:t xml:space="preserve">of </w:t>
      </w:r>
      <w:r w:rsidR="001D7313" w:rsidRPr="00D44804">
        <w:rPr>
          <w:rFonts w:ascii="Calibri" w:hAnsi="Calibri" w:cs="Calibri"/>
          <w:b/>
          <w:bCs/>
          <w:color w:val="auto"/>
          <w:sz w:val="24"/>
          <w:szCs w:val="24"/>
        </w:rPr>
        <w:t>A</w:t>
      </w:r>
      <w:r w:rsidR="4E9B0F66" w:rsidRPr="00D44804">
        <w:rPr>
          <w:rFonts w:ascii="Calibri" w:hAnsi="Calibri" w:cs="Calibri"/>
          <w:b/>
          <w:bCs/>
          <w:color w:val="auto"/>
          <w:sz w:val="24"/>
          <w:szCs w:val="24"/>
        </w:rPr>
        <w:t>pplicants</w:t>
      </w:r>
      <w:bookmarkEnd w:id="100"/>
      <w:bookmarkEnd w:id="101"/>
      <w:bookmarkEnd w:id="102"/>
      <w:bookmarkEnd w:id="103"/>
      <w:bookmarkEnd w:id="104"/>
      <w:bookmarkEnd w:id="105"/>
      <w:bookmarkEnd w:id="106"/>
      <w:bookmarkEnd w:id="107"/>
    </w:p>
    <w:p w14:paraId="641DD31B" w14:textId="77777777" w:rsidR="000C056F" w:rsidRPr="00D44804" w:rsidRDefault="000C056F" w:rsidP="00F817A4">
      <w:pPr>
        <w:spacing w:before="120" w:after="120" w:line="240" w:lineRule="auto"/>
        <w:jc w:val="both"/>
        <w:rPr>
          <w:rFonts w:ascii="Calibri" w:hAnsi="Calibri" w:cs="Calibri"/>
          <w:bCs/>
        </w:rPr>
      </w:pPr>
      <w:r w:rsidRPr="00D44804">
        <w:rPr>
          <w:rFonts w:ascii="Calibri" w:hAnsi="Calibri" w:cs="Calibri"/>
          <w:bCs/>
        </w:rPr>
        <w:t>To be eligible for a grant, the applicant must:</w:t>
      </w:r>
    </w:p>
    <w:p w14:paraId="0EC9083D" w14:textId="2A6D2DE4" w:rsidR="005D63F0" w:rsidRDefault="00DC2AFE" w:rsidP="0069367D">
      <w:pPr>
        <w:pStyle w:val="ListParagraph"/>
        <w:numPr>
          <w:ilvl w:val="0"/>
          <w:numId w:val="98"/>
        </w:numPr>
        <w:spacing w:before="120" w:after="120" w:line="240" w:lineRule="auto"/>
        <w:contextualSpacing w:val="0"/>
        <w:jc w:val="both"/>
        <w:rPr>
          <w:rFonts w:ascii="Calibri" w:hAnsi="Calibri" w:cs="Calibri"/>
        </w:rPr>
      </w:pPr>
      <w:r w:rsidRPr="005D63F0">
        <w:rPr>
          <w:rFonts w:ascii="Calibri" w:hAnsi="Calibri" w:cs="Calibri"/>
        </w:rPr>
        <w:t xml:space="preserve">be </w:t>
      </w:r>
      <w:r w:rsidR="00832932" w:rsidRPr="005D63F0">
        <w:rPr>
          <w:rFonts w:ascii="Calibri" w:hAnsi="Calibri" w:cs="Calibri"/>
        </w:rPr>
        <w:t xml:space="preserve">a </w:t>
      </w:r>
      <w:r w:rsidR="00022DC1" w:rsidRPr="000A1168">
        <w:rPr>
          <w:rFonts w:ascii="Calibri" w:hAnsi="Calibri" w:cs="Calibri"/>
          <w:u w:val="single"/>
        </w:rPr>
        <w:t>n</w:t>
      </w:r>
      <w:r w:rsidR="00810B43" w:rsidRPr="000A1168">
        <w:rPr>
          <w:rFonts w:ascii="Calibri" w:hAnsi="Calibri" w:cs="Calibri"/>
          <w:u w:val="single"/>
        </w:rPr>
        <w:t xml:space="preserve">atural </w:t>
      </w:r>
      <w:r w:rsidR="00022DC1" w:rsidRPr="000A1168">
        <w:rPr>
          <w:rFonts w:ascii="Calibri" w:hAnsi="Calibri" w:cs="Calibri"/>
          <w:u w:val="single"/>
        </w:rPr>
        <w:t>p</w:t>
      </w:r>
      <w:r w:rsidR="00810B43" w:rsidRPr="000A1168">
        <w:rPr>
          <w:rFonts w:ascii="Calibri" w:hAnsi="Calibri" w:cs="Calibri"/>
          <w:u w:val="single"/>
        </w:rPr>
        <w:t>erson</w:t>
      </w:r>
      <w:r w:rsidR="00810B43" w:rsidRPr="005D63F0">
        <w:rPr>
          <w:rFonts w:ascii="Calibri" w:hAnsi="Calibri" w:cs="Calibri"/>
        </w:rPr>
        <w:t xml:space="preserve"> (Sole Proprietorships, Craftsmen or Self-Employed</w:t>
      </w:r>
      <w:r w:rsidR="00022DC1" w:rsidRPr="005D63F0">
        <w:rPr>
          <w:rFonts w:ascii="Calibri" w:hAnsi="Calibri" w:cs="Calibri"/>
        </w:rPr>
        <w:t>)</w:t>
      </w:r>
      <w:r w:rsidR="00832932" w:rsidRPr="005D63F0">
        <w:rPr>
          <w:rFonts w:ascii="Calibri" w:hAnsi="Calibri" w:cs="Calibri"/>
        </w:rPr>
        <w:t xml:space="preserve"> </w:t>
      </w:r>
      <w:r w:rsidR="00B70AD6" w:rsidRPr="005D63F0">
        <w:rPr>
          <w:rFonts w:ascii="Calibri" w:hAnsi="Calibri" w:cs="Calibri"/>
        </w:rPr>
        <w:t>or</w:t>
      </w:r>
      <w:r w:rsidR="004F1E4D" w:rsidRPr="005D63F0">
        <w:rPr>
          <w:rFonts w:ascii="Calibri" w:hAnsi="Calibri" w:cs="Calibri"/>
        </w:rPr>
        <w:t xml:space="preserve"> </w:t>
      </w:r>
      <w:r w:rsidRPr="005D63F0">
        <w:rPr>
          <w:rFonts w:ascii="Calibri" w:hAnsi="Calibri" w:cs="Calibri"/>
        </w:rPr>
        <w:t xml:space="preserve">a </w:t>
      </w:r>
      <w:r w:rsidRPr="000A1168">
        <w:rPr>
          <w:rFonts w:ascii="Calibri" w:hAnsi="Calibri" w:cs="Calibri"/>
          <w:u w:val="single"/>
        </w:rPr>
        <w:t>legal person</w:t>
      </w:r>
      <w:r w:rsidRPr="00DA41A7">
        <w:rPr>
          <w:rFonts w:ascii="Calibri" w:hAnsi="Calibri" w:cs="Calibri"/>
        </w:rPr>
        <w:t xml:space="preserve"> and have registered in the targeted provinces</w:t>
      </w:r>
      <w:r w:rsidR="00AA4947">
        <w:rPr>
          <w:rFonts w:ascii="Calibri" w:hAnsi="Calibri" w:cs="Calibri"/>
        </w:rPr>
        <w:t xml:space="preserve"> of </w:t>
      </w:r>
      <w:proofErr w:type="spellStart"/>
      <w:r w:rsidR="00AA4947">
        <w:rPr>
          <w:rFonts w:ascii="Calibri" w:hAnsi="Calibri" w:cs="Calibri"/>
        </w:rPr>
        <w:t>Turkiye</w:t>
      </w:r>
      <w:proofErr w:type="spellEnd"/>
      <w:r w:rsidRPr="00E30B07">
        <w:rPr>
          <w:rFonts w:ascii="Calibri" w:hAnsi="Calibri" w:cs="Calibri"/>
        </w:rPr>
        <w:t xml:space="preserve">: </w:t>
      </w:r>
      <w:r w:rsidRPr="005D63F0">
        <w:rPr>
          <w:rFonts w:ascii="Calibri" w:hAnsi="Calibri" w:cs="Calibri"/>
          <w:b/>
          <w:bCs/>
        </w:rPr>
        <w:t>Adana, Adıyaman, Ankara</w:t>
      </w:r>
      <w:r w:rsidR="16447E5F" w:rsidRPr="005D63F0">
        <w:rPr>
          <w:rFonts w:ascii="Calibri" w:hAnsi="Calibri" w:cs="Calibri"/>
          <w:b/>
          <w:bCs/>
        </w:rPr>
        <w:t>,</w:t>
      </w:r>
      <w:r w:rsidRPr="005D63F0">
        <w:rPr>
          <w:rFonts w:ascii="Calibri" w:hAnsi="Calibri" w:cs="Calibri"/>
          <w:b/>
          <w:bCs/>
        </w:rPr>
        <w:t xml:space="preserve"> Bursa, </w:t>
      </w:r>
      <w:proofErr w:type="spellStart"/>
      <w:r w:rsidRPr="005D63F0">
        <w:rPr>
          <w:rFonts w:ascii="Calibri" w:hAnsi="Calibri" w:cs="Calibri"/>
          <w:b/>
          <w:bCs/>
        </w:rPr>
        <w:t>Elâzığ</w:t>
      </w:r>
      <w:proofErr w:type="spellEnd"/>
      <w:r w:rsidRPr="005D63F0">
        <w:rPr>
          <w:rFonts w:ascii="Calibri" w:hAnsi="Calibri" w:cs="Calibri"/>
          <w:b/>
          <w:bCs/>
        </w:rPr>
        <w:t xml:space="preserve">, Gaziantep, Hatay, İstanbul, İzmir, </w:t>
      </w:r>
      <w:proofErr w:type="spellStart"/>
      <w:r w:rsidRPr="005D63F0">
        <w:rPr>
          <w:rFonts w:ascii="Calibri" w:hAnsi="Calibri" w:cs="Calibri"/>
          <w:b/>
          <w:bCs/>
        </w:rPr>
        <w:t>Kahramanmaraş</w:t>
      </w:r>
      <w:proofErr w:type="spellEnd"/>
      <w:r w:rsidRPr="005D63F0">
        <w:rPr>
          <w:rFonts w:ascii="Calibri" w:hAnsi="Calibri" w:cs="Calibri"/>
          <w:b/>
          <w:bCs/>
        </w:rPr>
        <w:t>, Kayseri, Kilis, Kocaeli, Konya, Malatya</w:t>
      </w:r>
      <w:r w:rsidR="16447E5F" w:rsidRPr="005D63F0">
        <w:rPr>
          <w:rFonts w:ascii="Calibri" w:hAnsi="Calibri" w:cs="Calibri"/>
          <w:b/>
          <w:bCs/>
        </w:rPr>
        <w:t>,</w:t>
      </w:r>
      <w:r w:rsidRPr="005D63F0">
        <w:rPr>
          <w:rFonts w:ascii="Calibri" w:hAnsi="Calibri" w:cs="Calibri"/>
          <w:b/>
          <w:bCs/>
        </w:rPr>
        <w:t xml:space="preserve"> Mersin, </w:t>
      </w:r>
      <w:proofErr w:type="spellStart"/>
      <w:r w:rsidRPr="005D63F0">
        <w:rPr>
          <w:rFonts w:ascii="Calibri" w:hAnsi="Calibri" w:cs="Calibri"/>
          <w:b/>
          <w:bCs/>
        </w:rPr>
        <w:t>Osmaniye</w:t>
      </w:r>
      <w:proofErr w:type="spellEnd"/>
      <w:r w:rsidRPr="005D63F0">
        <w:rPr>
          <w:rFonts w:ascii="Calibri" w:hAnsi="Calibri" w:cs="Calibri"/>
          <w:b/>
          <w:bCs/>
        </w:rPr>
        <w:t>, Şanlıurfa</w:t>
      </w:r>
      <w:r w:rsidRPr="005D63F0">
        <w:rPr>
          <w:rFonts w:ascii="Calibri" w:hAnsi="Calibri" w:cs="Calibri"/>
        </w:rPr>
        <w:t>; and</w:t>
      </w:r>
    </w:p>
    <w:p w14:paraId="33B12775" w14:textId="28A67787" w:rsidR="00A57FEE" w:rsidRPr="000A1168" w:rsidRDefault="00AB6DE6" w:rsidP="000A1168">
      <w:pPr>
        <w:pStyle w:val="ListParagraph"/>
        <w:numPr>
          <w:ilvl w:val="0"/>
          <w:numId w:val="98"/>
        </w:numPr>
        <w:spacing w:before="120" w:after="120" w:line="240" w:lineRule="auto"/>
        <w:contextualSpacing w:val="0"/>
        <w:jc w:val="both"/>
        <w:rPr>
          <w:rFonts w:ascii="Calibri" w:hAnsi="Calibri" w:cs="Calibri"/>
          <w:iCs/>
        </w:rPr>
      </w:pPr>
      <w:r w:rsidRPr="00AB6DE6">
        <w:rPr>
          <w:rFonts w:ascii="Calibri" w:hAnsi="Calibri" w:cs="Calibri"/>
        </w:rPr>
        <w:t xml:space="preserve">be a </w:t>
      </w:r>
      <w:r w:rsidR="000D0CE7">
        <w:rPr>
          <w:rFonts w:ascii="Calibri" w:hAnsi="Calibri" w:cs="Calibri"/>
        </w:rPr>
        <w:t>Micro</w:t>
      </w:r>
      <w:r w:rsidRPr="00AB6DE6">
        <w:rPr>
          <w:rFonts w:ascii="Calibri" w:hAnsi="Calibri" w:cs="Calibri"/>
        </w:rPr>
        <w:t xml:space="preserve"> Sized Enterprise according to national medium sized enterprise definition</w:t>
      </w:r>
      <w:r w:rsidRPr="00C4390B">
        <w:rPr>
          <w:rStyle w:val="FootnoteReference"/>
          <w:rFonts w:ascii="Calibri" w:hAnsi="Calibri" w:cs="Calibri"/>
        </w:rPr>
        <w:footnoteReference w:id="10"/>
      </w:r>
    </w:p>
    <w:p w14:paraId="5E03B5AF" w14:textId="6433EFB8" w:rsidR="00592C34" w:rsidRDefault="001E3170" w:rsidP="000A1168">
      <w:pPr>
        <w:pStyle w:val="ListParagraph"/>
        <w:numPr>
          <w:ilvl w:val="0"/>
          <w:numId w:val="98"/>
        </w:numPr>
        <w:spacing w:before="120" w:after="120" w:line="240" w:lineRule="auto"/>
        <w:contextualSpacing w:val="0"/>
        <w:jc w:val="both"/>
        <w:rPr>
          <w:rFonts w:ascii="Calibri" w:hAnsi="Calibri" w:cs="Calibri"/>
        </w:rPr>
      </w:pPr>
      <w:r w:rsidRPr="00C4390B">
        <w:rPr>
          <w:rFonts w:ascii="Calibri" w:hAnsi="Calibri" w:cs="Calibri"/>
        </w:rPr>
        <w:t>Have 100% privately</w:t>
      </w:r>
      <w:r w:rsidRPr="00592C34">
        <w:rPr>
          <w:rFonts w:ascii="Calibri" w:hAnsi="Calibri" w:cs="Calibri"/>
        </w:rPr>
        <w:t xml:space="preserve"> owned share</w:t>
      </w:r>
      <w:r w:rsidR="00891ED1">
        <w:rPr>
          <w:rFonts w:ascii="Calibri" w:hAnsi="Calibri" w:cs="Calibri"/>
        </w:rPr>
        <w:t>; and</w:t>
      </w:r>
    </w:p>
    <w:p w14:paraId="118A9510" w14:textId="6C204C36" w:rsidR="00BF445B" w:rsidRPr="000A1168" w:rsidRDefault="006F1363" w:rsidP="000A1168">
      <w:pPr>
        <w:pStyle w:val="ListParagraph"/>
        <w:numPr>
          <w:ilvl w:val="0"/>
          <w:numId w:val="98"/>
        </w:numPr>
        <w:jc w:val="both"/>
        <w:rPr>
          <w:rFonts w:ascii="Calibri" w:hAnsi="Calibri" w:cs="Calibri"/>
        </w:rPr>
      </w:pPr>
      <w:r w:rsidRPr="000A1168">
        <w:rPr>
          <w:rFonts w:ascii="Calibri" w:hAnsi="Calibri" w:cs="Calibri"/>
          <w:noProof/>
        </w:rPr>
        <mc:AlternateContent>
          <mc:Choice Requires="wps">
            <w:drawing>
              <wp:anchor distT="45720" distB="45720" distL="114300" distR="114300" simplePos="0" relativeHeight="251658241" behindDoc="0" locked="0" layoutInCell="1" allowOverlap="1" wp14:anchorId="6619B904" wp14:editId="70C0DB27">
                <wp:simplePos x="0" y="0"/>
                <wp:positionH relativeFrom="column">
                  <wp:posOffset>206375</wp:posOffset>
                </wp:positionH>
                <wp:positionV relativeFrom="paragraph">
                  <wp:posOffset>247015</wp:posOffset>
                </wp:positionV>
                <wp:extent cx="5494020" cy="1304925"/>
                <wp:effectExtent l="0" t="0" r="1143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020" cy="1304925"/>
                        </a:xfrm>
                        <a:prstGeom prst="rect">
                          <a:avLst/>
                        </a:prstGeom>
                        <a:solidFill>
                          <a:srgbClr val="FFFFFF"/>
                        </a:solidFill>
                        <a:ln w="9525">
                          <a:solidFill>
                            <a:srgbClr val="000000"/>
                          </a:solidFill>
                          <a:miter lim="800000"/>
                          <a:headEnd/>
                          <a:tailEnd/>
                        </a:ln>
                      </wps:spPr>
                      <wps:txbx>
                        <w:txbxContent>
                          <w:p w14:paraId="1AD6BDC6" w14:textId="21837582" w:rsidR="005C6C08" w:rsidRPr="000A1168" w:rsidRDefault="00AA413E" w:rsidP="000A1168">
                            <w:pPr>
                              <w:spacing w:line="240" w:lineRule="auto"/>
                              <w:jc w:val="both"/>
                              <w:rPr>
                                <w:rFonts w:ascii="Calibri" w:hAnsi="Calibri" w:cs="Calibri"/>
                                <w:b/>
                                <w:bCs/>
                              </w:rPr>
                            </w:pPr>
                            <w:r w:rsidRPr="000A1168">
                              <w:rPr>
                                <w:rFonts w:ascii="Calibri" w:hAnsi="Calibri" w:cs="Calibri"/>
                                <w:b/>
                                <w:bCs/>
                              </w:rPr>
                              <w:t>IMPORTANT NOTE</w:t>
                            </w:r>
                            <w:r w:rsidR="005C6C08" w:rsidRPr="000A1168">
                              <w:rPr>
                                <w:rFonts w:ascii="Calibri" w:hAnsi="Calibri" w:cs="Calibri"/>
                                <w:b/>
                                <w:bCs/>
                              </w:rPr>
                              <w:t xml:space="preserve"> 1</w:t>
                            </w:r>
                            <w:r w:rsidRPr="000A1168">
                              <w:rPr>
                                <w:rFonts w:ascii="Calibri" w:hAnsi="Calibri" w:cs="Calibri"/>
                                <w:b/>
                                <w:bCs/>
                              </w:rPr>
                              <w:t xml:space="preserve">: </w:t>
                            </w:r>
                          </w:p>
                          <w:p w14:paraId="6EA05CE5" w14:textId="33AB5911" w:rsidR="00AA413E" w:rsidRDefault="00264D88" w:rsidP="000A1168">
                            <w:pPr>
                              <w:spacing w:line="240" w:lineRule="auto"/>
                              <w:jc w:val="both"/>
                            </w:pPr>
                            <w:r w:rsidRPr="00264D88">
                              <w:rPr>
                                <w:rFonts w:ascii="Calibri" w:hAnsi="Calibri" w:cs="Calibri"/>
                                <w:b/>
                                <w:bCs/>
                              </w:rPr>
                              <w:t xml:space="preserve">Exception for previous ENHANCER beneficiaries: </w:t>
                            </w:r>
                            <w:r w:rsidRPr="000A1168">
                              <w:rPr>
                                <w:rFonts w:ascii="Calibri" w:hAnsi="Calibri" w:cs="Calibri"/>
                              </w:rPr>
                              <w:t>Enterprises established with the financial support of the ENHANCER Support Programme for Entrepreneurial Initiatives shall be exempt from eligibility criterion (</w:t>
                            </w:r>
                            <w:r w:rsidR="002C7D1F">
                              <w:rPr>
                                <w:rFonts w:ascii="Calibri" w:hAnsi="Calibri" w:cs="Calibri"/>
                              </w:rPr>
                              <w:t>d</w:t>
                            </w:r>
                            <w:r w:rsidRPr="000A1168">
                              <w:rPr>
                                <w:rFonts w:ascii="Calibri" w:hAnsi="Calibri" w:cs="Calibri"/>
                              </w:rPr>
                              <w:t>), provided that they were established before 01.08.2025 and submit their approved 2025 financial statements (or operating account summaries covering their active operating months in 2025).</w:t>
                            </w:r>
                            <w:r w:rsidRPr="00264D88" w:rsidDel="00264D88">
                              <w:rPr>
                                <w:rFonts w:ascii="Calibri" w:hAnsi="Calibri" w:cs="Calibri"/>
                                <w:b/>
                                <w:bC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82DDEE0">
              <v:shapetype id="_x0000_t202" coordsize="21600,21600" o:spt="202" path="m,l,21600r21600,l21600,xe" w14:anchorId="6619B904">
                <v:stroke joinstyle="miter"/>
                <v:path gradientshapeok="t" o:connecttype="rect"/>
              </v:shapetype>
              <v:shape id="Text Box 2" style="position:absolute;left:0;text-align:left;margin-left:16.25pt;margin-top:19.45pt;width:432.6pt;height:102.7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">
                <v:textbox>
                  <w:txbxContent>
                    <w:p w:rsidRPr="000A1168" w:rsidR="005C6C08" w:rsidP="000A1168" w:rsidRDefault="00AA413E" w14:paraId="62E5C0CB" w14:textId="21837582">
                      <w:pPr>
                        <w:spacing w:line="240" w:lineRule="auto"/>
                        <w:jc w:val="both"/>
                        <w:rPr>
                          <w:rFonts w:ascii="Calibri" w:hAnsi="Calibri" w:cs="Calibri"/>
                          <w:b/>
                          <w:bCs/>
                        </w:rPr>
                      </w:pPr>
                      <w:r w:rsidRPr="000A1168">
                        <w:rPr>
                          <w:rFonts w:ascii="Calibri" w:hAnsi="Calibri" w:cs="Calibri"/>
                          <w:b/>
                          <w:bCs/>
                        </w:rPr>
                        <w:t>IMPORTANT NOTE</w:t>
                      </w:r>
                      <w:r w:rsidRPr="000A1168" w:rsidR="005C6C08">
                        <w:rPr>
                          <w:rFonts w:ascii="Calibri" w:hAnsi="Calibri" w:cs="Calibri"/>
                          <w:b/>
                          <w:bCs/>
                        </w:rPr>
                        <w:t xml:space="preserve"> 1</w:t>
                      </w:r>
                      <w:r w:rsidRPr="000A1168">
                        <w:rPr>
                          <w:rFonts w:ascii="Calibri" w:hAnsi="Calibri" w:cs="Calibri"/>
                          <w:b/>
                          <w:bCs/>
                        </w:rPr>
                        <w:t xml:space="preserve">: </w:t>
                      </w:r>
                    </w:p>
                    <w:p w:rsidR="00AA413E" w:rsidP="000A1168" w:rsidRDefault="00264D88" w14:paraId="245F32A6" w14:textId="33AB5911">
                      <w:pPr>
                        <w:spacing w:line="240" w:lineRule="auto"/>
                        <w:jc w:val="both"/>
                      </w:pPr>
                      <w:r w:rsidRPr="00264D88">
                        <w:rPr>
                          <w:rFonts w:ascii="Calibri" w:hAnsi="Calibri" w:cs="Calibri"/>
                          <w:b/>
                          <w:bCs/>
                        </w:rPr>
                        <w:t xml:space="preserve">Exception for previous ENHANCER beneficiaries: </w:t>
                      </w:r>
                      <w:r w:rsidRPr="000A1168">
                        <w:rPr>
                          <w:rFonts w:ascii="Calibri" w:hAnsi="Calibri" w:cs="Calibri"/>
                        </w:rPr>
                        <w:t>Enterprises established with the financial support of the ENHANCER Support Programme for Entrepreneurial Initiatives shall be exempt from eligibility criterion (</w:t>
                      </w:r>
                      <w:r w:rsidR="002C7D1F">
                        <w:rPr>
                          <w:rFonts w:ascii="Calibri" w:hAnsi="Calibri" w:cs="Calibri"/>
                        </w:rPr>
                        <w:t>d</w:t>
                      </w:r>
                      <w:r w:rsidRPr="000A1168">
                        <w:rPr>
                          <w:rFonts w:ascii="Calibri" w:hAnsi="Calibri" w:cs="Calibri"/>
                        </w:rPr>
                        <w:t>), provided that they were established before 01.08.2025 and submit their approved 2025 financial statements (or operating account summaries covering their active operating months in 2025).</w:t>
                      </w:r>
                      <w:r w:rsidRPr="00264D88" w:rsidDel="00264D88">
                        <w:rPr>
                          <w:rFonts w:ascii="Calibri" w:hAnsi="Calibri" w:cs="Calibri"/>
                          <w:b/>
                          <w:bCs/>
                        </w:rPr>
                        <w:t xml:space="preserve"> </w:t>
                      </w:r>
                    </w:p>
                  </w:txbxContent>
                </v:textbox>
                <w10:wrap type="square"/>
              </v:shape>
            </w:pict>
          </mc:Fallback>
        </mc:AlternateContent>
      </w:r>
      <w:r w:rsidR="00F45554" w:rsidRPr="000A1168">
        <w:rPr>
          <w:rFonts w:ascii="Calibri" w:hAnsi="Calibri" w:cs="Calibri"/>
        </w:rPr>
        <w:t>B</w:t>
      </w:r>
      <w:r w:rsidR="00BF445B" w:rsidRPr="000A1168">
        <w:rPr>
          <w:rFonts w:ascii="Calibri" w:hAnsi="Calibri" w:cs="Calibri"/>
        </w:rPr>
        <w:t xml:space="preserve">e legally established on or before </w:t>
      </w:r>
      <w:r w:rsidR="00A94E3C" w:rsidRPr="000A1168">
        <w:rPr>
          <w:rFonts w:ascii="Calibri" w:hAnsi="Calibri" w:cs="Calibri"/>
          <w:b/>
          <w:bCs/>
        </w:rPr>
        <w:t>31</w:t>
      </w:r>
      <w:r w:rsidR="00BF445B" w:rsidRPr="000A1168">
        <w:rPr>
          <w:rFonts w:ascii="Calibri" w:hAnsi="Calibri" w:cs="Calibri"/>
          <w:b/>
          <w:bCs/>
        </w:rPr>
        <w:t>.</w:t>
      </w:r>
      <w:r w:rsidR="00A94E3C" w:rsidRPr="000A1168">
        <w:rPr>
          <w:rFonts w:ascii="Calibri" w:hAnsi="Calibri" w:cs="Calibri"/>
          <w:b/>
          <w:bCs/>
        </w:rPr>
        <w:t>12</w:t>
      </w:r>
      <w:r w:rsidR="00BF445B" w:rsidRPr="000A1168">
        <w:rPr>
          <w:rFonts w:ascii="Calibri" w:hAnsi="Calibri" w:cs="Calibri"/>
          <w:b/>
          <w:bCs/>
        </w:rPr>
        <w:t>.202</w:t>
      </w:r>
      <w:r w:rsidR="00A94E3C" w:rsidRPr="000A1168">
        <w:rPr>
          <w:rFonts w:ascii="Calibri" w:hAnsi="Calibri" w:cs="Calibri"/>
          <w:b/>
          <w:bCs/>
        </w:rPr>
        <w:t>4</w:t>
      </w:r>
      <w:r w:rsidR="00891ED1" w:rsidRPr="000A1168">
        <w:rPr>
          <w:rFonts w:ascii="Calibri" w:hAnsi="Calibri" w:cs="Calibri"/>
        </w:rPr>
        <w:t>; and</w:t>
      </w:r>
    </w:p>
    <w:p w14:paraId="27E0B005" w14:textId="02F6E537" w:rsidR="00F82398" w:rsidRDefault="00204A9C" w:rsidP="000A1168">
      <w:pPr>
        <w:pStyle w:val="ListParagraph"/>
        <w:numPr>
          <w:ilvl w:val="0"/>
          <w:numId w:val="98"/>
        </w:numPr>
        <w:spacing w:after="0" w:line="240" w:lineRule="auto"/>
        <w:contextualSpacing w:val="0"/>
        <w:jc w:val="both"/>
        <w:rPr>
          <w:rFonts w:ascii="Calibri" w:hAnsi="Calibri" w:cs="Calibri"/>
        </w:rPr>
      </w:pPr>
      <w:r w:rsidRPr="00C560D9">
        <w:rPr>
          <w:rFonts w:ascii="Calibri" w:hAnsi="Calibri" w:cs="Calibri"/>
        </w:rPr>
        <w:lastRenderedPageBreak/>
        <w:t xml:space="preserve">Be directly responsible for the preparation and management of the project </w:t>
      </w:r>
      <w:r w:rsidR="00715942">
        <w:rPr>
          <w:rFonts w:ascii="Calibri" w:hAnsi="Calibri" w:cs="Calibri"/>
        </w:rPr>
        <w:t>(</w:t>
      </w:r>
      <w:r w:rsidRPr="00C560D9">
        <w:rPr>
          <w:rFonts w:ascii="Calibri" w:hAnsi="Calibri" w:cs="Calibri"/>
        </w:rPr>
        <w:t>intermediary applications are not permitted</w:t>
      </w:r>
      <w:r w:rsidR="00715942" w:rsidRPr="00DA41A7">
        <w:rPr>
          <w:rFonts w:ascii="Calibri" w:hAnsi="Calibri" w:cs="Calibri"/>
        </w:rPr>
        <w:t>)</w:t>
      </w:r>
      <w:r w:rsidR="00AA4A94">
        <w:rPr>
          <w:rFonts w:ascii="Calibri" w:hAnsi="Calibri" w:cs="Calibri"/>
        </w:rPr>
        <w:t>; and</w:t>
      </w:r>
    </w:p>
    <w:p w14:paraId="5584B874" w14:textId="3F61C4C9" w:rsidR="009B7D85" w:rsidRPr="000A1168" w:rsidRDefault="00AA4A94" w:rsidP="000A1168">
      <w:pPr>
        <w:pStyle w:val="ListParagraph"/>
        <w:numPr>
          <w:ilvl w:val="0"/>
          <w:numId w:val="98"/>
        </w:numPr>
        <w:spacing w:after="0" w:line="240" w:lineRule="auto"/>
        <w:contextualSpacing w:val="0"/>
        <w:jc w:val="both"/>
        <w:rPr>
          <w:rFonts w:ascii="Calibri" w:hAnsi="Calibri" w:cs="Calibri"/>
        </w:rPr>
      </w:pPr>
      <w:r>
        <w:rPr>
          <w:rFonts w:ascii="Calibri" w:hAnsi="Calibri" w:cs="Calibri"/>
        </w:rPr>
        <w:t>N</w:t>
      </w:r>
      <w:r w:rsidR="009B7D85" w:rsidRPr="000A1168">
        <w:rPr>
          <w:rFonts w:ascii="Calibri" w:hAnsi="Calibri" w:cs="Calibri"/>
        </w:rPr>
        <w:t>ot be bankrupt, subject to insolvency or winding-up procedures, have its affairs administered by the courts, or be in any analogous situation arising from a similar procedure under national legislation</w:t>
      </w:r>
      <w:r w:rsidR="00C935BD">
        <w:rPr>
          <w:rFonts w:ascii="Calibri" w:hAnsi="Calibri" w:cs="Calibri"/>
        </w:rPr>
        <w:t>; and</w:t>
      </w:r>
    </w:p>
    <w:p w14:paraId="5FA523DD" w14:textId="01F2C255" w:rsidR="009B7D85" w:rsidRPr="000A1168" w:rsidRDefault="00C935BD" w:rsidP="000A1168">
      <w:pPr>
        <w:pStyle w:val="ListParagraph"/>
        <w:numPr>
          <w:ilvl w:val="0"/>
          <w:numId w:val="98"/>
        </w:numPr>
        <w:spacing w:after="0" w:line="240" w:lineRule="auto"/>
        <w:jc w:val="both"/>
        <w:rPr>
          <w:rFonts w:ascii="Calibri" w:eastAsia="Times New Roman" w:hAnsi="Calibri" w:cs="Calibri"/>
          <w:color w:val="000000" w:themeColor="text1"/>
          <w:kern w:val="0"/>
          <w:lang w:eastAsia="en-GB"/>
          <w14:ligatures w14:val="none"/>
        </w:rPr>
      </w:pPr>
      <w:r w:rsidRPr="000A1168">
        <w:rPr>
          <w:rFonts w:ascii="Calibri" w:eastAsia="Times New Roman" w:hAnsi="Calibri" w:cs="Calibri"/>
          <w:color w:val="000000" w:themeColor="text1"/>
          <w:kern w:val="0"/>
          <w:lang w:eastAsia="en-GB"/>
          <w14:ligatures w14:val="none"/>
        </w:rPr>
        <w:t>H</w:t>
      </w:r>
      <w:r w:rsidR="009B7D85" w:rsidRPr="000A1168">
        <w:rPr>
          <w:rFonts w:ascii="Calibri" w:eastAsia="Times New Roman" w:hAnsi="Calibri" w:cs="Calibri"/>
          <w:color w:val="000000" w:themeColor="text1"/>
          <w:kern w:val="0"/>
          <w:lang w:eastAsia="en-GB"/>
          <w14:ligatures w14:val="none"/>
        </w:rPr>
        <w:t>ave no overdue tax or social security (SGK) liabilities as of the application date (</w:t>
      </w:r>
      <w:r w:rsidR="00F22428" w:rsidRPr="000A1168">
        <w:rPr>
          <w:rFonts w:ascii="Calibri" w:eastAsia="Times New Roman" w:hAnsi="Calibri" w:cs="Calibri"/>
          <w:color w:val="000000" w:themeColor="text1"/>
          <w:kern w:val="0"/>
          <w:lang w:eastAsia="en-GB"/>
          <w14:ligatures w14:val="none"/>
        </w:rPr>
        <w:t>tax or social security l</w:t>
      </w:r>
      <w:r w:rsidR="009B7D85" w:rsidRPr="000A1168">
        <w:rPr>
          <w:rFonts w:ascii="Calibri" w:eastAsia="Times New Roman" w:hAnsi="Calibri" w:cs="Calibri"/>
          <w:color w:val="000000" w:themeColor="text1"/>
          <w:kern w:val="0"/>
          <w:lang w:eastAsia="en-GB"/>
          <w14:ligatures w14:val="none"/>
        </w:rPr>
        <w:t>iabilities subject to an officially approved restructuring plan</w:t>
      </w:r>
      <w:r w:rsidR="00FE4A48">
        <w:rPr>
          <w:rStyle w:val="FootnoteReference"/>
          <w:rFonts w:ascii="Calibri" w:eastAsia="Times New Roman" w:hAnsi="Calibri" w:cs="Calibri"/>
          <w:color w:val="000000" w:themeColor="text1"/>
          <w:kern w:val="0"/>
          <w:lang w:eastAsia="en-GB"/>
          <w14:ligatures w14:val="none"/>
        </w:rPr>
        <w:footnoteReference w:id="11"/>
      </w:r>
      <w:r w:rsidR="009B7D85" w:rsidRPr="000A1168">
        <w:rPr>
          <w:rFonts w:ascii="Calibri" w:eastAsia="Times New Roman" w:hAnsi="Calibri" w:cs="Calibri"/>
          <w:color w:val="000000" w:themeColor="text1"/>
          <w:kern w:val="0"/>
          <w:lang w:eastAsia="en-GB"/>
          <w14:ligatures w14:val="none"/>
        </w:rPr>
        <w:t xml:space="preserve"> are considered eligible, provided that regular payments are being maintained)</w:t>
      </w:r>
      <w:r w:rsidR="00F22428" w:rsidRPr="000A1168">
        <w:rPr>
          <w:rFonts w:ascii="Calibri" w:eastAsia="Times New Roman" w:hAnsi="Calibri" w:cs="Calibri"/>
          <w:color w:val="000000" w:themeColor="text1"/>
          <w:kern w:val="0"/>
          <w:lang w:eastAsia="en-GB"/>
          <w14:ligatures w14:val="none"/>
        </w:rPr>
        <w:t>; and</w:t>
      </w:r>
    </w:p>
    <w:p w14:paraId="4EDBCE60" w14:textId="1B5D02A2" w:rsidR="00F82398" w:rsidRPr="000A1168" w:rsidRDefault="00F82398" w:rsidP="000A1168">
      <w:pPr>
        <w:pStyle w:val="ListParagraph"/>
        <w:numPr>
          <w:ilvl w:val="0"/>
          <w:numId w:val="98"/>
        </w:numPr>
        <w:spacing w:after="0" w:line="240" w:lineRule="auto"/>
        <w:contextualSpacing w:val="0"/>
        <w:jc w:val="both"/>
        <w:rPr>
          <w:rFonts w:ascii="Calibri" w:hAnsi="Calibri" w:cs="Calibri"/>
        </w:rPr>
      </w:pPr>
      <w:r w:rsidRPr="000A1168">
        <w:rPr>
          <w:rFonts w:ascii="Calibri" w:eastAsia="Times New Roman" w:hAnsi="Calibri" w:cs="Calibri"/>
          <w:color w:val="000000" w:themeColor="text1"/>
          <w:kern w:val="0"/>
          <w:lang w:eastAsia="en-GB"/>
          <w14:ligatures w14:val="none"/>
        </w:rPr>
        <w:t xml:space="preserve">Demonstrate (applicants established </w:t>
      </w:r>
      <w:r w:rsidR="004E775A" w:rsidRPr="00486125">
        <w:rPr>
          <w:rFonts w:ascii="Calibri" w:eastAsia="Times New Roman" w:hAnsi="Calibri" w:cs="Calibri"/>
          <w:color w:val="000000" w:themeColor="text1"/>
          <w:kern w:val="0"/>
          <w:lang w:eastAsia="en-GB"/>
          <w14:ligatures w14:val="none"/>
        </w:rPr>
        <w:t xml:space="preserve">on or </w:t>
      </w:r>
      <w:r w:rsidRPr="000A1168">
        <w:rPr>
          <w:rFonts w:ascii="Calibri" w:eastAsia="Times New Roman" w:hAnsi="Calibri" w:cs="Calibri"/>
          <w:color w:val="000000" w:themeColor="text1"/>
          <w:kern w:val="0"/>
          <w:lang w:eastAsia="en-GB"/>
          <w14:ligatures w14:val="none"/>
        </w:rPr>
        <w:t xml:space="preserve">before </w:t>
      </w:r>
      <w:r w:rsidR="007D5174" w:rsidRPr="000A1168">
        <w:rPr>
          <w:rFonts w:ascii="Calibri" w:eastAsia="Times New Roman" w:hAnsi="Calibri" w:cs="Calibri"/>
          <w:color w:val="000000" w:themeColor="text1"/>
          <w:kern w:val="0"/>
          <w:lang w:eastAsia="en-GB"/>
          <w14:ligatures w14:val="none"/>
        </w:rPr>
        <w:t>31</w:t>
      </w:r>
      <w:r w:rsidRPr="000A1168">
        <w:rPr>
          <w:rFonts w:ascii="Calibri" w:eastAsia="Times New Roman" w:hAnsi="Calibri" w:cs="Calibri"/>
          <w:color w:val="000000" w:themeColor="text1"/>
          <w:kern w:val="0"/>
          <w:lang w:eastAsia="en-GB"/>
          <w14:ligatures w14:val="none"/>
        </w:rPr>
        <w:t>.</w:t>
      </w:r>
      <w:r w:rsidR="007D5174" w:rsidRPr="000A1168">
        <w:rPr>
          <w:rFonts w:ascii="Calibri" w:eastAsia="Times New Roman" w:hAnsi="Calibri" w:cs="Calibri"/>
          <w:color w:val="000000" w:themeColor="text1"/>
          <w:kern w:val="0"/>
          <w:lang w:eastAsia="en-GB"/>
          <w14:ligatures w14:val="none"/>
        </w:rPr>
        <w:t>12</w:t>
      </w:r>
      <w:r w:rsidRPr="000A1168">
        <w:rPr>
          <w:rFonts w:ascii="Calibri" w:eastAsia="Times New Roman" w:hAnsi="Calibri" w:cs="Calibri"/>
          <w:color w:val="000000" w:themeColor="text1"/>
          <w:kern w:val="0"/>
          <w:lang w:eastAsia="en-GB"/>
          <w14:ligatures w14:val="none"/>
        </w:rPr>
        <w:t>.202</w:t>
      </w:r>
      <w:r w:rsidR="007D5174" w:rsidRPr="000A1168">
        <w:rPr>
          <w:rFonts w:ascii="Calibri" w:eastAsia="Times New Roman" w:hAnsi="Calibri" w:cs="Calibri"/>
          <w:color w:val="000000" w:themeColor="text1"/>
          <w:kern w:val="0"/>
          <w:lang w:eastAsia="en-GB"/>
          <w14:ligatures w14:val="none"/>
        </w:rPr>
        <w:t>4</w:t>
      </w:r>
      <w:r w:rsidRPr="000A1168">
        <w:rPr>
          <w:rFonts w:ascii="Calibri" w:eastAsia="Times New Roman" w:hAnsi="Calibri" w:cs="Calibri"/>
          <w:color w:val="000000" w:themeColor="text1"/>
          <w:kern w:val="0"/>
          <w:lang w:eastAsia="en-GB"/>
          <w14:ligatures w14:val="none"/>
        </w:rPr>
        <w:t xml:space="preserve">) </w:t>
      </w:r>
      <w:r w:rsidR="001F3331" w:rsidRPr="000A1168">
        <w:rPr>
          <w:rFonts w:ascii="Calibri" w:eastAsia="Times New Roman" w:hAnsi="Calibri" w:cs="Calibri"/>
          <w:color w:val="000000" w:themeColor="text1"/>
          <w:kern w:val="0"/>
          <w:lang w:eastAsia="en-GB"/>
          <w14:ligatures w14:val="none"/>
        </w:rPr>
        <w:t>an</w:t>
      </w:r>
      <w:r w:rsidRPr="000A1168">
        <w:rPr>
          <w:rFonts w:ascii="Calibri" w:eastAsia="Times New Roman" w:hAnsi="Calibri" w:cs="Calibri"/>
          <w:color w:val="000000" w:themeColor="text1"/>
          <w:kern w:val="0"/>
          <w:lang w:eastAsia="en-GB"/>
          <w14:ligatures w14:val="none"/>
        </w:rPr>
        <w:t xml:space="preserve"> </w:t>
      </w:r>
      <w:r w:rsidR="0008349A" w:rsidRPr="000A1168">
        <w:rPr>
          <w:rFonts w:ascii="Calibri" w:eastAsia="Times New Roman" w:hAnsi="Calibri" w:cs="Calibri"/>
          <w:color w:val="000000" w:themeColor="text1"/>
          <w:kern w:val="0"/>
          <w:u w:val="single"/>
          <w:lang w:eastAsia="en-GB"/>
          <w14:ligatures w14:val="none"/>
        </w:rPr>
        <w:t>operating</w:t>
      </w:r>
      <w:r w:rsidRPr="000A1168">
        <w:rPr>
          <w:rFonts w:ascii="Calibri" w:eastAsia="Times New Roman" w:hAnsi="Calibri" w:cs="Calibri"/>
          <w:color w:val="000000" w:themeColor="text1"/>
          <w:kern w:val="0"/>
          <w:u w:val="single"/>
          <w:lang w:eastAsia="en-GB"/>
          <w14:ligatures w14:val="none"/>
        </w:rPr>
        <w:t xml:space="preserve"> profit</w:t>
      </w:r>
      <w:r w:rsidRPr="000A1168">
        <w:rPr>
          <w:rFonts w:ascii="Calibri" w:eastAsia="Times New Roman" w:hAnsi="Calibri" w:cs="Calibri"/>
          <w:color w:val="000000" w:themeColor="text1"/>
          <w:kern w:val="0"/>
          <w:lang w:eastAsia="en-GB"/>
          <w14:ligatures w14:val="none"/>
        </w:rPr>
        <w:t xml:space="preserve"> </w:t>
      </w:r>
      <w:r w:rsidRPr="000A1168">
        <w:rPr>
          <w:rFonts w:ascii="Calibri" w:eastAsia="Times New Roman" w:hAnsi="Calibri" w:cs="Calibri"/>
          <w:kern w:val="0"/>
          <w:lang w:eastAsia="en-GB"/>
          <w14:ligatures w14:val="none"/>
        </w:rPr>
        <w:t xml:space="preserve">at the end of the latest approved financial year (2025), whereas those established in 2025 must demonstrate financial viability through positive shareholders' equity (Total Assets &gt; Total Liabilities) as shown in their 2025 closing balance sheet </w:t>
      </w:r>
      <w:r w:rsidR="007D4087" w:rsidRPr="00E30B07">
        <w:rPr>
          <w:rFonts w:ascii="Calibri" w:eastAsia="Times New Roman" w:hAnsi="Calibri" w:cs="Calibri"/>
          <w:kern w:val="0"/>
          <w:lang w:eastAsia="en-GB"/>
          <w14:ligatures w14:val="none"/>
        </w:rPr>
        <w:t>(</w:t>
      </w:r>
      <w:r w:rsidRPr="000A1168">
        <w:rPr>
          <w:rFonts w:ascii="Calibri" w:eastAsia="Times New Roman" w:hAnsi="Calibri" w:cs="Calibri"/>
          <w:kern w:val="0"/>
          <w:lang w:eastAsia="en-GB"/>
          <w14:ligatures w14:val="none"/>
        </w:rPr>
        <w:t>In all cases, these financial positions must be verified by a Certified Public Accountant (SMMM)</w:t>
      </w:r>
      <w:r w:rsidRPr="000A1168">
        <w:rPr>
          <w:rStyle w:val="FootnoteReference"/>
          <w:rFonts w:ascii="Calibri" w:hAnsi="Calibri" w:cs="Calibri"/>
        </w:rPr>
        <w:t xml:space="preserve"> </w:t>
      </w:r>
      <w:r w:rsidRPr="000A1168">
        <w:rPr>
          <w:rFonts w:ascii="Calibri" w:eastAsia="Times New Roman" w:hAnsi="Calibri" w:cs="Calibri"/>
          <w:kern w:val="0"/>
          <w:lang w:eastAsia="en-GB"/>
          <w14:ligatures w14:val="none"/>
        </w:rPr>
        <w:t>or a Sworn-in Certified Public Accountant (YM</w:t>
      </w:r>
      <w:r w:rsidR="00BC65E5" w:rsidRPr="00E30B07">
        <w:rPr>
          <w:rFonts w:ascii="Calibri" w:eastAsia="Times New Roman" w:hAnsi="Calibri" w:cs="Calibri"/>
          <w:kern w:val="0"/>
          <w:lang w:eastAsia="en-GB"/>
          <w14:ligatures w14:val="none"/>
        </w:rPr>
        <w:t>M</w:t>
      </w:r>
      <w:r w:rsidR="00BC65E5" w:rsidRPr="00E32CCA">
        <w:rPr>
          <w:rFonts w:ascii="Calibri" w:eastAsia="Times New Roman" w:hAnsi="Calibri" w:cs="Calibri"/>
          <w:kern w:val="0"/>
          <w:lang w:eastAsia="en-GB"/>
          <w14:ligatures w14:val="none"/>
        </w:rPr>
        <w:t>)</w:t>
      </w:r>
      <w:r w:rsidR="00892561" w:rsidRPr="00DA41A7">
        <w:rPr>
          <w:rFonts w:ascii="Calibri" w:eastAsia="Times New Roman" w:hAnsi="Calibri" w:cs="Calibri"/>
          <w:kern w:val="0"/>
          <w:lang w:eastAsia="en-GB"/>
          <w14:ligatures w14:val="none"/>
        </w:rPr>
        <w:t>); an</w:t>
      </w:r>
      <w:r w:rsidR="00892561" w:rsidRPr="00E32CCA">
        <w:rPr>
          <w:rFonts w:ascii="Calibri" w:eastAsia="Times New Roman" w:hAnsi="Calibri" w:cs="Calibri"/>
          <w:kern w:val="0"/>
          <w:lang w:eastAsia="en-GB"/>
          <w14:ligatures w14:val="none"/>
        </w:rPr>
        <w:t>d</w:t>
      </w:r>
    </w:p>
    <w:p w14:paraId="6DF1B456" w14:textId="3456F161" w:rsidR="009A5218" w:rsidRPr="000A1168" w:rsidRDefault="00836E23" w:rsidP="000A1168">
      <w:pPr>
        <w:pStyle w:val="ListParagraph"/>
        <w:numPr>
          <w:ilvl w:val="0"/>
          <w:numId w:val="98"/>
        </w:numPr>
        <w:spacing w:after="0" w:line="240" w:lineRule="auto"/>
        <w:contextualSpacing w:val="0"/>
        <w:jc w:val="both"/>
        <w:rPr>
          <w:rFonts w:ascii="Calibri" w:hAnsi="Calibri" w:cs="Calibri"/>
        </w:rPr>
      </w:pPr>
      <w:r w:rsidRPr="00E30B07">
        <w:rPr>
          <w:rFonts w:ascii="Calibri" w:hAnsi="Calibri" w:cs="Calibri"/>
        </w:rPr>
        <w:t xml:space="preserve">Have </w:t>
      </w:r>
      <w:r w:rsidR="009A5218" w:rsidRPr="000A1168">
        <w:rPr>
          <w:rFonts w:ascii="Calibri" w:hAnsi="Calibri" w:cs="Calibri"/>
          <w:b/>
          <w:bCs/>
        </w:rPr>
        <w:t>Financial Absorption Capacity (Applicable to A</w:t>
      </w:r>
      <w:r w:rsidR="00BA7994" w:rsidRPr="000A1168">
        <w:rPr>
          <w:rFonts w:ascii="Calibri" w:hAnsi="Calibri" w:cs="Calibri"/>
          <w:b/>
          <w:bCs/>
        </w:rPr>
        <w:t>ll</w:t>
      </w:r>
      <w:r w:rsidR="009A5218" w:rsidRPr="000A1168">
        <w:rPr>
          <w:rFonts w:ascii="Calibri" w:hAnsi="Calibri" w:cs="Calibri"/>
          <w:b/>
          <w:bCs/>
        </w:rPr>
        <w:t xml:space="preserve"> Applicants)</w:t>
      </w:r>
      <w:r w:rsidR="008C50D3" w:rsidRPr="000A1168">
        <w:rPr>
          <w:rFonts w:ascii="Calibri" w:hAnsi="Calibri" w:cs="Calibri"/>
          <w:b/>
          <w:bCs/>
        </w:rPr>
        <w:t xml:space="preserve"> </w:t>
      </w:r>
      <w:r w:rsidR="000F323F" w:rsidRPr="000A1168">
        <w:rPr>
          <w:rFonts w:ascii="Calibri" w:hAnsi="Calibri" w:cs="Calibri"/>
        </w:rPr>
        <w:t xml:space="preserve">as </w:t>
      </w:r>
      <w:r w:rsidR="00B35215" w:rsidRPr="000A1168">
        <w:rPr>
          <w:rFonts w:ascii="Calibri" w:hAnsi="Calibri" w:cs="Calibri"/>
        </w:rPr>
        <w:t>detailed</w:t>
      </w:r>
      <w:r w:rsidR="000F323F" w:rsidRPr="000A1168">
        <w:rPr>
          <w:rFonts w:ascii="Calibri" w:hAnsi="Calibri" w:cs="Calibri"/>
        </w:rPr>
        <w:t xml:space="preserve"> below: </w:t>
      </w:r>
      <w:r w:rsidR="008C50D3" w:rsidRPr="000A1168">
        <w:rPr>
          <w:rFonts w:ascii="Calibri" w:hAnsi="Calibri" w:cs="Calibri"/>
        </w:rPr>
        <w:t>-</w:t>
      </w:r>
      <w:r w:rsidR="008C50D3" w:rsidRPr="000A1168">
        <w:rPr>
          <w:rFonts w:ascii="Calibri" w:hAnsi="Calibri" w:cs="Calibri"/>
          <w:b/>
          <w:bCs/>
        </w:rPr>
        <w:t xml:space="preserve"> </w:t>
      </w:r>
      <w:r w:rsidR="009A5218" w:rsidRPr="000A1168">
        <w:rPr>
          <w:rFonts w:ascii="Calibri" w:hAnsi="Calibri" w:cs="Calibri"/>
        </w:rPr>
        <w:t>To ensure that grantees possess sufficient operational and financial capacity to deliver the action, a strict grant-to-revenue ratio applies</w:t>
      </w:r>
      <w:r w:rsidR="00B8539E" w:rsidRPr="000A1168">
        <w:rPr>
          <w:rFonts w:ascii="Calibri" w:hAnsi="Calibri" w:cs="Calibri"/>
        </w:rPr>
        <w:t xml:space="preserve"> as follows</w:t>
      </w:r>
      <w:r w:rsidR="002C0EFF" w:rsidRPr="000A1168">
        <w:rPr>
          <w:rFonts w:ascii="Calibri" w:hAnsi="Calibri" w:cs="Calibri"/>
        </w:rPr>
        <w:t>:</w:t>
      </w:r>
    </w:p>
    <w:p w14:paraId="6CA033F6" w14:textId="33F0C93B" w:rsidR="009A5218" w:rsidRPr="000A1168" w:rsidRDefault="009A5218" w:rsidP="000A1168">
      <w:pPr>
        <w:pStyle w:val="ListParagraph"/>
        <w:numPr>
          <w:ilvl w:val="0"/>
          <w:numId w:val="91"/>
        </w:numPr>
        <w:spacing w:line="240" w:lineRule="auto"/>
        <w:ind w:left="1077" w:hanging="357"/>
        <w:jc w:val="both"/>
        <w:rPr>
          <w:rFonts w:ascii="Calibri" w:hAnsi="Calibri" w:cs="Calibri"/>
        </w:rPr>
      </w:pPr>
      <w:r w:rsidRPr="000A1168">
        <w:rPr>
          <w:rFonts w:ascii="Calibri" w:hAnsi="Calibri" w:cs="Calibri"/>
        </w:rPr>
        <w:t xml:space="preserve">The total amount of the requested grant </w:t>
      </w:r>
      <w:r w:rsidRPr="000A1168">
        <w:rPr>
          <w:rFonts w:ascii="Calibri" w:hAnsi="Calibri" w:cs="Calibri"/>
          <w:b/>
          <w:bCs/>
        </w:rPr>
        <w:t xml:space="preserve">must not exceed </w:t>
      </w:r>
      <w:r w:rsidR="00B73D12" w:rsidRPr="000A1168">
        <w:rPr>
          <w:rFonts w:ascii="Calibri" w:hAnsi="Calibri" w:cs="Calibri"/>
          <w:b/>
          <w:bCs/>
        </w:rPr>
        <w:t>5</w:t>
      </w:r>
      <w:r w:rsidRPr="000A1168">
        <w:rPr>
          <w:rFonts w:ascii="Calibri" w:hAnsi="Calibri" w:cs="Calibri"/>
          <w:b/>
          <w:bCs/>
        </w:rPr>
        <w:t>0%</w:t>
      </w:r>
      <w:r w:rsidRPr="000A1168">
        <w:rPr>
          <w:rFonts w:ascii="Calibri" w:hAnsi="Calibri" w:cs="Calibri"/>
        </w:rPr>
        <w:t xml:space="preserve"> of the applicant's annual turnover (for legal persons) or gross revenue (for natural persons) for the 2025 closed financial year.</w:t>
      </w:r>
      <w:r w:rsidR="00961205" w:rsidRPr="000A1168">
        <w:rPr>
          <w:rFonts w:ascii="Calibri" w:hAnsi="Calibri" w:cs="Calibri"/>
        </w:rPr>
        <w:t xml:space="preserve"> </w:t>
      </w:r>
      <w:r w:rsidR="00D9354F" w:rsidRPr="000A1168">
        <w:rPr>
          <w:rFonts w:ascii="Calibri" w:hAnsi="Calibri" w:cs="Calibri"/>
        </w:rPr>
        <w:t>(</w:t>
      </w:r>
      <w:r w:rsidR="00410651" w:rsidRPr="000A1168">
        <w:rPr>
          <w:rFonts w:ascii="Calibri" w:hAnsi="Calibri" w:cs="Calibri"/>
        </w:rPr>
        <w:t xml:space="preserve">Annual </w:t>
      </w:r>
      <w:r w:rsidR="00D9354F" w:rsidRPr="000A1168">
        <w:rPr>
          <w:rFonts w:ascii="Calibri" w:hAnsi="Calibri" w:cs="Calibri"/>
        </w:rPr>
        <w:t>Turnover</w:t>
      </w:r>
      <w:r w:rsidR="00410651" w:rsidRPr="000A1168">
        <w:rPr>
          <w:rFonts w:ascii="Calibri" w:hAnsi="Calibri" w:cs="Calibri"/>
        </w:rPr>
        <w:t xml:space="preserve"> or Gross revenue</w:t>
      </w:r>
      <w:r w:rsidR="00580487" w:rsidRPr="000A1168">
        <w:rPr>
          <w:rFonts w:ascii="Calibri" w:hAnsi="Calibri" w:cs="Calibri"/>
        </w:rPr>
        <w:t xml:space="preserve"> must be </w:t>
      </w:r>
      <w:r w:rsidR="006D631F" w:rsidRPr="000A1168">
        <w:rPr>
          <w:rFonts w:ascii="Calibri" w:hAnsi="Calibri" w:cs="Calibri"/>
        </w:rPr>
        <w:t>minimum</w:t>
      </w:r>
      <w:r w:rsidR="00D9354F" w:rsidRPr="000A1168">
        <w:rPr>
          <w:rFonts w:ascii="Calibri" w:hAnsi="Calibri" w:cs="Calibri"/>
        </w:rPr>
        <w:t xml:space="preserve"> </w:t>
      </w:r>
      <w:r w:rsidR="00410651" w:rsidRPr="000A1168">
        <w:rPr>
          <w:rFonts w:ascii="Calibri" w:hAnsi="Calibri" w:cs="Calibri"/>
          <w:b/>
          <w:bCs/>
        </w:rPr>
        <w:t>3</w:t>
      </w:r>
      <w:r w:rsidR="00A04570" w:rsidRPr="000A1168">
        <w:rPr>
          <w:rFonts w:ascii="Calibri" w:hAnsi="Calibri" w:cs="Calibri"/>
          <w:b/>
          <w:bCs/>
        </w:rPr>
        <w:t>,</w:t>
      </w:r>
      <w:r w:rsidR="007A6E17" w:rsidRPr="000A1168">
        <w:rPr>
          <w:rFonts w:ascii="Calibri" w:hAnsi="Calibri" w:cs="Calibri"/>
          <w:b/>
          <w:bCs/>
        </w:rPr>
        <w:t>9</w:t>
      </w:r>
      <w:r w:rsidR="00410651" w:rsidRPr="000A1168">
        <w:rPr>
          <w:rFonts w:ascii="Calibri" w:hAnsi="Calibri" w:cs="Calibri"/>
          <w:b/>
          <w:bCs/>
        </w:rPr>
        <w:t>33</w:t>
      </w:r>
      <w:r w:rsidR="00A04570" w:rsidRPr="000A1168">
        <w:rPr>
          <w:rFonts w:ascii="Calibri" w:hAnsi="Calibri" w:cs="Calibri"/>
          <w:b/>
          <w:bCs/>
        </w:rPr>
        <w:t>,</w:t>
      </w:r>
      <w:r w:rsidR="00410651" w:rsidRPr="000A1168">
        <w:rPr>
          <w:rFonts w:ascii="Calibri" w:hAnsi="Calibri" w:cs="Calibri"/>
          <w:b/>
          <w:bCs/>
        </w:rPr>
        <w:t>6</w:t>
      </w:r>
      <w:r w:rsidR="007D6F70" w:rsidRPr="000A1168">
        <w:rPr>
          <w:rFonts w:ascii="Calibri" w:hAnsi="Calibri" w:cs="Calibri"/>
          <w:b/>
          <w:bCs/>
        </w:rPr>
        <w:t>00</w:t>
      </w:r>
      <w:r w:rsidR="00A04570" w:rsidRPr="000A1168">
        <w:rPr>
          <w:rFonts w:ascii="Calibri" w:hAnsi="Calibri" w:cs="Calibri"/>
          <w:b/>
          <w:bCs/>
        </w:rPr>
        <w:t>.</w:t>
      </w:r>
      <w:r w:rsidR="007D6F70" w:rsidRPr="000A1168">
        <w:rPr>
          <w:rFonts w:ascii="Calibri" w:hAnsi="Calibri" w:cs="Calibri"/>
          <w:b/>
          <w:bCs/>
        </w:rPr>
        <w:t>00</w:t>
      </w:r>
      <w:r w:rsidR="007D6F70" w:rsidRPr="000A1168">
        <w:rPr>
          <w:rFonts w:ascii="Calibri" w:hAnsi="Calibri" w:cs="Calibri"/>
        </w:rPr>
        <w:t xml:space="preserve"> </w:t>
      </w:r>
      <w:r w:rsidR="007D6F70" w:rsidRPr="000A1168">
        <w:rPr>
          <w:rFonts w:ascii="Calibri" w:hAnsi="Calibri" w:cs="Calibri"/>
          <w:b/>
          <w:bCs/>
        </w:rPr>
        <w:t>TRY</w:t>
      </w:r>
      <w:r w:rsidR="00D9354F" w:rsidRPr="000A1168">
        <w:rPr>
          <w:rFonts w:ascii="Calibri" w:hAnsi="Calibri" w:cs="Calibri"/>
          <w:b/>
          <w:bCs/>
        </w:rPr>
        <w:t>,</w:t>
      </w:r>
      <w:r w:rsidR="00A121CE" w:rsidRPr="000A1168">
        <w:rPr>
          <w:rFonts w:ascii="Calibri" w:hAnsi="Calibri" w:cs="Calibri"/>
        </w:rPr>
        <w:t xml:space="preserve"> </w:t>
      </w:r>
      <w:r w:rsidR="00D9354F" w:rsidRPr="000A1168">
        <w:rPr>
          <w:rFonts w:ascii="Calibri" w:hAnsi="Calibri" w:cs="Calibri"/>
        </w:rPr>
        <w:t>according to</w:t>
      </w:r>
      <w:r w:rsidR="007A6E17" w:rsidRPr="000A1168">
        <w:rPr>
          <w:rFonts w:ascii="Calibri" w:hAnsi="Calibri" w:cs="Calibri"/>
        </w:rPr>
        <w:t xml:space="preserve"> </w:t>
      </w:r>
      <w:proofErr w:type="spellStart"/>
      <w:r w:rsidR="007A6E17" w:rsidRPr="000A1168">
        <w:rPr>
          <w:rFonts w:ascii="Calibri" w:hAnsi="Calibri" w:cs="Calibri"/>
          <w:iCs/>
        </w:rPr>
        <w:t>Inforeuro</w:t>
      </w:r>
      <w:proofErr w:type="spellEnd"/>
      <w:r w:rsidR="007A6E17" w:rsidRPr="000A1168">
        <w:rPr>
          <w:rStyle w:val="FootnoteReference"/>
          <w:rFonts w:ascii="Calibri" w:hAnsi="Calibri" w:cs="Calibri"/>
          <w:iCs/>
          <w:color w:val="000000" w:themeColor="text1"/>
        </w:rPr>
        <w:footnoteReference w:id="12"/>
      </w:r>
      <w:r w:rsidR="007A6E17" w:rsidRPr="000A1168">
        <w:rPr>
          <w:rFonts w:ascii="Calibri" w:hAnsi="Calibri" w:cs="Calibri"/>
          <w:iCs/>
          <w:color w:val="000000" w:themeColor="text1"/>
        </w:rPr>
        <w:t xml:space="preserve"> </w:t>
      </w:r>
      <w:r w:rsidR="00D9354F" w:rsidRPr="000A1168">
        <w:rPr>
          <w:rFonts w:ascii="Calibri" w:hAnsi="Calibri" w:cs="Calibri"/>
        </w:rPr>
        <w:t>Exchange rate as €1 = TRY 49.17 for December 2025.</w:t>
      </w:r>
      <w:r w:rsidR="00580487" w:rsidRPr="000A1168">
        <w:rPr>
          <w:rFonts w:ascii="Calibri" w:hAnsi="Calibri" w:cs="Calibri"/>
        </w:rPr>
        <w:t>)</w:t>
      </w:r>
    </w:p>
    <w:p w14:paraId="7BAA0C60" w14:textId="6DC0B1EC" w:rsidR="00552BA7" w:rsidRDefault="00D344B9" w:rsidP="000A1168">
      <w:pPr>
        <w:pStyle w:val="ListParagraph"/>
        <w:numPr>
          <w:ilvl w:val="0"/>
          <w:numId w:val="91"/>
        </w:numPr>
        <w:spacing w:line="240" w:lineRule="auto"/>
        <w:ind w:left="1077" w:hanging="357"/>
        <w:jc w:val="both"/>
        <w:rPr>
          <w:rFonts w:ascii="Calibri" w:hAnsi="Calibri" w:cs="Calibri"/>
        </w:rPr>
      </w:pPr>
      <w:r w:rsidRPr="00664204">
        <w:rPr>
          <w:rFonts w:ascii="Calibri" w:hAnsi="Calibri" w:cs="Calibri"/>
          <w:noProof/>
        </w:rPr>
        <mc:AlternateContent>
          <mc:Choice Requires="wps">
            <w:drawing>
              <wp:anchor distT="45720" distB="45720" distL="114300" distR="114300" simplePos="0" relativeHeight="251658242" behindDoc="0" locked="0" layoutInCell="1" allowOverlap="1" wp14:anchorId="25F0F13F" wp14:editId="70B633FA">
                <wp:simplePos x="0" y="0"/>
                <wp:positionH relativeFrom="column">
                  <wp:posOffset>-104775</wp:posOffset>
                </wp:positionH>
                <wp:positionV relativeFrom="paragraph">
                  <wp:posOffset>1858645</wp:posOffset>
                </wp:positionV>
                <wp:extent cx="5880100" cy="1800225"/>
                <wp:effectExtent l="0" t="0" r="25400" b="28575"/>
                <wp:wrapSquare wrapText="bothSides"/>
                <wp:docPr id="15870072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0100" cy="1800225"/>
                        </a:xfrm>
                        <a:prstGeom prst="rect">
                          <a:avLst/>
                        </a:prstGeom>
                        <a:solidFill>
                          <a:srgbClr val="FFFFFF"/>
                        </a:solidFill>
                        <a:ln w="9525">
                          <a:solidFill>
                            <a:srgbClr val="000000"/>
                          </a:solidFill>
                          <a:miter lim="800000"/>
                          <a:headEnd/>
                          <a:tailEnd/>
                        </a:ln>
                      </wps:spPr>
                      <wps:txbx>
                        <w:txbxContent>
                          <w:p w14:paraId="6AEEC4AE" w14:textId="3BF00E7D" w:rsidR="00664204" w:rsidRPr="00382983" w:rsidRDefault="00F84874">
                            <w:pPr>
                              <w:rPr>
                                <w:rFonts w:ascii="Calibri" w:hAnsi="Calibri" w:cs="Calibri"/>
                                <w:b/>
                                <w:bCs/>
                                <w:lang w:val="tr-TR"/>
                              </w:rPr>
                            </w:pPr>
                            <w:r w:rsidRPr="00382983">
                              <w:rPr>
                                <w:rFonts w:ascii="Calibri" w:hAnsi="Calibri" w:cs="Calibri"/>
                                <w:b/>
                                <w:bCs/>
                                <w:lang w:val="tr-TR"/>
                              </w:rPr>
                              <w:t>IMPORTANT NOTE 2</w:t>
                            </w:r>
                          </w:p>
                          <w:p w14:paraId="640D8D2B" w14:textId="77777777" w:rsidR="00D344B9" w:rsidRPr="00382983" w:rsidRDefault="00D344B9" w:rsidP="002B3B5D">
                            <w:pPr>
                              <w:pStyle w:val="ListParagraph"/>
                              <w:numPr>
                                <w:ilvl w:val="0"/>
                                <w:numId w:val="109"/>
                              </w:numPr>
                              <w:spacing w:line="240" w:lineRule="auto"/>
                              <w:ind w:left="714" w:hanging="357"/>
                              <w:jc w:val="both"/>
                              <w:rPr>
                                <w:rFonts w:ascii="Calibri" w:hAnsi="Calibri" w:cs="Calibri"/>
                              </w:rPr>
                            </w:pPr>
                            <w:r w:rsidRPr="00382983">
                              <w:rPr>
                                <w:rFonts w:ascii="Calibri" w:hAnsi="Calibri" w:cs="Calibri"/>
                              </w:rPr>
                              <w:t>Co-applicants are not eligible under this Call for Proposals.</w:t>
                            </w:r>
                          </w:p>
                          <w:p w14:paraId="4B244597" w14:textId="76EDA068" w:rsidR="00F84874" w:rsidRPr="00382983" w:rsidRDefault="00D344B9" w:rsidP="002B3B5D">
                            <w:pPr>
                              <w:pStyle w:val="ListParagraph"/>
                              <w:numPr>
                                <w:ilvl w:val="0"/>
                                <w:numId w:val="109"/>
                              </w:numPr>
                              <w:spacing w:line="240" w:lineRule="auto"/>
                              <w:ind w:left="714" w:hanging="357"/>
                              <w:jc w:val="both"/>
                              <w:rPr>
                                <w:rFonts w:ascii="Calibri" w:hAnsi="Calibri" w:cs="Calibri"/>
                              </w:rPr>
                            </w:pPr>
                            <w:r w:rsidRPr="00382983">
                              <w:rPr>
                                <w:rFonts w:ascii="Calibri" w:hAnsi="Calibri" w:cs="Calibri"/>
                              </w:rPr>
                              <w:t>Priority will be given to applicants who were previously awarded grants and established an enterprise under the Support Programme for Entrepreneurial Initiatives of the Enhancement of Entrepreneurship Capacities for Sustainable Socio-Economic Integration (ENHANCER) and meet the eligibility criteria for applicants under this grant scheme. During the evaluation process, an additional 5 points will be added to the total score of applications submitted by these eligible applicants.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DB485D6">
              <v:shape id="_x0000_s1027" style="position:absolute;left:0;text-align:left;margin-left:-8.25pt;margin-top:146.35pt;width:463pt;height:141.7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" w14:anchorId="25F0F13F">
                <v:textbox>
                  <w:txbxContent>
                    <w:p w:rsidRPr="00382983" w:rsidR="00664204" w:rsidRDefault="00F84874" w14:paraId="0802143E" w14:textId="3BF00E7D">
                      <w:pPr>
                        <w:rPr>
                          <w:rFonts w:ascii="Calibri" w:hAnsi="Calibri" w:cs="Calibri"/>
                          <w:b/>
                          <w:bCs/>
                          <w:lang w:val="tr-TR"/>
                        </w:rPr>
                      </w:pPr>
                      <w:r w:rsidRPr="00382983">
                        <w:rPr>
                          <w:rFonts w:ascii="Calibri" w:hAnsi="Calibri" w:cs="Calibri"/>
                          <w:b/>
                          <w:bCs/>
                          <w:lang w:val="tr-TR"/>
                        </w:rPr>
                        <w:t>IMPORTANT NOTE 2</w:t>
                      </w:r>
                    </w:p>
                    <w:p w:rsidRPr="00382983" w:rsidR="00D344B9" w:rsidP="002B3B5D" w:rsidRDefault="00D344B9" w14:paraId="2D3B7DBC" w14:textId="77777777">
                      <w:pPr>
                        <w:pStyle w:val="ListParagraph"/>
                        <w:numPr>
                          <w:ilvl w:val="0"/>
                          <w:numId w:val="109"/>
                        </w:numPr>
                        <w:spacing w:line="240" w:lineRule="auto"/>
                        <w:ind w:left="714" w:hanging="357"/>
                        <w:jc w:val="both"/>
                        <w:rPr>
                          <w:rFonts w:ascii="Calibri" w:hAnsi="Calibri" w:cs="Calibri"/>
                        </w:rPr>
                      </w:pPr>
                      <w:r w:rsidRPr="00382983">
                        <w:rPr>
                          <w:rFonts w:ascii="Calibri" w:hAnsi="Calibri" w:cs="Calibri"/>
                        </w:rPr>
                        <w:t>Co-applicants are not eligible under this Call for Proposals.</w:t>
                      </w:r>
                    </w:p>
                    <w:p w:rsidRPr="00382983" w:rsidR="00F84874" w:rsidP="002B3B5D" w:rsidRDefault="00D344B9" w14:paraId="1B3FDF57" w14:textId="76EDA068">
                      <w:pPr>
                        <w:pStyle w:val="ListParagraph"/>
                        <w:numPr>
                          <w:ilvl w:val="0"/>
                          <w:numId w:val="109"/>
                        </w:numPr>
                        <w:spacing w:line="240" w:lineRule="auto"/>
                        <w:ind w:left="714" w:hanging="357"/>
                        <w:jc w:val="both"/>
                        <w:rPr>
                          <w:rFonts w:ascii="Calibri" w:hAnsi="Calibri" w:cs="Calibri"/>
                        </w:rPr>
                      </w:pPr>
                      <w:r w:rsidRPr="00382983">
                        <w:rPr>
                          <w:rFonts w:ascii="Calibri" w:hAnsi="Calibri" w:cs="Calibri"/>
                        </w:rPr>
                        <w:t>Priority will be given to applicants who were previously awarded grants and established an enterprise under the Support Programme for Entrepreneurial Initiatives of the Enhancement of Entrepreneurship Capacities for Sustainable Socio-Economic Integration (ENHANCER) and meet the eligibility criteria for applicants under this grant scheme. During the evaluation process, an additional 5 points will be added to the total score of applications submitted by these eligible applicants.</w:t>
                      </w:r>
                    </w:p>
                  </w:txbxContent>
                </v:textbox>
                <w10:wrap type="square"/>
              </v:shape>
            </w:pict>
          </mc:Fallback>
        </mc:AlternateContent>
      </w:r>
      <w:r w:rsidR="009A5218" w:rsidRPr="000A1168">
        <w:rPr>
          <w:rFonts w:ascii="Calibri" w:hAnsi="Calibri" w:cs="Calibri"/>
          <w:b/>
          <w:bCs/>
        </w:rPr>
        <w:t>Exception for the Earthquake Region</w:t>
      </w:r>
      <w:r w:rsidR="006B5511" w:rsidRPr="000A1168">
        <w:rPr>
          <w:rStyle w:val="FootnoteReference"/>
          <w:rFonts w:ascii="Calibri" w:hAnsi="Calibri" w:cs="Calibri"/>
          <w:b/>
          <w:bCs/>
        </w:rPr>
        <w:footnoteReference w:id="13"/>
      </w:r>
      <w:r w:rsidR="009A5218" w:rsidRPr="000A1168">
        <w:rPr>
          <w:rFonts w:ascii="Calibri" w:hAnsi="Calibri" w:cs="Calibri"/>
        </w:rPr>
        <w:t xml:space="preserve">: For enterprises registered in the earthquake-affected provinces targeted by the action (Adıyaman, </w:t>
      </w:r>
      <w:proofErr w:type="spellStart"/>
      <w:r w:rsidR="009A5218" w:rsidRPr="000A1168">
        <w:rPr>
          <w:rFonts w:ascii="Calibri" w:hAnsi="Calibri" w:cs="Calibri"/>
        </w:rPr>
        <w:t>Elâzığ</w:t>
      </w:r>
      <w:proofErr w:type="spellEnd"/>
      <w:r w:rsidR="009A5218" w:rsidRPr="000A1168">
        <w:rPr>
          <w:rFonts w:ascii="Calibri" w:hAnsi="Calibri" w:cs="Calibri"/>
        </w:rPr>
        <w:t xml:space="preserve">, </w:t>
      </w:r>
      <w:r w:rsidR="0040576A" w:rsidRPr="000A1168">
        <w:rPr>
          <w:rFonts w:ascii="Calibri" w:hAnsi="Calibri" w:cs="Calibri"/>
        </w:rPr>
        <w:t>Hatay</w:t>
      </w:r>
      <w:r w:rsidR="009A5218" w:rsidRPr="000A1168">
        <w:rPr>
          <w:rFonts w:ascii="Calibri" w:hAnsi="Calibri" w:cs="Calibri"/>
        </w:rPr>
        <w:t xml:space="preserve">, </w:t>
      </w:r>
      <w:proofErr w:type="spellStart"/>
      <w:r w:rsidR="009A5218" w:rsidRPr="000A1168">
        <w:rPr>
          <w:rFonts w:ascii="Calibri" w:hAnsi="Calibri" w:cs="Calibri"/>
        </w:rPr>
        <w:t>Kahramanmaraş</w:t>
      </w:r>
      <w:proofErr w:type="spellEnd"/>
      <w:r w:rsidR="009A5218" w:rsidRPr="000A1168">
        <w:rPr>
          <w:rFonts w:ascii="Calibri" w:hAnsi="Calibri" w:cs="Calibri"/>
        </w:rPr>
        <w:t xml:space="preserve">, Kilis, Malatya, </w:t>
      </w:r>
      <w:proofErr w:type="spellStart"/>
      <w:r w:rsidR="009A5218" w:rsidRPr="000A1168">
        <w:rPr>
          <w:rFonts w:ascii="Calibri" w:hAnsi="Calibri" w:cs="Calibri"/>
        </w:rPr>
        <w:t>Osmaniye</w:t>
      </w:r>
      <w:proofErr w:type="spellEnd"/>
      <w:r w:rsidR="00243B37">
        <w:rPr>
          <w:rFonts w:ascii="Calibri" w:hAnsi="Calibri" w:cs="Calibri"/>
        </w:rPr>
        <w:t xml:space="preserve"> and </w:t>
      </w:r>
      <w:r w:rsidR="00243B37">
        <w:rPr>
          <w:rFonts w:ascii="Calibri" w:hAnsi="Calibri" w:cs="Calibri"/>
          <w:lang w:val="tr-TR"/>
        </w:rPr>
        <w:t>Şanlıurfa</w:t>
      </w:r>
      <w:r w:rsidR="009A5218" w:rsidRPr="000A1168">
        <w:rPr>
          <w:rFonts w:ascii="Calibri" w:hAnsi="Calibri" w:cs="Calibri"/>
        </w:rPr>
        <w:t xml:space="preserve">), this absorption capacity threshold is exceptionally set at </w:t>
      </w:r>
      <w:r w:rsidR="060C5BDF" w:rsidRPr="000A1168">
        <w:rPr>
          <w:rFonts w:ascii="Calibri" w:hAnsi="Calibri" w:cs="Calibri"/>
          <w:b/>
          <w:bCs/>
        </w:rPr>
        <w:t>75</w:t>
      </w:r>
      <w:r w:rsidR="009A5218" w:rsidRPr="000A1168">
        <w:rPr>
          <w:rFonts w:ascii="Calibri" w:hAnsi="Calibri" w:cs="Calibri"/>
          <w:b/>
          <w:bCs/>
        </w:rPr>
        <w:t>%.</w:t>
      </w:r>
      <w:r w:rsidR="00580487" w:rsidRPr="000A1168">
        <w:rPr>
          <w:rFonts w:ascii="Calibri" w:hAnsi="Calibri" w:cs="Calibri"/>
          <w:b/>
          <w:bCs/>
        </w:rPr>
        <w:t xml:space="preserve"> </w:t>
      </w:r>
      <w:r w:rsidR="00A5638E" w:rsidRPr="000A1168">
        <w:rPr>
          <w:rFonts w:ascii="Calibri" w:hAnsi="Calibri" w:cs="Calibri"/>
        </w:rPr>
        <w:t xml:space="preserve">The total amount of the requested grant </w:t>
      </w:r>
      <w:r w:rsidR="00A5638E" w:rsidRPr="000A1168">
        <w:rPr>
          <w:rFonts w:ascii="Calibri" w:hAnsi="Calibri" w:cs="Calibri"/>
          <w:b/>
          <w:bCs/>
        </w:rPr>
        <w:t>must not exceed 75%</w:t>
      </w:r>
      <w:r w:rsidR="00A5638E" w:rsidRPr="000A1168">
        <w:rPr>
          <w:rFonts w:ascii="Calibri" w:hAnsi="Calibri" w:cs="Calibri"/>
        </w:rPr>
        <w:t xml:space="preserve"> of the applicant's annual turnover (for legal persons) or gross revenue (for natural persons) for the 2025 closed financial year. </w:t>
      </w:r>
      <w:r w:rsidR="00580487" w:rsidRPr="000A1168">
        <w:rPr>
          <w:rFonts w:ascii="Calibri" w:hAnsi="Calibri" w:cs="Calibri"/>
        </w:rPr>
        <w:t xml:space="preserve">(Annual Turnover or Gross revenue must be minimum </w:t>
      </w:r>
      <w:r w:rsidR="00952B1E" w:rsidRPr="000A1168">
        <w:rPr>
          <w:rFonts w:ascii="Calibri" w:hAnsi="Calibri" w:cs="Calibri"/>
          <w:b/>
          <w:bCs/>
        </w:rPr>
        <w:t>2</w:t>
      </w:r>
      <w:r w:rsidR="00C73F5D" w:rsidRPr="000A1168">
        <w:rPr>
          <w:rFonts w:ascii="Calibri" w:hAnsi="Calibri" w:cs="Calibri"/>
          <w:b/>
          <w:bCs/>
        </w:rPr>
        <w:t>,</w:t>
      </w:r>
      <w:r w:rsidR="00952B1E" w:rsidRPr="000A1168">
        <w:rPr>
          <w:rFonts w:ascii="Calibri" w:hAnsi="Calibri" w:cs="Calibri"/>
          <w:b/>
          <w:bCs/>
        </w:rPr>
        <w:t>622</w:t>
      </w:r>
      <w:r w:rsidR="00C73F5D" w:rsidRPr="000A1168">
        <w:rPr>
          <w:rFonts w:ascii="Calibri" w:hAnsi="Calibri" w:cs="Calibri"/>
          <w:b/>
          <w:bCs/>
        </w:rPr>
        <w:t>,</w:t>
      </w:r>
      <w:r w:rsidR="00952B1E" w:rsidRPr="000A1168">
        <w:rPr>
          <w:rFonts w:ascii="Calibri" w:hAnsi="Calibri" w:cs="Calibri"/>
          <w:b/>
          <w:bCs/>
        </w:rPr>
        <w:t xml:space="preserve">400.00 </w:t>
      </w:r>
      <w:r w:rsidR="00580487" w:rsidRPr="000A1168">
        <w:rPr>
          <w:rFonts w:ascii="Calibri" w:hAnsi="Calibri" w:cs="Calibri"/>
          <w:b/>
          <w:bCs/>
        </w:rPr>
        <w:t>TRY,</w:t>
      </w:r>
      <w:r w:rsidR="00580487" w:rsidRPr="000A1168">
        <w:rPr>
          <w:rFonts w:ascii="Calibri" w:hAnsi="Calibri" w:cs="Calibri"/>
        </w:rPr>
        <w:t xml:space="preserve"> according to </w:t>
      </w:r>
      <w:proofErr w:type="spellStart"/>
      <w:r w:rsidR="00580487" w:rsidRPr="000A1168">
        <w:rPr>
          <w:rFonts w:ascii="Calibri" w:hAnsi="Calibri" w:cs="Calibri"/>
        </w:rPr>
        <w:t>Inforeuro</w:t>
      </w:r>
      <w:proofErr w:type="spellEnd"/>
      <w:r w:rsidR="009A5218" w:rsidRPr="000A1168">
        <w:rPr>
          <w:rStyle w:val="FootnoteReference"/>
          <w:rFonts w:ascii="Calibri" w:hAnsi="Calibri" w:cs="Calibri"/>
          <w:color w:val="000000" w:themeColor="text1"/>
        </w:rPr>
        <w:footnoteReference w:id="14"/>
      </w:r>
      <w:r w:rsidR="00580487" w:rsidRPr="000A1168">
        <w:rPr>
          <w:rFonts w:ascii="Calibri" w:hAnsi="Calibri" w:cs="Calibri"/>
          <w:color w:val="000000" w:themeColor="text1"/>
        </w:rPr>
        <w:t xml:space="preserve"> </w:t>
      </w:r>
      <w:r w:rsidR="00580487" w:rsidRPr="000A1168">
        <w:rPr>
          <w:rFonts w:ascii="Calibri" w:hAnsi="Calibri" w:cs="Calibri"/>
        </w:rPr>
        <w:t>Exchange rate as €1 = TRY 49.17 for December 2025.)</w:t>
      </w:r>
    </w:p>
    <w:p w14:paraId="5525F4D7" w14:textId="6DADE81C" w:rsidR="001B5445" w:rsidRPr="001736CA" w:rsidRDefault="00D40DEE" w:rsidP="00370BF6">
      <w:pPr>
        <w:pStyle w:val="Heading3"/>
        <w:numPr>
          <w:ilvl w:val="2"/>
          <w:numId w:val="41"/>
        </w:numPr>
        <w:spacing w:before="120" w:after="120" w:line="240" w:lineRule="auto"/>
        <w:rPr>
          <w:rFonts w:ascii="Calibri" w:hAnsi="Calibri" w:cs="Calibri"/>
          <w:b/>
          <w:bCs/>
          <w:color w:val="auto"/>
          <w:sz w:val="24"/>
          <w:szCs w:val="24"/>
        </w:rPr>
      </w:pPr>
      <w:bookmarkStart w:id="108" w:name="_Toc211600969"/>
      <w:bookmarkStart w:id="109" w:name="_Toc211601166"/>
      <w:bookmarkStart w:id="110" w:name="_Toc211601318"/>
      <w:bookmarkStart w:id="111" w:name="_Toc211617651"/>
      <w:bookmarkStart w:id="112" w:name="_Toc243382295"/>
      <w:r w:rsidRPr="001736CA">
        <w:rPr>
          <w:rFonts w:ascii="Calibri" w:hAnsi="Calibri" w:cs="Calibri"/>
          <w:b/>
          <w:bCs/>
          <w:color w:val="auto"/>
          <w:sz w:val="24"/>
          <w:szCs w:val="24"/>
        </w:rPr>
        <w:lastRenderedPageBreak/>
        <w:t>Eligible Actions and Eligible Activities: Activities for which an application may be made</w:t>
      </w:r>
      <w:bookmarkEnd w:id="108"/>
      <w:bookmarkEnd w:id="109"/>
      <w:bookmarkEnd w:id="110"/>
      <w:bookmarkEnd w:id="111"/>
      <w:bookmarkEnd w:id="112"/>
    </w:p>
    <w:p w14:paraId="43DB8EE3" w14:textId="57F7BCD6" w:rsidR="000C056F" w:rsidRPr="00E30B07" w:rsidRDefault="5F20B4CA" w:rsidP="00601499">
      <w:pPr>
        <w:spacing w:before="120" w:after="120" w:line="240" w:lineRule="auto"/>
        <w:jc w:val="both"/>
        <w:rPr>
          <w:rFonts w:ascii="Calibri" w:hAnsi="Calibri" w:cs="Calibri"/>
        </w:rPr>
      </w:pPr>
      <w:r w:rsidRPr="00E30B07">
        <w:rPr>
          <w:rFonts w:ascii="Calibri" w:hAnsi="Calibri" w:cs="Calibri"/>
        </w:rPr>
        <w:t xml:space="preserve">An action (or project) is composed of a set of activities for a specific </w:t>
      </w:r>
      <w:r w:rsidR="00545D0F" w:rsidRPr="00E30B07">
        <w:rPr>
          <w:rFonts w:ascii="Calibri" w:hAnsi="Calibri" w:cs="Calibri"/>
        </w:rPr>
        <w:t>period</w:t>
      </w:r>
      <w:r w:rsidRPr="00E30B07">
        <w:rPr>
          <w:rFonts w:ascii="Calibri" w:hAnsi="Calibri" w:cs="Calibri"/>
        </w:rPr>
        <w:t xml:space="preserve"> </w:t>
      </w:r>
      <w:proofErr w:type="gramStart"/>
      <w:r w:rsidRPr="00E30B07">
        <w:rPr>
          <w:rFonts w:ascii="Calibri" w:hAnsi="Calibri" w:cs="Calibri"/>
        </w:rPr>
        <w:t>in order to</w:t>
      </w:r>
      <w:proofErr w:type="gramEnd"/>
      <w:r w:rsidRPr="00E30B07">
        <w:rPr>
          <w:rFonts w:ascii="Calibri" w:hAnsi="Calibri" w:cs="Calibri"/>
        </w:rPr>
        <w:t xml:space="preserve"> achieve planned goals.</w:t>
      </w:r>
    </w:p>
    <w:p w14:paraId="5E7623C4" w14:textId="77777777" w:rsidR="000C056F" w:rsidRPr="00E30B07" w:rsidRDefault="000C056F" w:rsidP="00601499">
      <w:pPr>
        <w:spacing w:before="120" w:after="120" w:line="240" w:lineRule="auto"/>
        <w:jc w:val="both"/>
        <w:rPr>
          <w:rFonts w:ascii="Calibri" w:hAnsi="Calibri" w:cs="Calibri"/>
          <w:b/>
        </w:rPr>
      </w:pPr>
      <w:r w:rsidRPr="00E30B07">
        <w:rPr>
          <w:rFonts w:ascii="Calibri" w:hAnsi="Calibri" w:cs="Calibri"/>
          <w:b/>
        </w:rPr>
        <w:t>Project Duration</w:t>
      </w:r>
    </w:p>
    <w:p w14:paraId="3DBE644E" w14:textId="6A212262" w:rsidR="000C056F" w:rsidRPr="00E30B07" w:rsidRDefault="000C056F" w:rsidP="00601499">
      <w:pPr>
        <w:spacing w:before="120" w:after="120" w:line="240" w:lineRule="auto"/>
        <w:jc w:val="both"/>
        <w:rPr>
          <w:rFonts w:ascii="Calibri" w:hAnsi="Calibri" w:cs="Calibri"/>
          <w:b/>
          <w:bCs/>
        </w:rPr>
      </w:pPr>
      <w:r w:rsidRPr="00E30B07">
        <w:rPr>
          <w:rFonts w:ascii="Calibri" w:hAnsi="Calibri" w:cs="Calibri"/>
        </w:rPr>
        <w:t xml:space="preserve">The planned duration of the </w:t>
      </w:r>
      <w:r w:rsidR="004E4336" w:rsidRPr="00E32CCA">
        <w:rPr>
          <w:rFonts w:ascii="Calibri" w:hAnsi="Calibri" w:cs="Calibri"/>
        </w:rPr>
        <w:t xml:space="preserve">action </w:t>
      </w:r>
      <w:r w:rsidRPr="00E30B07">
        <w:rPr>
          <w:rFonts w:ascii="Calibri" w:hAnsi="Calibri" w:cs="Calibri"/>
        </w:rPr>
        <w:t xml:space="preserve">must be </w:t>
      </w:r>
      <w:r w:rsidR="556949B7" w:rsidRPr="00E30B07">
        <w:rPr>
          <w:rFonts w:ascii="Calibri" w:hAnsi="Calibri" w:cs="Calibri"/>
          <w:b/>
          <w:bCs/>
        </w:rPr>
        <w:t>at least 8 months</w:t>
      </w:r>
      <w:r w:rsidRPr="00E30B07">
        <w:rPr>
          <w:rFonts w:ascii="Calibri" w:hAnsi="Calibri" w:cs="Calibri"/>
        </w:rPr>
        <w:t xml:space="preserve"> and </w:t>
      </w:r>
      <w:r w:rsidRPr="00E30B07">
        <w:rPr>
          <w:rFonts w:ascii="Calibri" w:hAnsi="Calibri" w:cs="Calibri"/>
          <w:b/>
          <w:bCs/>
        </w:rPr>
        <w:t>no more than 12 months</w:t>
      </w:r>
      <w:r w:rsidRPr="00DA41A7">
        <w:rPr>
          <w:rFonts w:ascii="Calibri" w:hAnsi="Calibri" w:cs="Calibri"/>
          <w:b/>
          <w:bCs/>
        </w:rPr>
        <w:t>.</w:t>
      </w:r>
    </w:p>
    <w:p w14:paraId="3EE9A916" w14:textId="49BBC03C" w:rsidR="000C056F" w:rsidRPr="00E30B07" w:rsidRDefault="5622C376" w:rsidP="00601499">
      <w:pPr>
        <w:spacing w:before="120" w:after="120" w:line="240" w:lineRule="auto"/>
        <w:jc w:val="both"/>
        <w:rPr>
          <w:rFonts w:ascii="Calibri" w:hAnsi="Calibri" w:cs="Calibri"/>
          <w:b/>
          <w:bCs/>
        </w:rPr>
      </w:pPr>
      <w:r w:rsidRPr="00E30B07">
        <w:rPr>
          <w:rFonts w:ascii="Calibri" w:hAnsi="Calibri" w:cs="Calibri"/>
          <w:b/>
          <w:bCs/>
        </w:rPr>
        <w:t xml:space="preserve">Sectors or </w:t>
      </w:r>
      <w:r w:rsidR="6B42A69D" w:rsidRPr="00E30B07">
        <w:rPr>
          <w:rFonts w:ascii="Calibri" w:hAnsi="Calibri" w:cs="Calibri"/>
          <w:b/>
          <w:bCs/>
        </w:rPr>
        <w:t>Themes</w:t>
      </w:r>
    </w:p>
    <w:p w14:paraId="0C0D287C" w14:textId="1430F893" w:rsidR="426321E0" w:rsidRPr="00E30B07" w:rsidRDefault="00F177C2" w:rsidP="00601499">
      <w:pPr>
        <w:spacing w:before="120" w:after="120" w:line="240" w:lineRule="auto"/>
        <w:jc w:val="both"/>
        <w:rPr>
          <w:rFonts w:ascii="Calibri" w:hAnsi="Calibri" w:cs="Calibri"/>
        </w:rPr>
      </w:pPr>
      <w:r w:rsidRPr="00E30B07">
        <w:rPr>
          <w:rFonts w:ascii="Calibri" w:hAnsi="Calibri" w:cs="Calibri"/>
        </w:rPr>
        <w:t>All s</w:t>
      </w:r>
      <w:r w:rsidR="426321E0" w:rsidRPr="00E30B07">
        <w:rPr>
          <w:rFonts w:ascii="Calibri" w:hAnsi="Calibri" w:cs="Calibri"/>
        </w:rPr>
        <w:t xml:space="preserve">ectors that have potential for </w:t>
      </w:r>
      <w:proofErr w:type="spellStart"/>
      <w:r w:rsidR="007C48E7" w:rsidRPr="00E30B07">
        <w:rPr>
          <w:rFonts w:ascii="Calibri" w:hAnsi="Calibri" w:cs="Calibri"/>
        </w:rPr>
        <w:t>SuTP</w:t>
      </w:r>
      <w:proofErr w:type="spellEnd"/>
      <w:r w:rsidR="426321E0" w:rsidRPr="00E30B07">
        <w:rPr>
          <w:rFonts w:ascii="Calibri" w:hAnsi="Calibri" w:cs="Calibri"/>
        </w:rPr>
        <w:t>/</w:t>
      </w:r>
      <w:proofErr w:type="spellStart"/>
      <w:r w:rsidR="426321E0" w:rsidRPr="00E30B07">
        <w:rPr>
          <w:rFonts w:ascii="Calibri" w:hAnsi="Calibri" w:cs="Calibri"/>
        </w:rPr>
        <w:t>PuIP</w:t>
      </w:r>
      <w:proofErr w:type="spellEnd"/>
      <w:r w:rsidR="426321E0" w:rsidRPr="00E30B07">
        <w:rPr>
          <w:rFonts w:ascii="Calibri" w:hAnsi="Calibri" w:cs="Calibri"/>
        </w:rPr>
        <w:t xml:space="preserve"> to integrate Turkish economy and have more employment opportunities are eligible in this </w:t>
      </w:r>
      <w:r w:rsidR="00EC1B09" w:rsidRPr="00E32CCA">
        <w:rPr>
          <w:rFonts w:ascii="Calibri" w:hAnsi="Calibri" w:cs="Calibri"/>
        </w:rPr>
        <w:t>Call for Proposal</w:t>
      </w:r>
      <w:r w:rsidR="426321E0" w:rsidRPr="00E30B07">
        <w:rPr>
          <w:rFonts w:ascii="Calibri" w:hAnsi="Calibri" w:cs="Calibri"/>
        </w:rPr>
        <w:t>s.</w:t>
      </w:r>
    </w:p>
    <w:p w14:paraId="56EE0886" w14:textId="10A051F5" w:rsidR="426321E0" w:rsidRPr="00E30B07" w:rsidRDefault="7006AFEE" w:rsidP="00601499">
      <w:pPr>
        <w:spacing w:line="240" w:lineRule="auto"/>
        <w:jc w:val="both"/>
        <w:rPr>
          <w:rFonts w:ascii="Calibri" w:hAnsi="Calibri" w:cs="Calibri"/>
          <w:highlight w:val="yellow"/>
        </w:rPr>
      </w:pPr>
      <w:r w:rsidRPr="00E30B07">
        <w:rPr>
          <w:rFonts w:ascii="Calibri" w:hAnsi="Calibri" w:cs="Calibri"/>
        </w:rPr>
        <w:t>There are no categorical restrictions on eligible economic sectors except for the sectors excluded according to the World Bank Safeguard Regulations</w:t>
      </w:r>
      <w:r w:rsidR="00353550">
        <w:rPr>
          <w:rStyle w:val="FootnoteReference"/>
          <w:rFonts w:ascii="Calibri" w:hAnsi="Calibri" w:cs="Calibri"/>
        </w:rPr>
        <w:footnoteReference w:id="15"/>
      </w:r>
      <w:r w:rsidRPr="00DA41A7">
        <w:rPr>
          <w:rFonts w:ascii="Calibri" w:hAnsi="Calibri" w:cs="Calibri"/>
        </w:rPr>
        <w:t>.</w:t>
      </w:r>
      <w:r w:rsidR="518233BC" w:rsidRPr="00E30B07">
        <w:rPr>
          <w:rFonts w:ascii="Calibri" w:hAnsi="Calibri" w:cs="Calibri"/>
        </w:rPr>
        <w:t xml:space="preserve"> </w:t>
      </w:r>
      <w:r w:rsidR="32459304" w:rsidRPr="00E30B07">
        <w:rPr>
          <w:rFonts w:ascii="Calibri" w:hAnsi="Calibri" w:cs="Calibri"/>
        </w:rPr>
        <w:t xml:space="preserve">Following sectors </w:t>
      </w:r>
      <w:r w:rsidR="32459304" w:rsidRPr="00E30B07">
        <w:rPr>
          <w:rFonts w:ascii="Calibri" w:hAnsi="Calibri" w:cs="Calibri"/>
          <w:b/>
          <w:bCs/>
          <w:u w:val="single"/>
        </w:rPr>
        <w:t>are not eligible</w:t>
      </w:r>
      <w:r w:rsidR="32459304" w:rsidRPr="00E30B07">
        <w:rPr>
          <w:rFonts w:ascii="Calibri" w:hAnsi="Calibri" w:cs="Calibri"/>
        </w:rPr>
        <w:t xml:space="preserve"> in this </w:t>
      </w:r>
      <w:r w:rsidR="00EC1B09" w:rsidRPr="00E32CCA">
        <w:rPr>
          <w:rFonts w:ascii="Calibri" w:hAnsi="Calibri" w:cs="Calibri"/>
        </w:rPr>
        <w:t>Call for Proposal</w:t>
      </w:r>
      <w:r w:rsidR="32459304" w:rsidRPr="00E30B07">
        <w:rPr>
          <w:rFonts w:ascii="Calibri" w:hAnsi="Calibri" w:cs="Calibri"/>
        </w:rPr>
        <w:t>s:</w:t>
      </w:r>
    </w:p>
    <w:p w14:paraId="7F21BB7D" w14:textId="47B08B42" w:rsidR="00773941" w:rsidRPr="00E32CCA" w:rsidRDefault="00773941" w:rsidP="004B1370">
      <w:pPr>
        <w:pStyle w:val="ListParagraph"/>
        <w:numPr>
          <w:ilvl w:val="0"/>
          <w:numId w:val="24"/>
        </w:numPr>
        <w:spacing w:before="100" w:beforeAutospacing="1" w:after="100" w:afterAutospacing="1" w:line="240" w:lineRule="auto"/>
        <w:rPr>
          <w:rFonts w:ascii="Calibri" w:eastAsia="Times New Roman" w:hAnsi="Calibri" w:cs="Calibri"/>
          <w:color w:val="000000"/>
          <w:kern w:val="0"/>
          <w:lang w:eastAsia="en-GB"/>
          <w14:ligatures w14:val="none"/>
        </w:rPr>
      </w:pPr>
      <w:r w:rsidRPr="00E32CCA">
        <w:rPr>
          <w:rFonts w:ascii="Calibri" w:eastAsia="Times New Roman" w:hAnsi="Calibri" w:cs="Calibri"/>
          <w:color w:val="000000"/>
          <w:kern w:val="0"/>
          <w:lang w:eastAsia="en-GB"/>
          <w14:ligatures w14:val="none"/>
        </w:rPr>
        <w:t>Production and distribution of electricity and natural gas,</w:t>
      </w:r>
    </w:p>
    <w:p w14:paraId="4C22A811" w14:textId="16DCE6A7" w:rsidR="00773941" w:rsidRPr="00E32CCA" w:rsidRDefault="00773941" w:rsidP="00773941">
      <w:pPr>
        <w:pStyle w:val="ListParagraph"/>
        <w:numPr>
          <w:ilvl w:val="0"/>
          <w:numId w:val="24"/>
        </w:numPr>
        <w:spacing w:before="100" w:beforeAutospacing="1" w:after="100" w:afterAutospacing="1" w:line="240" w:lineRule="auto"/>
        <w:rPr>
          <w:rFonts w:ascii="Calibri" w:eastAsia="Times New Roman" w:hAnsi="Calibri" w:cs="Calibri"/>
          <w:color w:val="000000"/>
          <w:kern w:val="0"/>
          <w:lang w:eastAsia="en-GB"/>
          <w14:ligatures w14:val="none"/>
        </w:rPr>
      </w:pPr>
      <w:r w:rsidRPr="00E32CCA">
        <w:rPr>
          <w:rFonts w:ascii="Calibri" w:eastAsia="Times New Roman" w:hAnsi="Calibri" w:cs="Calibri"/>
          <w:color w:val="000000"/>
          <w:kern w:val="0"/>
          <w:lang w:eastAsia="en-GB"/>
          <w14:ligatures w14:val="none"/>
        </w:rPr>
        <w:t>Steel and coal industry,</w:t>
      </w:r>
    </w:p>
    <w:p w14:paraId="68965F2D" w14:textId="0A54AFC5" w:rsidR="00773941" w:rsidRPr="00E32CCA" w:rsidRDefault="00773941" w:rsidP="00773941">
      <w:pPr>
        <w:pStyle w:val="ListParagraph"/>
        <w:numPr>
          <w:ilvl w:val="0"/>
          <w:numId w:val="24"/>
        </w:numPr>
        <w:spacing w:before="100" w:beforeAutospacing="1" w:after="100" w:afterAutospacing="1" w:line="240" w:lineRule="auto"/>
        <w:rPr>
          <w:rFonts w:ascii="Calibri" w:eastAsia="Times New Roman" w:hAnsi="Calibri" w:cs="Calibri"/>
          <w:color w:val="000000"/>
          <w:kern w:val="0"/>
          <w:lang w:eastAsia="en-GB"/>
          <w14:ligatures w14:val="none"/>
        </w:rPr>
      </w:pPr>
      <w:r w:rsidRPr="00E32CCA">
        <w:rPr>
          <w:rFonts w:ascii="Calibri" w:eastAsia="Times New Roman" w:hAnsi="Calibri" w:cs="Calibri"/>
          <w:color w:val="000000"/>
          <w:kern w:val="0"/>
          <w:lang w:eastAsia="en-GB"/>
          <w14:ligatures w14:val="none"/>
        </w:rPr>
        <w:t>Manufacture or trade of weapons and ammunition,</w:t>
      </w:r>
    </w:p>
    <w:p w14:paraId="6BCE3ABB" w14:textId="2564FA69" w:rsidR="00773941" w:rsidRPr="00E32CCA" w:rsidRDefault="00773941" w:rsidP="00773941">
      <w:pPr>
        <w:pStyle w:val="ListParagraph"/>
        <w:numPr>
          <w:ilvl w:val="0"/>
          <w:numId w:val="24"/>
        </w:numPr>
        <w:spacing w:before="100" w:beforeAutospacing="1" w:after="100" w:afterAutospacing="1" w:line="240" w:lineRule="auto"/>
        <w:rPr>
          <w:rFonts w:ascii="Calibri" w:eastAsia="Times New Roman" w:hAnsi="Calibri" w:cs="Calibri"/>
          <w:color w:val="000000"/>
          <w:kern w:val="0"/>
          <w:lang w:eastAsia="en-GB"/>
          <w14:ligatures w14:val="none"/>
        </w:rPr>
      </w:pPr>
      <w:r w:rsidRPr="00E32CCA">
        <w:rPr>
          <w:rFonts w:ascii="Calibri" w:eastAsia="Times New Roman" w:hAnsi="Calibri" w:cs="Calibri"/>
          <w:color w:val="000000"/>
          <w:kern w:val="0"/>
          <w:lang w:eastAsia="en-GB"/>
          <w14:ligatures w14:val="none"/>
        </w:rPr>
        <w:t>Manufacture and trade of tobacco and tobacco products,</w:t>
      </w:r>
    </w:p>
    <w:p w14:paraId="61AFFBA9" w14:textId="7BE65778" w:rsidR="00773941" w:rsidRPr="00E32CCA" w:rsidRDefault="00773941" w:rsidP="00773941">
      <w:pPr>
        <w:pStyle w:val="ListParagraph"/>
        <w:numPr>
          <w:ilvl w:val="0"/>
          <w:numId w:val="24"/>
        </w:numPr>
        <w:spacing w:before="100" w:beforeAutospacing="1" w:after="100" w:afterAutospacing="1" w:line="240" w:lineRule="auto"/>
        <w:rPr>
          <w:rFonts w:ascii="Calibri" w:eastAsia="Times New Roman" w:hAnsi="Calibri" w:cs="Calibri"/>
          <w:color w:val="000000"/>
          <w:kern w:val="0"/>
          <w:lang w:eastAsia="en-GB"/>
          <w14:ligatures w14:val="none"/>
        </w:rPr>
      </w:pPr>
      <w:r w:rsidRPr="00E32CCA">
        <w:rPr>
          <w:rFonts w:ascii="Calibri" w:eastAsia="Times New Roman" w:hAnsi="Calibri" w:cs="Calibri"/>
          <w:color w:val="000000"/>
          <w:kern w:val="0"/>
          <w:lang w:eastAsia="en-GB"/>
          <w14:ligatures w14:val="none"/>
        </w:rPr>
        <w:t>Manufacture and trade of pesticides and herbicides,</w:t>
      </w:r>
    </w:p>
    <w:p w14:paraId="3756799B" w14:textId="30637F39" w:rsidR="00773941" w:rsidRPr="00E32CCA" w:rsidRDefault="00773941" w:rsidP="00773941">
      <w:pPr>
        <w:pStyle w:val="ListParagraph"/>
        <w:numPr>
          <w:ilvl w:val="0"/>
          <w:numId w:val="24"/>
        </w:numPr>
        <w:spacing w:before="100" w:beforeAutospacing="1" w:after="100" w:afterAutospacing="1" w:line="240" w:lineRule="auto"/>
        <w:rPr>
          <w:rFonts w:ascii="Calibri" w:eastAsia="Times New Roman" w:hAnsi="Calibri" w:cs="Calibri"/>
          <w:color w:val="000000"/>
          <w:kern w:val="0"/>
          <w:lang w:eastAsia="en-GB"/>
          <w14:ligatures w14:val="none"/>
        </w:rPr>
      </w:pPr>
      <w:r w:rsidRPr="00E32CCA">
        <w:rPr>
          <w:rFonts w:ascii="Calibri" w:eastAsia="Times New Roman" w:hAnsi="Calibri" w:cs="Calibri"/>
          <w:color w:val="000000"/>
          <w:kern w:val="0"/>
          <w:lang w:eastAsia="en-GB"/>
          <w14:ligatures w14:val="none"/>
        </w:rPr>
        <w:t>Manufacture and trade of alcoholic beverages,</w:t>
      </w:r>
    </w:p>
    <w:p w14:paraId="0B8408C7" w14:textId="33A0FF35" w:rsidR="00773941" w:rsidRPr="00E32CCA" w:rsidRDefault="00773941" w:rsidP="00773941">
      <w:pPr>
        <w:pStyle w:val="ListParagraph"/>
        <w:numPr>
          <w:ilvl w:val="0"/>
          <w:numId w:val="24"/>
        </w:numPr>
        <w:spacing w:before="100" w:beforeAutospacing="1" w:after="100" w:afterAutospacing="1" w:line="240" w:lineRule="auto"/>
        <w:rPr>
          <w:rFonts w:ascii="Calibri" w:eastAsia="Times New Roman" w:hAnsi="Calibri" w:cs="Calibri"/>
          <w:color w:val="000000"/>
          <w:kern w:val="0"/>
          <w:lang w:eastAsia="en-GB"/>
          <w14:ligatures w14:val="none"/>
        </w:rPr>
      </w:pPr>
      <w:r w:rsidRPr="00E32CCA">
        <w:rPr>
          <w:rFonts w:ascii="Calibri" w:eastAsia="Times New Roman" w:hAnsi="Calibri" w:cs="Calibri"/>
          <w:color w:val="000000"/>
          <w:kern w:val="0"/>
          <w:lang w:eastAsia="en-GB"/>
          <w14:ligatures w14:val="none"/>
        </w:rPr>
        <w:t>Operation of casinos or other establishments active in the gambling sector,</w:t>
      </w:r>
    </w:p>
    <w:p w14:paraId="6351691F" w14:textId="7F764201" w:rsidR="00773941" w:rsidRPr="00E32CCA" w:rsidRDefault="00773941" w:rsidP="00773941">
      <w:pPr>
        <w:pStyle w:val="ListParagraph"/>
        <w:numPr>
          <w:ilvl w:val="0"/>
          <w:numId w:val="24"/>
        </w:numPr>
        <w:spacing w:before="100" w:beforeAutospacing="1" w:after="100" w:afterAutospacing="1" w:line="240" w:lineRule="auto"/>
        <w:rPr>
          <w:rFonts w:ascii="Calibri" w:eastAsia="Times New Roman" w:hAnsi="Calibri" w:cs="Calibri"/>
          <w:color w:val="000000"/>
          <w:kern w:val="0"/>
          <w:lang w:eastAsia="en-GB"/>
          <w14:ligatures w14:val="none"/>
        </w:rPr>
      </w:pPr>
      <w:r w:rsidRPr="00E32CCA">
        <w:rPr>
          <w:rFonts w:ascii="Calibri" w:eastAsia="Times New Roman" w:hAnsi="Calibri" w:cs="Calibri"/>
          <w:color w:val="000000"/>
          <w:kern w:val="0"/>
          <w:lang w:eastAsia="en-GB"/>
          <w14:ligatures w14:val="none"/>
        </w:rPr>
        <w:t>Banking, insurance, and financial services,</w:t>
      </w:r>
    </w:p>
    <w:p w14:paraId="453AB842" w14:textId="5CFC7995" w:rsidR="00773941" w:rsidRPr="00E32CCA" w:rsidRDefault="00773941" w:rsidP="00773941">
      <w:pPr>
        <w:pStyle w:val="ListParagraph"/>
        <w:numPr>
          <w:ilvl w:val="0"/>
          <w:numId w:val="24"/>
        </w:numPr>
        <w:spacing w:before="100" w:beforeAutospacing="1" w:after="100" w:afterAutospacing="1" w:line="240" w:lineRule="auto"/>
        <w:rPr>
          <w:rFonts w:ascii="Calibri" w:eastAsia="Times New Roman" w:hAnsi="Calibri" w:cs="Calibri"/>
          <w:color w:val="000000"/>
          <w:kern w:val="0"/>
          <w:lang w:eastAsia="en-GB"/>
          <w14:ligatures w14:val="none"/>
        </w:rPr>
      </w:pPr>
      <w:r w:rsidRPr="00E32CCA">
        <w:rPr>
          <w:rFonts w:ascii="Calibri" w:eastAsia="Times New Roman" w:hAnsi="Calibri" w:cs="Calibri"/>
          <w:color w:val="000000"/>
          <w:kern w:val="0"/>
          <w:lang w:eastAsia="en-GB"/>
          <w14:ligatures w14:val="none"/>
        </w:rPr>
        <w:t>Activities involving currency exchange and financial speculation; securities investment,</w:t>
      </w:r>
    </w:p>
    <w:p w14:paraId="78BB8853" w14:textId="4C08E68A" w:rsidR="00773941" w:rsidRPr="000A1168" w:rsidRDefault="00773941" w:rsidP="00BA0412">
      <w:pPr>
        <w:pStyle w:val="ListParagraph"/>
        <w:numPr>
          <w:ilvl w:val="0"/>
          <w:numId w:val="24"/>
        </w:numPr>
        <w:spacing w:before="100" w:beforeAutospacing="1" w:after="100" w:afterAutospacing="1" w:line="240" w:lineRule="auto"/>
        <w:rPr>
          <w:rFonts w:ascii="Calibri" w:eastAsia="Times New Roman" w:hAnsi="Calibri" w:cs="Calibri"/>
          <w:kern w:val="0"/>
          <w:lang w:eastAsia="en-GB"/>
          <w14:ligatures w14:val="none"/>
        </w:rPr>
      </w:pPr>
      <w:r w:rsidRPr="000A1168">
        <w:rPr>
          <w:rFonts w:ascii="Calibri" w:eastAsia="Times New Roman" w:hAnsi="Calibri" w:cs="Calibri"/>
          <w:kern w:val="0"/>
          <w:lang w:eastAsia="en-GB"/>
          <w14:ligatures w14:val="none"/>
        </w:rPr>
        <w:t>Real estate investments.</w:t>
      </w:r>
    </w:p>
    <w:p w14:paraId="4D69DBE0" w14:textId="77777777" w:rsidR="00773941" w:rsidRPr="000A1168" w:rsidRDefault="00773941" w:rsidP="000A1168">
      <w:pPr>
        <w:spacing w:before="120" w:after="120" w:line="240" w:lineRule="auto"/>
        <w:jc w:val="both"/>
        <w:rPr>
          <w:rFonts w:ascii="Calibri" w:hAnsi="Calibri" w:cs="Calibri"/>
          <w:bCs/>
        </w:rPr>
      </w:pPr>
      <w:r w:rsidRPr="000A1168">
        <w:rPr>
          <w:rFonts w:ascii="Calibri" w:hAnsi="Calibri" w:cs="Calibri"/>
          <w:bCs/>
        </w:rPr>
        <w:t>Actions aimed at offering products or services considered harmful to human health and environmental well-being are ineligible.</w:t>
      </w:r>
    </w:p>
    <w:p w14:paraId="44ECD34F" w14:textId="5DD8BB1A" w:rsidR="000C056F" w:rsidRPr="00E30B07" w:rsidRDefault="000C056F" w:rsidP="00601499">
      <w:pPr>
        <w:spacing w:before="120" w:after="120" w:line="240" w:lineRule="auto"/>
        <w:jc w:val="both"/>
        <w:rPr>
          <w:rFonts w:ascii="Calibri" w:hAnsi="Calibri" w:cs="Calibri"/>
          <w:b/>
        </w:rPr>
      </w:pPr>
      <w:r w:rsidRPr="00E30B07">
        <w:rPr>
          <w:rFonts w:ascii="Calibri" w:hAnsi="Calibri" w:cs="Calibri"/>
          <w:b/>
        </w:rPr>
        <w:t>Location</w:t>
      </w:r>
    </w:p>
    <w:p w14:paraId="0053D669" w14:textId="7DE02DDF" w:rsidR="000C056F" w:rsidRPr="00E30B07" w:rsidRDefault="000C056F" w:rsidP="00601499">
      <w:pPr>
        <w:spacing w:before="120" w:after="120" w:line="240" w:lineRule="auto"/>
        <w:jc w:val="both"/>
        <w:rPr>
          <w:rFonts w:ascii="Calibri" w:hAnsi="Calibri" w:cs="Calibri"/>
          <w:bCs/>
        </w:rPr>
      </w:pPr>
      <w:r w:rsidRPr="00E30B07">
        <w:rPr>
          <w:rFonts w:ascii="Calibri" w:hAnsi="Calibri" w:cs="Calibri"/>
          <w:bCs/>
        </w:rPr>
        <w:t xml:space="preserve">The activities of the projects </w:t>
      </w:r>
      <w:r w:rsidRPr="00DA41A7">
        <w:rPr>
          <w:rFonts w:ascii="Calibri" w:hAnsi="Calibri" w:cs="Calibri"/>
          <w:bCs/>
        </w:rPr>
        <w:t xml:space="preserve">to be implemented under the grant </w:t>
      </w:r>
      <w:r w:rsidR="00162D04" w:rsidRPr="00E32CCA">
        <w:rPr>
          <w:rFonts w:ascii="Calibri" w:hAnsi="Calibri" w:cs="Calibri"/>
          <w:bCs/>
        </w:rPr>
        <w:t xml:space="preserve">scheme </w:t>
      </w:r>
      <w:r w:rsidRPr="00E30B07">
        <w:rPr>
          <w:rFonts w:ascii="Calibri" w:hAnsi="Calibri" w:cs="Calibri"/>
          <w:bCs/>
        </w:rPr>
        <w:t>must be carried out in one or more of the following eligible provinces:</w:t>
      </w:r>
    </w:p>
    <w:tbl>
      <w:tblPr>
        <w:tblW w:w="905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508"/>
        <w:gridCol w:w="1508"/>
        <w:gridCol w:w="1371"/>
        <w:gridCol w:w="1842"/>
        <w:gridCol w:w="1312"/>
        <w:gridCol w:w="1509"/>
      </w:tblGrid>
      <w:tr w:rsidR="000C056F" w:rsidRPr="00DA41A7" w14:paraId="21777CF5" w14:textId="77777777" w:rsidTr="000A1168">
        <w:trPr>
          <w:trHeight w:val="300"/>
          <w:jc w:val="center"/>
        </w:trPr>
        <w:tc>
          <w:tcPr>
            <w:tcW w:w="1508" w:type="dxa"/>
            <w:tcBorders>
              <w:top w:val="single" w:sz="6" w:space="0" w:color="auto"/>
              <w:left w:val="single" w:sz="6" w:space="0" w:color="auto"/>
              <w:bottom w:val="single" w:sz="6" w:space="0" w:color="auto"/>
              <w:right w:val="single" w:sz="6" w:space="0" w:color="auto"/>
            </w:tcBorders>
            <w:vAlign w:val="center"/>
            <w:hideMark/>
          </w:tcPr>
          <w:p w14:paraId="702082A7" w14:textId="77777777" w:rsidR="000C056F" w:rsidRPr="00E30B07" w:rsidRDefault="000C056F" w:rsidP="000A1168">
            <w:pPr>
              <w:spacing w:before="120" w:after="120" w:line="240" w:lineRule="auto"/>
              <w:ind w:left="113"/>
              <w:rPr>
                <w:rFonts w:ascii="Calibri" w:hAnsi="Calibri" w:cs="Calibri"/>
                <w:bCs/>
              </w:rPr>
            </w:pPr>
            <w:r w:rsidRPr="00E30B07">
              <w:rPr>
                <w:rFonts w:ascii="Calibri" w:hAnsi="Calibri" w:cs="Calibri"/>
                <w:bCs/>
                <w:lang w:val="tr-TR"/>
              </w:rPr>
              <w:t>Adana</w:t>
            </w:r>
            <w:r w:rsidRPr="00E30B07">
              <w:rPr>
                <w:rFonts w:ascii="Calibri" w:hAnsi="Calibri" w:cs="Calibri"/>
                <w:bCs/>
              </w:rPr>
              <w:t> </w:t>
            </w:r>
          </w:p>
        </w:tc>
        <w:tc>
          <w:tcPr>
            <w:tcW w:w="1508" w:type="dxa"/>
            <w:tcBorders>
              <w:top w:val="single" w:sz="6" w:space="0" w:color="auto"/>
              <w:left w:val="single" w:sz="6" w:space="0" w:color="auto"/>
              <w:bottom w:val="single" w:sz="6" w:space="0" w:color="auto"/>
              <w:right w:val="single" w:sz="6" w:space="0" w:color="auto"/>
            </w:tcBorders>
            <w:vAlign w:val="center"/>
            <w:hideMark/>
          </w:tcPr>
          <w:p w14:paraId="2A412287" w14:textId="77777777" w:rsidR="000C056F" w:rsidRPr="00E30B07" w:rsidRDefault="000C056F" w:rsidP="000A1168">
            <w:pPr>
              <w:spacing w:before="120" w:after="120" w:line="240" w:lineRule="auto"/>
              <w:ind w:left="113"/>
              <w:rPr>
                <w:rFonts w:ascii="Calibri" w:hAnsi="Calibri" w:cs="Calibri"/>
                <w:bCs/>
              </w:rPr>
            </w:pPr>
            <w:r w:rsidRPr="00E30B07">
              <w:rPr>
                <w:rFonts w:ascii="Calibri" w:hAnsi="Calibri" w:cs="Calibri"/>
                <w:bCs/>
                <w:lang w:val="tr-TR"/>
              </w:rPr>
              <w:t>Bursa</w:t>
            </w:r>
            <w:r w:rsidRPr="00E30B07">
              <w:rPr>
                <w:rFonts w:ascii="Calibri" w:hAnsi="Calibri" w:cs="Calibri"/>
                <w:bCs/>
              </w:rPr>
              <w:t> </w:t>
            </w:r>
          </w:p>
        </w:tc>
        <w:tc>
          <w:tcPr>
            <w:tcW w:w="1371" w:type="dxa"/>
            <w:tcBorders>
              <w:top w:val="single" w:sz="6" w:space="0" w:color="auto"/>
              <w:left w:val="single" w:sz="6" w:space="0" w:color="auto"/>
              <w:bottom w:val="single" w:sz="6" w:space="0" w:color="auto"/>
              <w:right w:val="single" w:sz="6" w:space="0" w:color="auto"/>
            </w:tcBorders>
            <w:vAlign w:val="center"/>
            <w:hideMark/>
          </w:tcPr>
          <w:p w14:paraId="1FD65136" w14:textId="77777777" w:rsidR="000C056F" w:rsidRPr="00E30B07" w:rsidRDefault="000C056F" w:rsidP="000A1168">
            <w:pPr>
              <w:spacing w:before="120" w:after="120" w:line="240" w:lineRule="auto"/>
              <w:ind w:left="113"/>
              <w:rPr>
                <w:rFonts w:ascii="Calibri" w:hAnsi="Calibri" w:cs="Calibri"/>
                <w:bCs/>
              </w:rPr>
            </w:pPr>
            <w:r w:rsidRPr="00E30B07">
              <w:rPr>
                <w:rFonts w:ascii="Calibri" w:hAnsi="Calibri" w:cs="Calibri"/>
                <w:bCs/>
                <w:lang w:val="tr-TR"/>
              </w:rPr>
              <w:t>Hatay</w:t>
            </w:r>
            <w:r w:rsidRPr="00E30B07">
              <w:rPr>
                <w:rFonts w:ascii="Calibri" w:hAnsi="Calibri" w:cs="Calibri"/>
                <w:bCs/>
              </w:rPr>
              <w:t> </w:t>
            </w:r>
          </w:p>
        </w:tc>
        <w:tc>
          <w:tcPr>
            <w:tcW w:w="1842" w:type="dxa"/>
            <w:tcBorders>
              <w:top w:val="single" w:sz="6" w:space="0" w:color="auto"/>
              <w:left w:val="single" w:sz="6" w:space="0" w:color="auto"/>
              <w:bottom w:val="single" w:sz="6" w:space="0" w:color="auto"/>
              <w:right w:val="single" w:sz="6" w:space="0" w:color="auto"/>
            </w:tcBorders>
            <w:vAlign w:val="center"/>
            <w:hideMark/>
          </w:tcPr>
          <w:p w14:paraId="7BF658FC" w14:textId="3772E7B0" w:rsidR="000C056F" w:rsidRPr="00E30B07" w:rsidRDefault="000C056F" w:rsidP="000A1168">
            <w:pPr>
              <w:spacing w:before="120" w:after="120" w:line="240" w:lineRule="auto"/>
              <w:ind w:left="113"/>
              <w:rPr>
                <w:rFonts w:ascii="Calibri" w:hAnsi="Calibri" w:cs="Calibri"/>
              </w:rPr>
            </w:pPr>
            <w:r w:rsidRPr="00E30B07">
              <w:rPr>
                <w:rFonts w:ascii="Calibri" w:hAnsi="Calibri" w:cs="Calibri"/>
                <w:lang w:val="tr-TR"/>
              </w:rPr>
              <w:t>Kahramanmaraş</w:t>
            </w:r>
          </w:p>
        </w:tc>
        <w:tc>
          <w:tcPr>
            <w:tcW w:w="1312" w:type="dxa"/>
            <w:tcBorders>
              <w:top w:val="single" w:sz="6" w:space="0" w:color="auto"/>
              <w:left w:val="single" w:sz="6" w:space="0" w:color="auto"/>
              <w:bottom w:val="single" w:sz="6" w:space="0" w:color="auto"/>
              <w:right w:val="single" w:sz="6" w:space="0" w:color="auto"/>
            </w:tcBorders>
            <w:vAlign w:val="center"/>
            <w:hideMark/>
          </w:tcPr>
          <w:p w14:paraId="34C0A99E" w14:textId="77777777" w:rsidR="000C056F" w:rsidRPr="00E30B07" w:rsidRDefault="000C056F" w:rsidP="000A1168">
            <w:pPr>
              <w:spacing w:before="120" w:after="120" w:line="240" w:lineRule="auto"/>
              <w:ind w:left="113"/>
              <w:rPr>
                <w:rFonts w:ascii="Calibri" w:hAnsi="Calibri" w:cs="Calibri"/>
                <w:bCs/>
              </w:rPr>
            </w:pPr>
            <w:r w:rsidRPr="00E30B07">
              <w:rPr>
                <w:rFonts w:ascii="Calibri" w:hAnsi="Calibri" w:cs="Calibri"/>
                <w:bCs/>
                <w:lang w:val="tr-TR"/>
              </w:rPr>
              <w:t>Kocaeli</w:t>
            </w:r>
            <w:r w:rsidRPr="00E30B07">
              <w:rPr>
                <w:rFonts w:ascii="Calibri" w:hAnsi="Calibri" w:cs="Calibri"/>
                <w:bCs/>
              </w:rPr>
              <w:t> </w:t>
            </w:r>
          </w:p>
        </w:tc>
        <w:tc>
          <w:tcPr>
            <w:tcW w:w="1509" w:type="dxa"/>
            <w:tcBorders>
              <w:top w:val="single" w:sz="6" w:space="0" w:color="auto"/>
              <w:left w:val="single" w:sz="6" w:space="0" w:color="auto"/>
              <w:bottom w:val="single" w:sz="6" w:space="0" w:color="auto"/>
              <w:right w:val="single" w:sz="6" w:space="0" w:color="auto"/>
            </w:tcBorders>
            <w:vAlign w:val="center"/>
            <w:hideMark/>
          </w:tcPr>
          <w:p w14:paraId="5E37E5CB" w14:textId="77777777" w:rsidR="000C056F" w:rsidRPr="00E30B07" w:rsidRDefault="000C056F" w:rsidP="000A1168">
            <w:pPr>
              <w:spacing w:before="120" w:after="120" w:line="240" w:lineRule="auto"/>
              <w:ind w:left="113"/>
              <w:rPr>
                <w:rFonts w:ascii="Calibri" w:hAnsi="Calibri" w:cs="Calibri"/>
                <w:bCs/>
              </w:rPr>
            </w:pPr>
            <w:r w:rsidRPr="00E30B07">
              <w:rPr>
                <w:rFonts w:ascii="Calibri" w:hAnsi="Calibri" w:cs="Calibri"/>
                <w:bCs/>
                <w:lang w:val="tr-TR"/>
              </w:rPr>
              <w:t>Mersin</w:t>
            </w:r>
            <w:r w:rsidRPr="00E30B07">
              <w:rPr>
                <w:rFonts w:ascii="Calibri" w:hAnsi="Calibri" w:cs="Calibri"/>
                <w:bCs/>
              </w:rPr>
              <w:t> </w:t>
            </w:r>
          </w:p>
        </w:tc>
      </w:tr>
      <w:tr w:rsidR="000C056F" w:rsidRPr="00DA41A7" w14:paraId="15AF91B0" w14:textId="77777777" w:rsidTr="000A1168">
        <w:trPr>
          <w:trHeight w:val="300"/>
          <w:jc w:val="center"/>
        </w:trPr>
        <w:tc>
          <w:tcPr>
            <w:tcW w:w="1508" w:type="dxa"/>
            <w:tcBorders>
              <w:top w:val="single" w:sz="6" w:space="0" w:color="auto"/>
              <w:left w:val="single" w:sz="6" w:space="0" w:color="auto"/>
              <w:bottom w:val="single" w:sz="6" w:space="0" w:color="auto"/>
              <w:right w:val="single" w:sz="6" w:space="0" w:color="auto"/>
            </w:tcBorders>
            <w:vAlign w:val="center"/>
            <w:hideMark/>
          </w:tcPr>
          <w:p w14:paraId="00017F2D" w14:textId="77777777" w:rsidR="000C056F" w:rsidRPr="00E30B07" w:rsidRDefault="000C056F" w:rsidP="000A1168">
            <w:pPr>
              <w:spacing w:before="120" w:after="120" w:line="240" w:lineRule="auto"/>
              <w:ind w:left="113"/>
              <w:rPr>
                <w:rFonts w:ascii="Calibri" w:hAnsi="Calibri" w:cs="Calibri"/>
                <w:bCs/>
              </w:rPr>
            </w:pPr>
            <w:r w:rsidRPr="00E30B07">
              <w:rPr>
                <w:rFonts w:ascii="Calibri" w:hAnsi="Calibri" w:cs="Calibri"/>
                <w:bCs/>
                <w:lang w:val="tr-TR"/>
              </w:rPr>
              <w:t>Adıyaman</w:t>
            </w:r>
            <w:r w:rsidRPr="00E30B07">
              <w:rPr>
                <w:rFonts w:ascii="Calibri" w:hAnsi="Calibri" w:cs="Calibri"/>
                <w:bCs/>
              </w:rPr>
              <w:t> </w:t>
            </w:r>
          </w:p>
        </w:tc>
        <w:tc>
          <w:tcPr>
            <w:tcW w:w="1508" w:type="dxa"/>
            <w:tcBorders>
              <w:top w:val="single" w:sz="6" w:space="0" w:color="auto"/>
              <w:left w:val="single" w:sz="6" w:space="0" w:color="auto"/>
              <w:bottom w:val="single" w:sz="6" w:space="0" w:color="auto"/>
              <w:right w:val="single" w:sz="6" w:space="0" w:color="auto"/>
            </w:tcBorders>
            <w:vAlign w:val="center"/>
            <w:hideMark/>
          </w:tcPr>
          <w:p w14:paraId="54788F5A" w14:textId="77777777" w:rsidR="000C056F" w:rsidRPr="00E30B07" w:rsidRDefault="000C056F" w:rsidP="000A1168">
            <w:pPr>
              <w:spacing w:before="120" w:after="120" w:line="240" w:lineRule="auto"/>
              <w:ind w:left="113"/>
              <w:rPr>
                <w:rFonts w:ascii="Calibri" w:hAnsi="Calibri" w:cs="Calibri"/>
                <w:bCs/>
              </w:rPr>
            </w:pPr>
            <w:r w:rsidRPr="00E30B07">
              <w:rPr>
                <w:rFonts w:ascii="Calibri" w:hAnsi="Calibri" w:cs="Calibri"/>
                <w:bCs/>
                <w:lang w:val="tr-TR"/>
              </w:rPr>
              <w:t>Elâzığ</w:t>
            </w:r>
            <w:r w:rsidRPr="00E30B07">
              <w:rPr>
                <w:rFonts w:ascii="Calibri" w:hAnsi="Calibri" w:cs="Calibri"/>
                <w:bCs/>
              </w:rPr>
              <w:t> </w:t>
            </w:r>
          </w:p>
        </w:tc>
        <w:tc>
          <w:tcPr>
            <w:tcW w:w="1371" w:type="dxa"/>
            <w:tcBorders>
              <w:top w:val="single" w:sz="6" w:space="0" w:color="auto"/>
              <w:left w:val="single" w:sz="6" w:space="0" w:color="auto"/>
              <w:bottom w:val="single" w:sz="6" w:space="0" w:color="auto"/>
              <w:right w:val="single" w:sz="6" w:space="0" w:color="auto"/>
            </w:tcBorders>
            <w:vAlign w:val="center"/>
            <w:hideMark/>
          </w:tcPr>
          <w:p w14:paraId="30205DC5" w14:textId="77777777" w:rsidR="000C056F" w:rsidRPr="00E30B07" w:rsidRDefault="000C056F" w:rsidP="000A1168">
            <w:pPr>
              <w:spacing w:before="120" w:after="120" w:line="240" w:lineRule="auto"/>
              <w:ind w:left="113"/>
              <w:rPr>
                <w:rFonts w:ascii="Calibri" w:hAnsi="Calibri" w:cs="Calibri"/>
                <w:bCs/>
              </w:rPr>
            </w:pPr>
            <w:r w:rsidRPr="00E30B07">
              <w:rPr>
                <w:rFonts w:ascii="Calibri" w:hAnsi="Calibri" w:cs="Calibri"/>
                <w:bCs/>
                <w:lang w:val="tr-TR"/>
              </w:rPr>
              <w:t>İstanbul</w:t>
            </w:r>
            <w:r w:rsidRPr="00E30B07">
              <w:rPr>
                <w:rFonts w:ascii="Calibri" w:hAnsi="Calibri" w:cs="Calibri"/>
                <w:bCs/>
              </w:rPr>
              <w:t> </w:t>
            </w:r>
          </w:p>
        </w:tc>
        <w:tc>
          <w:tcPr>
            <w:tcW w:w="1842" w:type="dxa"/>
            <w:tcBorders>
              <w:top w:val="single" w:sz="6" w:space="0" w:color="auto"/>
              <w:left w:val="single" w:sz="6" w:space="0" w:color="auto"/>
              <w:bottom w:val="single" w:sz="6" w:space="0" w:color="auto"/>
              <w:right w:val="single" w:sz="6" w:space="0" w:color="auto"/>
            </w:tcBorders>
            <w:vAlign w:val="center"/>
            <w:hideMark/>
          </w:tcPr>
          <w:p w14:paraId="64BA0962" w14:textId="77777777" w:rsidR="000C056F" w:rsidRPr="00E30B07" w:rsidRDefault="000C056F" w:rsidP="000A1168">
            <w:pPr>
              <w:spacing w:before="120" w:after="120" w:line="240" w:lineRule="auto"/>
              <w:ind w:left="113"/>
              <w:rPr>
                <w:rFonts w:ascii="Calibri" w:hAnsi="Calibri" w:cs="Calibri"/>
                <w:bCs/>
              </w:rPr>
            </w:pPr>
            <w:r w:rsidRPr="00E30B07">
              <w:rPr>
                <w:rFonts w:ascii="Calibri" w:hAnsi="Calibri" w:cs="Calibri"/>
                <w:bCs/>
                <w:lang w:val="tr-TR"/>
              </w:rPr>
              <w:t>Kayseri</w:t>
            </w:r>
            <w:r w:rsidRPr="00E30B07">
              <w:rPr>
                <w:rFonts w:ascii="Calibri" w:hAnsi="Calibri" w:cs="Calibri"/>
                <w:bCs/>
              </w:rPr>
              <w:t> </w:t>
            </w:r>
          </w:p>
        </w:tc>
        <w:tc>
          <w:tcPr>
            <w:tcW w:w="1312" w:type="dxa"/>
            <w:tcBorders>
              <w:top w:val="single" w:sz="6" w:space="0" w:color="auto"/>
              <w:left w:val="single" w:sz="6" w:space="0" w:color="auto"/>
              <w:bottom w:val="single" w:sz="6" w:space="0" w:color="auto"/>
              <w:right w:val="single" w:sz="6" w:space="0" w:color="auto"/>
            </w:tcBorders>
            <w:vAlign w:val="center"/>
            <w:hideMark/>
          </w:tcPr>
          <w:p w14:paraId="5006E4FE" w14:textId="77777777" w:rsidR="000C056F" w:rsidRPr="00E30B07" w:rsidRDefault="000C056F" w:rsidP="000A1168">
            <w:pPr>
              <w:spacing w:before="120" w:after="120" w:line="240" w:lineRule="auto"/>
              <w:ind w:left="113"/>
              <w:rPr>
                <w:rFonts w:ascii="Calibri" w:hAnsi="Calibri" w:cs="Calibri"/>
                <w:bCs/>
              </w:rPr>
            </w:pPr>
            <w:r w:rsidRPr="00E30B07">
              <w:rPr>
                <w:rFonts w:ascii="Calibri" w:hAnsi="Calibri" w:cs="Calibri"/>
                <w:bCs/>
                <w:lang w:val="tr-TR"/>
              </w:rPr>
              <w:t>Konya</w:t>
            </w:r>
            <w:r w:rsidRPr="00E30B07">
              <w:rPr>
                <w:rFonts w:ascii="Calibri" w:hAnsi="Calibri" w:cs="Calibri"/>
                <w:bCs/>
              </w:rPr>
              <w:t> </w:t>
            </w:r>
          </w:p>
        </w:tc>
        <w:tc>
          <w:tcPr>
            <w:tcW w:w="1509" w:type="dxa"/>
            <w:tcBorders>
              <w:top w:val="single" w:sz="6" w:space="0" w:color="auto"/>
              <w:left w:val="single" w:sz="6" w:space="0" w:color="auto"/>
              <w:bottom w:val="single" w:sz="6" w:space="0" w:color="auto"/>
              <w:right w:val="single" w:sz="6" w:space="0" w:color="auto"/>
            </w:tcBorders>
            <w:vAlign w:val="center"/>
            <w:hideMark/>
          </w:tcPr>
          <w:p w14:paraId="338BCFCC" w14:textId="77777777" w:rsidR="000C056F" w:rsidRPr="00E30B07" w:rsidRDefault="000C056F" w:rsidP="000A1168">
            <w:pPr>
              <w:spacing w:before="120" w:after="120" w:line="240" w:lineRule="auto"/>
              <w:ind w:left="113"/>
              <w:rPr>
                <w:rFonts w:ascii="Calibri" w:hAnsi="Calibri" w:cs="Calibri"/>
                <w:bCs/>
              </w:rPr>
            </w:pPr>
            <w:r w:rsidRPr="00E30B07">
              <w:rPr>
                <w:rFonts w:ascii="Calibri" w:hAnsi="Calibri" w:cs="Calibri"/>
                <w:bCs/>
                <w:lang w:val="tr-TR"/>
              </w:rPr>
              <w:t>Osmaniye</w:t>
            </w:r>
            <w:r w:rsidRPr="00E30B07">
              <w:rPr>
                <w:rFonts w:ascii="Calibri" w:hAnsi="Calibri" w:cs="Calibri"/>
                <w:bCs/>
              </w:rPr>
              <w:t> </w:t>
            </w:r>
          </w:p>
        </w:tc>
      </w:tr>
      <w:tr w:rsidR="000C056F" w:rsidRPr="00DA41A7" w14:paraId="520EA4F3" w14:textId="77777777" w:rsidTr="000A1168">
        <w:trPr>
          <w:trHeight w:val="300"/>
          <w:jc w:val="center"/>
        </w:trPr>
        <w:tc>
          <w:tcPr>
            <w:tcW w:w="1508" w:type="dxa"/>
            <w:tcBorders>
              <w:top w:val="single" w:sz="6" w:space="0" w:color="auto"/>
              <w:left w:val="single" w:sz="6" w:space="0" w:color="auto"/>
              <w:bottom w:val="single" w:sz="6" w:space="0" w:color="auto"/>
              <w:right w:val="single" w:sz="6" w:space="0" w:color="auto"/>
            </w:tcBorders>
            <w:vAlign w:val="center"/>
            <w:hideMark/>
          </w:tcPr>
          <w:p w14:paraId="0B74D8D8" w14:textId="77777777" w:rsidR="000C056F" w:rsidRPr="00E30B07" w:rsidRDefault="000C056F" w:rsidP="000A1168">
            <w:pPr>
              <w:spacing w:before="120" w:after="120" w:line="240" w:lineRule="auto"/>
              <w:ind w:left="113"/>
              <w:rPr>
                <w:rFonts w:ascii="Calibri" w:hAnsi="Calibri" w:cs="Calibri"/>
                <w:bCs/>
              </w:rPr>
            </w:pPr>
            <w:r w:rsidRPr="00E30B07">
              <w:rPr>
                <w:rFonts w:ascii="Calibri" w:hAnsi="Calibri" w:cs="Calibri"/>
                <w:bCs/>
                <w:lang w:val="tr-TR"/>
              </w:rPr>
              <w:t>Ankara</w:t>
            </w:r>
            <w:r w:rsidRPr="00E30B07">
              <w:rPr>
                <w:rFonts w:ascii="Calibri" w:hAnsi="Calibri" w:cs="Calibri"/>
                <w:bCs/>
              </w:rPr>
              <w:t> </w:t>
            </w:r>
          </w:p>
        </w:tc>
        <w:tc>
          <w:tcPr>
            <w:tcW w:w="1508" w:type="dxa"/>
            <w:tcBorders>
              <w:top w:val="single" w:sz="6" w:space="0" w:color="auto"/>
              <w:left w:val="single" w:sz="6" w:space="0" w:color="auto"/>
              <w:bottom w:val="single" w:sz="6" w:space="0" w:color="auto"/>
              <w:right w:val="single" w:sz="6" w:space="0" w:color="auto"/>
            </w:tcBorders>
            <w:vAlign w:val="center"/>
            <w:hideMark/>
          </w:tcPr>
          <w:p w14:paraId="1CAF8A06" w14:textId="77777777" w:rsidR="000C056F" w:rsidRPr="00E30B07" w:rsidRDefault="000C056F" w:rsidP="000A1168">
            <w:pPr>
              <w:spacing w:before="120" w:after="120" w:line="240" w:lineRule="auto"/>
              <w:ind w:left="113"/>
              <w:rPr>
                <w:rFonts w:ascii="Calibri" w:hAnsi="Calibri" w:cs="Calibri"/>
                <w:bCs/>
              </w:rPr>
            </w:pPr>
            <w:r w:rsidRPr="00E30B07">
              <w:rPr>
                <w:rFonts w:ascii="Calibri" w:hAnsi="Calibri" w:cs="Calibri"/>
                <w:bCs/>
                <w:lang w:val="tr-TR"/>
              </w:rPr>
              <w:t>Gaziantep</w:t>
            </w:r>
            <w:r w:rsidRPr="00E30B07">
              <w:rPr>
                <w:rFonts w:ascii="Calibri" w:hAnsi="Calibri" w:cs="Calibri"/>
                <w:bCs/>
              </w:rPr>
              <w:t> </w:t>
            </w:r>
          </w:p>
        </w:tc>
        <w:tc>
          <w:tcPr>
            <w:tcW w:w="1371" w:type="dxa"/>
            <w:tcBorders>
              <w:top w:val="single" w:sz="6" w:space="0" w:color="auto"/>
              <w:left w:val="single" w:sz="6" w:space="0" w:color="auto"/>
              <w:bottom w:val="single" w:sz="6" w:space="0" w:color="auto"/>
              <w:right w:val="single" w:sz="6" w:space="0" w:color="auto"/>
            </w:tcBorders>
            <w:vAlign w:val="center"/>
            <w:hideMark/>
          </w:tcPr>
          <w:p w14:paraId="154EBA76" w14:textId="77777777" w:rsidR="000C056F" w:rsidRPr="00E30B07" w:rsidRDefault="000C056F" w:rsidP="000A1168">
            <w:pPr>
              <w:spacing w:before="120" w:after="120" w:line="240" w:lineRule="auto"/>
              <w:ind w:left="113"/>
              <w:rPr>
                <w:rFonts w:ascii="Calibri" w:hAnsi="Calibri" w:cs="Calibri"/>
                <w:bCs/>
              </w:rPr>
            </w:pPr>
            <w:r w:rsidRPr="00E30B07">
              <w:rPr>
                <w:rFonts w:ascii="Calibri" w:hAnsi="Calibri" w:cs="Calibri"/>
                <w:bCs/>
                <w:lang w:val="tr-TR"/>
              </w:rPr>
              <w:t>İzmir</w:t>
            </w:r>
            <w:r w:rsidRPr="00E30B07">
              <w:rPr>
                <w:rFonts w:ascii="Calibri" w:hAnsi="Calibri" w:cs="Calibri"/>
                <w:bCs/>
              </w:rPr>
              <w:t> </w:t>
            </w:r>
          </w:p>
        </w:tc>
        <w:tc>
          <w:tcPr>
            <w:tcW w:w="1842" w:type="dxa"/>
            <w:tcBorders>
              <w:top w:val="single" w:sz="6" w:space="0" w:color="auto"/>
              <w:left w:val="single" w:sz="6" w:space="0" w:color="auto"/>
              <w:bottom w:val="single" w:sz="6" w:space="0" w:color="auto"/>
              <w:right w:val="single" w:sz="6" w:space="0" w:color="auto"/>
            </w:tcBorders>
            <w:vAlign w:val="center"/>
            <w:hideMark/>
          </w:tcPr>
          <w:p w14:paraId="0853EFC7" w14:textId="77777777" w:rsidR="000C056F" w:rsidRPr="00E30B07" w:rsidRDefault="000C056F" w:rsidP="000A1168">
            <w:pPr>
              <w:spacing w:before="120" w:after="120" w:line="240" w:lineRule="auto"/>
              <w:ind w:left="113"/>
              <w:rPr>
                <w:rFonts w:ascii="Calibri" w:hAnsi="Calibri" w:cs="Calibri"/>
                <w:bCs/>
              </w:rPr>
            </w:pPr>
            <w:r w:rsidRPr="00E30B07">
              <w:rPr>
                <w:rFonts w:ascii="Calibri" w:hAnsi="Calibri" w:cs="Calibri"/>
                <w:bCs/>
                <w:lang w:val="tr-TR"/>
              </w:rPr>
              <w:t>Kilis</w:t>
            </w:r>
            <w:r w:rsidRPr="00E30B07">
              <w:rPr>
                <w:rFonts w:ascii="Calibri" w:hAnsi="Calibri" w:cs="Calibri"/>
                <w:bCs/>
              </w:rPr>
              <w:t> </w:t>
            </w:r>
          </w:p>
        </w:tc>
        <w:tc>
          <w:tcPr>
            <w:tcW w:w="1312" w:type="dxa"/>
            <w:tcBorders>
              <w:top w:val="single" w:sz="6" w:space="0" w:color="auto"/>
              <w:left w:val="single" w:sz="6" w:space="0" w:color="auto"/>
              <w:bottom w:val="single" w:sz="6" w:space="0" w:color="auto"/>
              <w:right w:val="single" w:sz="6" w:space="0" w:color="auto"/>
            </w:tcBorders>
            <w:vAlign w:val="center"/>
            <w:hideMark/>
          </w:tcPr>
          <w:p w14:paraId="17224D88" w14:textId="77777777" w:rsidR="000C056F" w:rsidRPr="00E30B07" w:rsidRDefault="000C056F" w:rsidP="000A1168">
            <w:pPr>
              <w:spacing w:before="120" w:after="120" w:line="240" w:lineRule="auto"/>
              <w:ind w:left="113"/>
              <w:rPr>
                <w:rFonts w:ascii="Calibri" w:hAnsi="Calibri" w:cs="Calibri"/>
                <w:bCs/>
              </w:rPr>
            </w:pPr>
            <w:r w:rsidRPr="00E30B07">
              <w:rPr>
                <w:rFonts w:ascii="Calibri" w:hAnsi="Calibri" w:cs="Calibri"/>
                <w:bCs/>
                <w:lang w:val="tr-TR"/>
              </w:rPr>
              <w:t>Malatya</w:t>
            </w:r>
            <w:r w:rsidRPr="00E30B07">
              <w:rPr>
                <w:rFonts w:ascii="Calibri" w:hAnsi="Calibri" w:cs="Calibri"/>
                <w:bCs/>
              </w:rPr>
              <w:t> </w:t>
            </w:r>
          </w:p>
        </w:tc>
        <w:tc>
          <w:tcPr>
            <w:tcW w:w="1509" w:type="dxa"/>
            <w:tcBorders>
              <w:top w:val="single" w:sz="6" w:space="0" w:color="auto"/>
              <w:left w:val="single" w:sz="6" w:space="0" w:color="auto"/>
              <w:bottom w:val="single" w:sz="6" w:space="0" w:color="auto"/>
              <w:right w:val="single" w:sz="6" w:space="0" w:color="auto"/>
            </w:tcBorders>
            <w:vAlign w:val="center"/>
            <w:hideMark/>
          </w:tcPr>
          <w:p w14:paraId="1A0522A4" w14:textId="77777777" w:rsidR="000C056F" w:rsidRPr="00E30B07" w:rsidRDefault="000C056F" w:rsidP="000A1168">
            <w:pPr>
              <w:spacing w:before="120" w:after="120" w:line="240" w:lineRule="auto"/>
              <w:ind w:left="113"/>
              <w:rPr>
                <w:rFonts w:ascii="Calibri" w:hAnsi="Calibri" w:cs="Calibri"/>
                <w:bCs/>
              </w:rPr>
            </w:pPr>
            <w:r w:rsidRPr="00E30B07">
              <w:rPr>
                <w:rFonts w:ascii="Calibri" w:hAnsi="Calibri" w:cs="Calibri"/>
                <w:bCs/>
                <w:lang w:val="tr-TR"/>
              </w:rPr>
              <w:t>Şanlıurfa</w:t>
            </w:r>
            <w:r w:rsidRPr="00E30B07">
              <w:rPr>
                <w:rFonts w:ascii="Calibri" w:hAnsi="Calibri" w:cs="Calibri"/>
                <w:bCs/>
              </w:rPr>
              <w:t> </w:t>
            </w:r>
          </w:p>
        </w:tc>
      </w:tr>
    </w:tbl>
    <w:p w14:paraId="47F1E878" w14:textId="77777777" w:rsidR="00D344B9" w:rsidRDefault="00770163" w:rsidP="00EE3480">
      <w:pPr>
        <w:spacing w:line="240" w:lineRule="auto"/>
        <w:rPr>
          <w:rFonts w:ascii="Calibri" w:hAnsi="Calibri" w:cs="Calibri"/>
          <w:b/>
          <w:bCs/>
        </w:rPr>
      </w:pPr>
      <w:bookmarkStart w:id="113" w:name="_Toc210312750"/>
      <w:bookmarkStart w:id="114" w:name="_Toc211600970"/>
      <w:bookmarkStart w:id="115" w:name="_Toc211601167"/>
      <w:bookmarkStart w:id="116" w:name="_Toc211601319"/>
      <w:bookmarkStart w:id="117" w:name="_Toc211617652"/>
      <w:r w:rsidRPr="000A1168">
        <w:rPr>
          <w:rFonts w:ascii="Calibri" w:hAnsi="Calibri" w:cs="Calibri"/>
        </w:rPr>
        <w:br/>
      </w:r>
    </w:p>
    <w:p w14:paraId="3781CD59" w14:textId="77777777" w:rsidR="00D344B9" w:rsidRDefault="00D344B9" w:rsidP="00EE3480">
      <w:pPr>
        <w:spacing w:line="240" w:lineRule="auto"/>
        <w:rPr>
          <w:rFonts w:ascii="Calibri" w:hAnsi="Calibri" w:cs="Calibri"/>
          <w:b/>
          <w:bCs/>
        </w:rPr>
      </w:pPr>
    </w:p>
    <w:p w14:paraId="56016565" w14:textId="26702680" w:rsidR="008C0B3F" w:rsidRPr="00E30B07" w:rsidRDefault="008C0B3F" w:rsidP="00EE3480">
      <w:pPr>
        <w:spacing w:line="240" w:lineRule="auto"/>
        <w:rPr>
          <w:rFonts w:ascii="Calibri" w:hAnsi="Calibri" w:cs="Calibri"/>
          <w:b/>
          <w:bCs/>
        </w:rPr>
      </w:pPr>
      <w:r w:rsidRPr="00E30B07">
        <w:rPr>
          <w:rFonts w:ascii="Calibri" w:hAnsi="Calibri" w:cs="Calibri"/>
          <w:b/>
          <w:bCs/>
        </w:rPr>
        <w:t>Activities</w:t>
      </w:r>
      <w:r w:rsidR="004129E5" w:rsidRPr="00E32CCA" w:rsidDel="004129E5">
        <w:rPr>
          <w:rFonts w:ascii="Calibri" w:hAnsi="Calibri" w:cs="Calibri"/>
          <w:b/>
          <w:bCs/>
        </w:rPr>
        <w:t xml:space="preserve"> </w:t>
      </w:r>
      <w:bookmarkEnd w:id="113"/>
      <w:bookmarkEnd w:id="114"/>
      <w:bookmarkEnd w:id="115"/>
      <w:bookmarkEnd w:id="116"/>
      <w:bookmarkEnd w:id="117"/>
    </w:p>
    <w:p w14:paraId="5E410EF7" w14:textId="4726351A" w:rsidR="008E4050" w:rsidRDefault="0085245A" w:rsidP="008E4050">
      <w:pPr>
        <w:spacing w:before="120" w:after="120" w:line="240" w:lineRule="auto"/>
        <w:jc w:val="both"/>
        <w:rPr>
          <w:rFonts w:ascii="Calibri" w:hAnsi="Calibri" w:cs="Calibri"/>
          <w:b/>
          <w:bCs/>
        </w:rPr>
      </w:pPr>
      <w:r w:rsidRPr="0085245A">
        <w:rPr>
          <w:rFonts w:ascii="Calibri" w:hAnsi="Calibri" w:cs="Calibri"/>
          <w:noProof/>
        </w:rPr>
        <w:lastRenderedPageBreak/>
        <mc:AlternateContent>
          <mc:Choice Requires="wps">
            <w:drawing>
              <wp:anchor distT="45720" distB="45720" distL="114300" distR="114300" simplePos="0" relativeHeight="251658243" behindDoc="0" locked="0" layoutInCell="1" allowOverlap="1" wp14:anchorId="00DB0A40" wp14:editId="3DD2AB3C">
                <wp:simplePos x="0" y="0"/>
                <wp:positionH relativeFrom="column">
                  <wp:posOffset>-95250</wp:posOffset>
                </wp:positionH>
                <wp:positionV relativeFrom="paragraph">
                  <wp:posOffset>815340</wp:posOffset>
                </wp:positionV>
                <wp:extent cx="5962650" cy="2362200"/>
                <wp:effectExtent l="0" t="0" r="19050" b="19050"/>
                <wp:wrapSquare wrapText="bothSides"/>
                <wp:docPr id="19880216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2362200"/>
                        </a:xfrm>
                        <a:prstGeom prst="rect">
                          <a:avLst/>
                        </a:prstGeom>
                        <a:solidFill>
                          <a:srgbClr val="FFFFFF"/>
                        </a:solidFill>
                        <a:ln w="9525">
                          <a:solidFill>
                            <a:srgbClr val="000000"/>
                          </a:solidFill>
                          <a:miter lim="800000"/>
                          <a:headEnd/>
                          <a:tailEnd/>
                        </a:ln>
                      </wps:spPr>
                      <wps:txbx>
                        <w:txbxContent>
                          <w:p w14:paraId="124D3216" w14:textId="77777777" w:rsidR="00D84770" w:rsidRPr="00D84770" w:rsidRDefault="00D84770" w:rsidP="00D84770">
                            <w:pPr>
                              <w:rPr>
                                <w:b/>
                                <w:bCs/>
                              </w:rPr>
                            </w:pPr>
                            <w:r w:rsidRPr="00D84770">
                              <w:rPr>
                                <w:b/>
                                <w:bCs/>
                              </w:rPr>
                              <w:t xml:space="preserve">IMPORTANT NOTE 3: </w:t>
                            </w:r>
                          </w:p>
                          <w:p w14:paraId="36872666" w14:textId="0EF9B308" w:rsidR="00D84770" w:rsidRPr="00D84770" w:rsidRDefault="00D84770" w:rsidP="00D84770">
                            <w:pPr>
                              <w:pStyle w:val="ListParagraph"/>
                              <w:numPr>
                                <w:ilvl w:val="0"/>
                                <w:numId w:val="110"/>
                              </w:numPr>
                              <w:jc w:val="both"/>
                              <w:rPr>
                                <w:rFonts w:ascii="Calibri" w:hAnsi="Calibri" w:cs="Calibri"/>
                              </w:rPr>
                            </w:pPr>
                            <w:r w:rsidRPr="00D84770">
                              <w:rPr>
                                <w:rFonts w:ascii="Calibri" w:hAnsi="Calibri" w:cs="Calibri"/>
                              </w:rPr>
                              <w:t xml:space="preserve">Please note that, Contracting Authority expects each project funded under the grant scheme to create a minimum of 2 and a maximum of 5 new jobs. Applicants should take into consideration the objective that at least 50% of the newly created employment opportunities under this action are to be filled by SuTP or PuIP. </w:t>
                            </w:r>
                            <w:r w:rsidR="005C6F10">
                              <w:rPr>
                                <w:rFonts w:ascii="Calibri" w:hAnsi="Calibri" w:cs="Calibri"/>
                              </w:rPr>
                              <w:t xml:space="preserve"> </w:t>
                            </w:r>
                            <w:r w:rsidR="008E4050" w:rsidRPr="008E4050">
                              <w:rPr>
                                <w:rFonts w:ascii="Calibri" w:hAnsi="Calibri" w:cs="Calibri"/>
                                <w:b/>
                                <w:bCs/>
                                <w:u w:val="single"/>
                              </w:rPr>
                              <w:t>If there are no jobs created, the project proposal will be rejected by the Evaluation Committee</w:t>
                            </w:r>
                            <w:r w:rsidR="008E4050" w:rsidRPr="008E4050">
                              <w:rPr>
                                <w:rFonts w:ascii="Calibri" w:hAnsi="Calibri" w:cs="Calibri"/>
                              </w:rPr>
                              <w:t>.</w:t>
                            </w:r>
                          </w:p>
                          <w:p w14:paraId="0218F6EA" w14:textId="79D8D791" w:rsidR="0085245A" w:rsidRPr="00D84770" w:rsidRDefault="00D84770" w:rsidP="00D84770">
                            <w:pPr>
                              <w:pStyle w:val="ListParagraph"/>
                              <w:numPr>
                                <w:ilvl w:val="0"/>
                                <w:numId w:val="110"/>
                              </w:numPr>
                              <w:jc w:val="both"/>
                              <w:rPr>
                                <w:rFonts w:ascii="Calibri" w:hAnsi="Calibri" w:cs="Calibri"/>
                              </w:rPr>
                            </w:pPr>
                            <w:r w:rsidRPr="00D84770">
                              <w:rPr>
                                <w:rFonts w:ascii="Calibri" w:hAnsi="Calibri" w:cs="Calibri"/>
                              </w:rPr>
                              <w:t>Applicants are encouraged to adopt a “</w:t>
                            </w:r>
                            <w:r w:rsidRPr="008E4050">
                              <w:rPr>
                                <w:rFonts w:ascii="Calibri" w:hAnsi="Calibri" w:cs="Calibri"/>
                                <w:b/>
                                <w:bCs/>
                              </w:rPr>
                              <w:t>women employment</w:t>
                            </w:r>
                            <w:r w:rsidRPr="00D84770">
                              <w:rPr>
                                <w:rFonts w:ascii="Calibri" w:hAnsi="Calibri" w:cs="Calibri"/>
                              </w:rPr>
                              <w:t>” approach when planning employment. The promotion of women’s employment will be favoured (in the evaluation grid of sub-score 5.2) in this Call for Proposals.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7BB46D0">
              <v:shape id="_x0000_s1028" style="position:absolute;left:0;text-align:left;margin-left:-7.5pt;margin-top:64.2pt;width:469.5pt;height:186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" w14:anchorId="00DB0A40">
                <v:textbox>
                  <w:txbxContent>
                    <w:p w:rsidRPr="00D84770" w:rsidR="00D84770" w:rsidP="00D84770" w:rsidRDefault="00D84770" w14:paraId="591FF69A" w14:textId="77777777">
                      <w:pPr>
                        <w:rPr>
                          <w:b/>
                          <w:bCs/>
                        </w:rPr>
                      </w:pPr>
                      <w:r w:rsidRPr="00D84770">
                        <w:rPr>
                          <w:b/>
                          <w:bCs/>
                        </w:rPr>
                        <w:t xml:space="preserve">IMPORTANT NOTE 3: </w:t>
                      </w:r>
                    </w:p>
                    <w:p w:rsidRPr="00D84770" w:rsidR="00D84770" w:rsidP="00D84770" w:rsidRDefault="00D84770" w14:paraId="2FCC519E" w14:textId="0EF9B308">
                      <w:pPr>
                        <w:pStyle w:val="ListParagraph"/>
                        <w:numPr>
                          <w:ilvl w:val="0"/>
                          <w:numId w:val="110"/>
                        </w:numPr>
                        <w:jc w:val="both"/>
                        <w:rPr>
                          <w:rFonts w:ascii="Calibri" w:hAnsi="Calibri" w:cs="Calibri"/>
                        </w:rPr>
                      </w:pPr>
                      <w:r w:rsidRPr="00D84770">
                        <w:rPr>
                          <w:rFonts w:ascii="Calibri" w:hAnsi="Calibri" w:cs="Calibri"/>
                        </w:rPr>
                        <w:t xml:space="preserve">Please note that, Contracting Authority expects each project funded under the grant scheme to create a minimum of 2 and a maximum of 5 new jobs. Applicants should take into consideration the objective that at least 50% of the newly created employment opportunities under this action are to be filled by SuTP or PuIP. </w:t>
                      </w:r>
                      <w:r w:rsidR="005C6F10">
                        <w:rPr>
                          <w:rFonts w:ascii="Calibri" w:hAnsi="Calibri" w:cs="Calibri"/>
                        </w:rPr>
                        <w:t xml:space="preserve"> </w:t>
                      </w:r>
                      <w:r w:rsidRPr="008E4050" w:rsidR="008E4050">
                        <w:rPr>
                          <w:rFonts w:ascii="Calibri" w:hAnsi="Calibri" w:cs="Calibri"/>
                          <w:b/>
                          <w:bCs/>
                          <w:u w:val="single"/>
                        </w:rPr>
                        <w:t>If there are no jobs created, the project proposal will be rejected by the Evaluation Committee</w:t>
                      </w:r>
                      <w:r w:rsidRPr="008E4050" w:rsidR="008E4050">
                        <w:rPr>
                          <w:rFonts w:ascii="Calibri" w:hAnsi="Calibri" w:cs="Calibri"/>
                        </w:rPr>
                        <w:t>.</w:t>
                      </w:r>
                    </w:p>
                    <w:p w:rsidRPr="00D84770" w:rsidR="0085245A" w:rsidP="00D84770" w:rsidRDefault="00D84770" w14:paraId="55FACC02" w14:textId="79D8D791">
                      <w:pPr>
                        <w:pStyle w:val="ListParagraph"/>
                        <w:numPr>
                          <w:ilvl w:val="0"/>
                          <w:numId w:val="110"/>
                        </w:numPr>
                        <w:jc w:val="both"/>
                        <w:rPr>
                          <w:rFonts w:ascii="Calibri" w:hAnsi="Calibri" w:cs="Calibri"/>
                        </w:rPr>
                      </w:pPr>
                      <w:r w:rsidRPr="00D84770">
                        <w:rPr>
                          <w:rFonts w:ascii="Calibri" w:hAnsi="Calibri" w:cs="Calibri"/>
                        </w:rPr>
                        <w:t>Applicants are encouraged to adopt a “</w:t>
                      </w:r>
                      <w:r w:rsidRPr="008E4050">
                        <w:rPr>
                          <w:rFonts w:ascii="Calibri" w:hAnsi="Calibri" w:cs="Calibri"/>
                          <w:b/>
                          <w:bCs/>
                        </w:rPr>
                        <w:t>women employment</w:t>
                      </w:r>
                      <w:r w:rsidRPr="00D84770">
                        <w:rPr>
                          <w:rFonts w:ascii="Calibri" w:hAnsi="Calibri" w:cs="Calibri"/>
                        </w:rPr>
                        <w:t>” approach when planning employment. The promotion of women’s employment will be favoured (in the evaluation grid of sub-score 5.2) in this Call for Proposals.</w:t>
                      </w:r>
                    </w:p>
                  </w:txbxContent>
                </v:textbox>
                <w10:wrap type="square"/>
              </v:shape>
            </w:pict>
          </mc:Fallback>
        </mc:AlternateContent>
      </w:r>
      <w:r w:rsidR="3505742F" w:rsidRPr="002F5C7F">
        <w:rPr>
          <w:rFonts w:ascii="Calibri" w:hAnsi="Calibri" w:cs="Calibri"/>
        </w:rPr>
        <w:t xml:space="preserve">The proposed actions should aim to </w:t>
      </w:r>
      <w:r w:rsidR="0B36D72A" w:rsidRPr="002F5C7F">
        <w:rPr>
          <w:rFonts w:ascii="Calibri" w:hAnsi="Calibri" w:cs="Calibri"/>
        </w:rPr>
        <w:t>increase the capacity of early-stage micro</w:t>
      </w:r>
      <w:r w:rsidR="00467EEF" w:rsidRPr="002F5C7F">
        <w:rPr>
          <w:rFonts w:ascii="Calibri" w:hAnsi="Calibri" w:cs="Calibri"/>
        </w:rPr>
        <w:t xml:space="preserve"> enterprises</w:t>
      </w:r>
      <w:r w:rsidR="0B36D72A" w:rsidRPr="002F5C7F">
        <w:rPr>
          <w:rFonts w:ascii="Calibri" w:hAnsi="Calibri" w:cs="Calibri"/>
        </w:rPr>
        <w:t xml:space="preserve">, including </w:t>
      </w:r>
      <w:r w:rsidR="3505742F" w:rsidRPr="002F5C7F">
        <w:rPr>
          <w:rFonts w:ascii="Calibri" w:hAnsi="Calibri" w:cs="Calibri"/>
        </w:rPr>
        <w:t>foster</w:t>
      </w:r>
      <w:r w:rsidR="1E5C7510" w:rsidRPr="002F5C7F">
        <w:rPr>
          <w:rFonts w:ascii="Calibri" w:hAnsi="Calibri" w:cs="Calibri"/>
        </w:rPr>
        <w:t>ing</w:t>
      </w:r>
      <w:r w:rsidR="3505742F" w:rsidRPr="002F5C7F">
        <w:rPr>
          <w:rFonts w:ascii="Calibri" w:hAnsi="Calibri" w:cs="Calibri"/>
        </w:rPr>
        <w:t xml:space="preserve"> creating additional employment (or formalis</w:t>
      </w:r>
      <w:r w:rsidR="0AE9CDBB" w:rsidRPr="002F5C7F">
        <w:rPr>
          <w:rFonts w:ascii="Calibri" w:hAnsi="Calibri" w:cs="Calibri"/>
        </w:rPr>
        <w:t>ation of existing</w:t>
      </w:r>
      <w:r w:rsidR="3505742F" w:rsidRPr="00E30B07">
        <w:rPr>
          <w:rFonts w:ascii="Calibri" w:hAnsi="Calibri" w:cs="Calibri"/>
        </w:rPr>
        <w:t xml:space="preserve"> employment) </w:t>
      </w:r>
      <w:r w:rsidR="19FDA172" w:rsidRPr="00E30B07">
        <w:rPr>
          <w:rFonts w:ascii="Calibri" w:hAnsi="Calibri" w:cs="Calibri"/>
        </w:rPr>
        <w:t>for</w:t>
      </w:r>
      <w:r w:rsidR="3505742F" w:rsidRPr="00E30B07">
        <w:rPr>
          <w:rFonts w:ascii="Calibri" w:hAnsi="Calibri" w:cs="Calibri"/>
        </w:rPr>
        <w:t xml:space="preserve"> </w:t>
      </w:r>
      <w:proofErr w:type="spellStart"/>
      <w:r w:rsidR="005D3C9D" w:rsidRPr="00E32CCA">
        <w:rPr>
          <w:rFonts w:ascii="Calibri" w:hAnsi="Calibri" w:cs="Calibri"/>
        </w:rPr>
        <w:t>SuTP</w:t>
      </w:r>
      <w:proofErr w:type="spellEnd"/>
      <w:r w:rsidR="2818D327" w:rsidRPr="00E30B07">
        <w:rPr>
          <w:rFonts w:ascii="Calibri" w:hAnsi="Calibri" w:cs="Calibri"/>
        </w:rPr>
        <w:t xml:space="preserve">, </w:t>
      </w:r>
      <w:proofErr w:type="spellStart"/>
      <w:r w:rsidR="008B42EC" w:rsidRPr="00E30B07">
        <w:rPr>
          <w:rFonts w:ascii="Calibri" w:hAnsi="Calibri" w:cs="Calibri"/>
        </w:rPr>
        <w:t>PuIP</w:t>
      </w:r>
      <w:proofErr w:type="spellEnd"/>
      <w:r w:rsidR="3505742F" w:rsidRPr="00E30B07">
        <w:rPr>
          <w:rFonts w:ascii="Calibri" w:hAnsi="Calibri" w:cs="Calibri"/>
        </w:rPr>
        <w:t xml:space="preserve"> and </w:t>
      </w:r>
      <w:r w:rsidR="00A305F6" w:rsidRPr="00E32CCA">
        <w:rPr>
          <w:rFonts w:ascii="Calibri" w:hAnsi="Calibri" w:cs="Calibri"/>
        </w:rPr>
        <w:t xml:space="preserve">Turkish </w:t>
      </w:r>
      <w:r w:rsidR="3505742F" w:rsidRPr="00E30B07">
        <w:rPr>
          <w:rFonts w:ascii="Calibri" w:hAnsi="Calibri" w:cs="Calibri"/>
        </w:rPr>
        <w:t>C</w:t>
      </w:r>
      <w:r w:rsidR="00A305F6" w:rsidRPr="00DA41A7">
        <w:rPr>
          <w:rFonts w:ascii="Calibri" w:hAnsi="Calibri" w:cs="Calibri"/>
        </w:rPr>
        <w:t>itizens</w:t>
      </w:r>
      <w:r w:rsidR="34247FE0" w:rsidRPr="00E30B07">
        <w:rPr>
          <w:rFonts w:ascii="Calibri" w:hAnsi="Calibri" w:cs="Calibri"/>
        </w:rPr>
        <w:t>,</w:t>
      </w:r>
      <w:r w:rsidR="3505742F" w:rsidRPr="00E30B07">
        <w:rPr>
          <w:rFonts w:ascii="Calibri" w:hAnsi="Calibri" w:cs="Calibri"/>
        </w:rPr>
        <w:t xml:space="preserve"> in parallel with sustainable business growth.</w:t>
      </w:r>
    </w:p>
    <w:p w14:paraId="372973A2" w14:textId="27ED862C" w:rsidR="001C4E08" w:rsidRPr="00E30B07" w:rsidRDefault="001C4E08" w:rsidP="00EE3480">
      <w:pPr>
        <w:spacing w:before="120" w:after="120" w:line="240" w:lineRule="auto"/>
        <w:rPr>
          <w:rFonts w:ascii="Calibri" w:hAnsi="Calibri" w:cs="Calibri"/>
          <w:b/>
          <w:bCs/>
        </w:rPr>
      </w:pPr>
      <w:r w:rsidRPr="00E30B07">
        <w:rPr>
          <w:rFonts w:ascii="Calibri" w:hAnsi="Calibri" w:cs="Calibri"/>
          <w:b/>
          <w:bCs/>
        </w:rPr>
        <w:t>Types of Eligible Activities:</w:t>
      </w:r>
    </w:p>
    <w:p w14:paraId="322E75B3" w14:textId="2E793382" w:rsidR="000C056F" w:rsidRPr="00E30B07" w:rsidRDefault="001C4E08" w:rsidP="00EE3480">
      <w:pPr>
        <w:spacing w:before="120" w:after="120" w:line="240" w:lineRule="auto"/>
        <w:jc w:val="both"/>
        <w:rPr>
          <w:rFonts w:ascii="Calibri" w:hAnsi="Calibri" w:cs="Calibri"/>
        </w:rPr>
      </w:pPr>
      <w:r w:rsidRPr="00E30B07">
        <w:rPr>
          <w:rFonts w:ascii="Calibri" w:hAnsi="Calibri" w:cs="Calibri"/>
        </w:rPr>
        <w:t xml:space="preserve">The activities listed below are for </w:t>
      </w:r>
      <w:r w:rsidRPr="000A1168">
        <w:rPr>
          <w:rFonts w:ascii="Calibri" w:hAnsi="Calibri" w:cs="Calibri"/>
          <w:u w:val="single"/>
        </w:rPr>
        <w:t>illustrative purposes only</w:t>
      </w:r>
      <w:r w:rsidRPr="00E30B07">
        <w:rPr>
          <w:rFonts w:ascii="Calibri" w:hAnsi="Calibri" w:cs="Calibri"/>
        </w:rPr>
        <w:t>, and applications are not limited to these types of activities</w:t>
      </w:r>
      <w:r w:rsidR="000C056F" w:rsidRPr="00E30B07">
        <w:rPr>
          <w:rFonts w:ascii="Calibri" w:hAnsi="Calibri" w:cs="Calibri"/>
        </w:rPr>
        <w:t>:</w:t>
      </w:r>
    </w:p>
    <w:p w14:paraId="6FD97F21" w14:textId="3690AE70" w:rsidR="000C056F" w:rsidRPr="00E30B07" w:rsidRDefault="000C056F" w:rsidP="00EE3480">
      <w:pPr>
        <w:pStyle w:val="ListParagraph"/>
        <w:numPr>
          <w:ilvl w:val="0"/>
          <w:numId w:val="22"/>
        </w:numPr>
        <w:spacing w:before="120" w:after="120" w:line="240" w:lineRule="auto"/>
        <w:ind w:left="714" w:hanging="357"/>
        <w:contextualSpacing w:val="0"/>
        <w:rPr>
          <w:rFonts w:ascii="Calibri" w:hAnsi="Calibri" w:cs="Calibri"/>
          <w:bCs/>
        </w:rPr>
      </w:pPr>
      <w:r w:rsidRPr="00E30B07">
        <w:rPr>
          <w:rFonts w:ascii="Calibri" w:hAnsi="Calibri" w:cs="Calibri"/>
          <w:bCs/>
        </w:rPr>
        <w:t xml:space="preserve">Procurement of machinery, equipment, and </w:t>
      </w:r>
      <w:r w:rsidR="008756E5" w:rsidRPr="00E30B07">
        <w:rPr>
          <w:rFonts w:ascii="Calibri" w:hAnsi="Calibri" w:cs="Calibri"/>
          <w:bCs/>
        </w:rPr>
        <w:t>supplies</w:t>
      </w:r>
      <w:r w:rsidR="00325B16" w:rsidRPr="00E32CCA">
        <w:rPr>
          <w:rFonts w:ascii="Calibri" w:hAnsi="Calibri" w:cs="Calibri"/>
          <w:bCs/>
        </w:rPr>
        <w:t>.</w:t>
      </w:r>
    </w:p>
    <w:p w14:paraId="0AA2C209" w14:textId="77777777" w:rsidR="008756E5" w:rsidRPr="00E30B07" w:rsidRDefault="008756E5" w:rsidP="00EE3480">
      <w:pPr>
        <w:pStyle w:val="ListParagraph"/>
        <w:numPr>
          <w:ilvl w:val="0"/>
          <w:numId w:val="22"/>
        </w:numPr>
        <w:spacing w:before="120" w:after="120" w:line="240" w:lineRule="auto"/>
        <w:ind w:left="714" w:hanging="357"/>
        <w:contextualSpacing w:val="0"/>
        <w:rPr>
          <w:rFonts w:ascii="Calibri" w:hAnsi="Calibri" w:cs="Calibri"/>
          <w:bCs/>
        </w:rPr>
      </w:pPr>
      <w:r w:rsidRPr="00E30B07">
        <w:rPr>
          <w:rFonts w:ascii="Calibri" w:hAnsi="Calibri" w:cs="Calibri"/>
          <w:bCs/>
        </w:rPr>
        <w:t>Marketing improvement to increase market share and access new markets.  </w:t>
      </w:r>
    </w:p>
    <w:p w14:paraId="20FA89E5" w14:textId="77777777" w:rsidR="008756E5" w:rsidRPr="00E30B07" w:rsidRDefault="008756E5" w:rsidP="00EE3480">
      <w:pPr>
        <w:pStyle w:val="ListParagraph"/>
        <w:numPr>
          <w:ilvl w:val="0"/>
          <w:numId w:val="22"/>
        </w:numPr>
        <w:spacing w:before="120" w:after="120" w:line="240" w:lineRule="auto"/>
        <w:ind w:left="714" w:hanging="357"/>
        <w:contextualSpacing w:val="0"/>
        <w:rPr>
          <w:rFonts w:ascii="Calibri" w:hAnsi="Calibri" w:cs="Calibri"/>
          <w:bCs/>
        </w:rPr>
      </w:pPr>
      <w:r w:rsidRPr="00E30B07">
        <w:rPr>
          <w:rFonts w:ascii="Calibri" w:hAnsi="Calibri" w:cs="Calibri"/>
          <w:bCs/>
        </w:rPr>
        <w:t>Human resources and employment creation.  </w:t>
      </w:r>
    </w:p>
    <w:p w14:paraId="0B11BB40" w14:textId="0A67E57F" w:rsidR="008756E5" w:rsidRPr="00E30B07" w:rsidRDefault="008756E5" w:rsidP="00EE3480">
      <w:pPr>
        <w:pStyle w:val="ListParagraph"/>
        <w:numPr>
          <w:ilvl w:val="0"/>
          <w:numId w:val="22"/>
        </w:numPr>
        <w:spacing w:before="120" w:after="120" w:line="240" w:lineRule="auto"/>
        <w:ind w:left="714" w:hanging="357"/>
        <w:contextualSpacing w:val="0"/>
        <w:rPr>
          <w:rFonts w:ascii="Calibri" w:hAnsi="Calibri" w:cs="Calibri"/>
        </w:rPr>
      </w:pPr>
      <w:r w:rsidRPr="00E30B07">
        <w:rPr>
          <w:rFonts w:ascii="Calibri" w:hAnsi="Calibri" w:cs="Calibri"/>
        </w:rPr>
        <w:t>Training to acquire workplace-relevant skills.    </w:t>
      </w:r>
    </w:p>
    <w:p w14:paraId="35BEDFAA" w14:textId="288CD193" w:rsidR="00954860" w:rsidRPr="00E30B07" w:rsidRDefault="00954860" w:rsidP="00EE3480">
      <w:pPr>
        <w:spacing w:before="120" w:after="120" w:line="240" w:lineRule="auto"/>
        <w:rPr>
          <w:rFonts w:ascii="Calibri" w:hAnsi="Calibri" w:cs="Calibri"/>
          <w:b/>
          <w:bCs/>
        </w:rPr>
      </w:pPr>
      <w:r w:rsidRPr="00E30B07">
        <w:rPr>
          <w:rFonts w:ascii="Calibri" w:hAnsi="Calibri" w:cs="Calibri"/>
          <w:b/>
          <w:bCs/>
        </w:rPr>
        <w:t>Ineligible Acti</w:t>
      </w:r>
      <w:r w:rsidR="00A56ECA" w:rsidRPr="00E32CCA">
        <w:rPr>
          <w:rFonts w:ascii="Calibri" w:hAnsi="Calibri" w:cs="Calibri"/>
          <w:b/>
          <w:bCs/>
        </w:rPr>
        <w:t>on</w:t>
      </w:r>
      <w:r w:rsidRPr="00E30B07">
        <w:rPr>
          <w:rFonts w:ascii="Calibri" w:hAnsi="Calibri" w:cs="Calibri"/>
          <w:b/>
          <w:bCs/>
        </w:rPr>
        <w:t xml:space="preserve">s: </w:t>
      </w:r>
    </w:p>
    <w:p w14:paraId="34ED5351" w14:textId="5F43F394" w:rsidR="00F477E1" w:rsidRPr="00E30B07" w:rsidRDefault="00F477E1" w:rsidP="00EE3480">
      <w:pPr>
        <w:spacing w:before="120" w:after="120" w:line="240" w:lineRule="auto"/>
        <w:jc w:val="both"/>
        <w:rPr>
          <w:rFonts w:ascii="Calibri" w:hAnsi="Calibri" w:cs="Calibri"/>
        </w:rPr>
      </w:pPr>
      <w:r w:rsidRPr="00E30B07">
        <w:rPr>
          <w:rFonts w:ascii="Calibri" w:hAnsi="Calibri" w:cs="Calibri"/>
        </w:rPr>
        <w:t xml:space="preserve">The following types of actions are </w:t>
      </w:r>
      <w:r w:rsidRPr="00E30B07">
        <w:rPr>
          <w:rFonts w:ascii="Calibri" w:hAnsi="Calibri" w:cs="Calibri"/>
          <w:b/>
          <w:bCs/>
        </w:rPr>
        <w:t>ineligible</w:t>
      </w:r>
      <w:r w:rsidR="000F5223" w:rsidRPr="00E32CCA">
        <w:rPr>
          <w:rFonts w:ascii="Calibri" w:hAnsi="Calibri" w:cs="Calibri"/>
          <w:b/>
          <w:bCs/>
        </w:rPr>
        <w:t>:</w:t>
      </w:r>
    </w:p>
    <w:p w14:paraId="7B50EC51" w14:textId="43FAD3C1" w:rsidR="71A716BB" w:rsidRPr="00E30B07" w:rsidRDefault="71A716BB" w:rsidP="00EE3480">
      <w:pPr>
        <w:numPr>
          <w:ilvl w:val="0"/>
          <w:numId w:val="11"/>
        </w:numPr>
        <w:spacing w:before="120" w:after="120" w:line="240" w:lineRule="auto"/>
        <w:jc w:val="both"/>
        <w:rPr>
          <w:rFonts w:ascii="Calibri" w:hAnsi="Calibri" w:cs="Calibri"/>
        </w:rPr>
      </w:pPr>
      <w:r w:rsidRPr="00E30B07">
        <w:rPr>
          <w:rFonts w:ascii="Calibri" w:hAnsi="Calibri" w:cs="Calibri"/>
        </w:rPr>
        <w:t>Actions focusing solely on awareness raising and/or extending the knowledge base within the society.</w:t>
      </w:r>
    </w:p>
    <w:p w14:paraId="0FA2107D" w14:textId="6113E4F1" w:rsidR="00F477E1" w:rsidRPr="00E30B07" w:rsidRDefault="00954860" w:rsidP="00EE3480">
      <w:pPr>
        <w:numPr>
          <w:ilvl w:val="0"/>
          <w:numId w:val="11"/>
        </w:numPr>
        <w:spacing w:before="120" w:after="120" w:line="240" w:lineRule="auto"/>
        <w:jc w:val="both"/>
        <w:rPr>
          <w:rFonts w:ascii="Calibri" w:hAnsi="Calibri" w:cs="Calibri"/>
        </w:rPr>
      </w:pPr>
      <w:r w:rsidRPr="00E30B07">
        <w:rPr>
          <w:rFonts w:ascii="Calibri" w:hAnsi="Calibri" w:cs="Calibri"/>
        </w:rPr>
        <w:t>A</w:t>
      </w:r>
      <w:r w:rsidR="00F477E1" w:rsidRPr="00E30B07">
        <w:rPr>
          <w:rFonts w:ascii="Calibri" w:hAnsi="Calibri" w:cs="Calibri"/>
        </w:rPr>
        <w:t xml:space="preserve">ctions concerned </w:t>
      </w:r>
      <w:r w:rsidR="00F477E1" w:rsidRPr="00E30B07">
        <w:rPr>
          <w:rFonts w:ascii="Calibri" w:hAnsi="Calibri" w:cs="Calibri"/>
          <w:u w:val="single"/>
        </w:rPr>
        <w:t>only or mainly</w:t>
      </w:r>
      <w:r w:rsidR="00F477E1" w:rsidRPr="00E30B07">
        <w:rPr>
          <w:rFonts w:ascii="Calibri" w:hAnsi="Calibri" w:cs="Calibri"/>
        </w:rPr>
        <w:t xml:space="preserve"> with individual sponsorships for participation in workshops, seminars, conferences and </w:t>
      </w:r>
      <w:r w:rsidRPr="00E30B07">
        <w:rPr>
          <w:rFonts w:ascii="Calibri" w:hAnsi="Calibri" w:cs="Calibri"/>
        </w:rPr>
        <w:t>congresses.</w:t>
      </w:r>
    </w:p>
    <w:p w14:paraId="575F3884" w14:textId="4461EE6C" w:rsidR="00F477E1" w:rsidRPr="00E30B07" w:rsidRDefault="00954860" w:rsidP="00EE3480">
      <w:pPr>
        <w:numPr>
          <w:ilvl w:val="0"/>
          <w:numId w:val="11"/>
        </w:numPr>
        <w:spacing w:before="120" w:after="120" w:line="240" w:lineRule="auto"/>
        <w:jc w:val="both"/>
        <w:rPr>
          <w:rFonts w:ascii="Calibri" w:hAnsi="Calibri" w:cs="Calibri"/>
        </w:rPr>
      </w:pPr>
      <w:r w:rsidRPr="00E30B07">
        <w:rPr>
          <w:rFonts w:ascii="Calibri" w:hAnsi="Calibri" w:cs="Calibri"/>
        </w:rPr>
        <w:t>A</w:t>
      </w:r>
      <w:r w:rsidR="00F477E1" w:rsidRPr="00E30B07">
        <w:rPr>
          <w:rFonts w:ascii="Calibri" w:hAnsi="Calibri" w:cs="Calibri"/>
        </w:rPr>
        <w:t xml:space="preserve">ctions concerned </w:t>
      </w:r>
      <w:r w:rsidR="00F477E1" w:rsidRPr="00E30B07">
        <w:rPr>
          <w:rFonts w:ascii="Calibri" w:hAnsi="Calibri" w:cs="Calibri"/>
          <w:u w:val="single"/>
        </w:rPr>
        <w:t>only or mainly</w:t>
      </w:r>
      <w:r w:rsidR="00F477E1" w:rsidRPr="00E30B07">
        <w:rPr>
          <w:rFonts w:ascii="Calibri" w:hAnsi="Calibri" w:cs="Calibri"/>
        </w:rPr>
        <w:t xml:space="preserve"> with individual scholarships for studies or training </w:t>
      </w:r>
      <w:r w:rsidRPr="00E30B07">
        <w:rPr>
          <w:rFonts w:ascii="Calibri" w:hAnsi="Calibri" w:cs="Calibri"/>
        </w:rPr>
        <w:t>courses.</w:t>
      </w:r>
    </w:p>
    <w:p w14:paraId="7B080720" w14:textId="4D5AF3A8" w:rsidR="00F477E1" w:rsidRPr="00DA41A7" w:rsidRDefault="7270ACDC" w:rsidP="00EE3480">
      <w:pPr>
        <w:numPr>
          <w:ilvl w:val="0"/>
          <w:numId w:val="11"/>
        </w:numPr>
        <w:spacing w:before="120" w:after="120" w:line="240" w:lineRule="auto"/>
        <w:jc w:val="both"/>
        <w:rPr>
          <w:rFonts w:ascii="Calibri" w:hAnsi="Calibri" w:cs="Calibri"/>
        </w:rPr>
      </w:pPr>
      <w:r w:rsidRPr="00E30B07">
        <w:rPr>
          <w:rFonts w:ascii="Calibri" w:hAnsi="Calibri" w:cs="Calibri"/>
        </w:rPr>
        <w:t>Actions for which the applicant is already receiving funding e.g. from the governmental budget, other community programmes or other funds.</w:t>
      </w:r>
    </w:p>
    <w:p w14:paraId="7E065B65" w14:textId="490E2536" w:rsidR="00F477E1" w:rsidRPr="00E30B07" w:rsidRDefault="00954860" w:rsidP="00EE3480">
      <w:pPr>
        <w:numPr>
          <w:ilvl w:val="0"/>
          <w:numId w:val="11"/>
        </w:numPr>
        <w:spacing w:before="120" w:after="120" w:line="240" w:lineRule="auto"/>
        <w:jc w:val="both"/>
        <w:rPr>
          <w:rFonts w:ascii="Calibri" w:hAnsi="Calibri" w:cs="Calibri"/>
        </w:rPr>
      </w:pPr>
      <w:r w:rsidRPr="00E30B07">
        <w:rPr>
          <w:rFonts w:ascii="Calibri" w:hAnsi="Calibri" w:cs="Calibri"/>
        </w:rPr>
        <w:t>O</w:t>
      </w:r>
      <w:r w:rsidR="00F477E1" w:rsidRPr="00E30B07">
        <w:rPr>
          <w:rFonts w:ascii="Calibri" w:hAnsi="Calibri" w:cs="Calibri"/>
        </w:rPr>
        <w:t>ne-off actions such as conferences, round tables, seminars or similar events.  These actions can only be funded if they form part of a wider project</w:t>
      </w:r>
      <w:r w:rsidRPr="00E30B07">
        <w:rPr>
          <w:rFonts w:ascii="Calibri" w:hAnsi="Calibri" w:cs="Calibri"/>
        </w:rPr>
        <w:t>.</w:t>
      </w:r>
    </w:p>
    <w:p w14:paraId="2CB8B0CE" w14:textId="3D50C58D" w:rsidR="00F477E1" w:rsidRPr="00E30B07" w:rsidRDefault="56FC5E27" w:rsidP="00EE3480">
      <w:pPr>
        <w:numPr>
          <w:ilvl w:val="0"/>
          <w:numId w:val="11"/>
        </w:numPr>
        <w:spacing w:before="120" w:after="120" w:line="240" w:lineRule="auto"/>
        <w:jc w:val="both"/>
        <w:rPr>
          <w:rFonts w:ascii="Calibri" w:hAnsi="Calibri" w:cs="Calibri"/>
        </w:rPr>
      </w:pPr>
      <w:r w:rsidRPr="00E30B07">
        <w:rPr>
          <w:rFonts w:ascii="Calibri" w:eastAsiaTheme="minorEastAsia" w:hAnsi="Calibri" w:cs="Calibri"/>
        </w:rPr>
        <w:t>Actions started before the signing of the contract with the contracting authority</w:t>
      </w:r>
      <w:r w:rsidR="00EF30FC" w:rsidRPr="00E32CCA">
        <w:rPr>
          <w:rFonts w:ascii="Calibri" w:eastAsiaTheme="minorEastAsia" w:hAnsi="Calibri" w:cs="Calibri"/>
        </w:rPr>
        <w:t>.</w:t>
      </w:r>
    </w:p>
    <w:p w14:paraId="596A149B" w14:textId="5EB78132" w:rsidR="00F477E1" w:rsidRPr="00E30B07" w:rsidRDefault="56FC5E27" w:rsidP="00EE3480">
      <w:pPr>
        <w:numPr>
          <w:ilvl w:val="0"/>
          <w:numId w:val="11"/>
        </w:numPr>
        <w:spacing w:before="120" w:after="120" w:line="240" w:lineRule="auto"/>
        <w:jc w:val="both"/>
        <w:rPr>
          <w:rFonts w:ascii="Calibri" w:hAnsi="Calibri" w:cs="Calibri"/>
        </w:rPr>
      </w:pPr>
      <w:r w:rsidRPr="00E30B07">
        <w:rPr>
          <w:rFonts w:ascii="Calibri" w:hAnsi="Calibri" w:cs="Calibri"/>
        </w:rPr>
        <w:t>Actions consisting solely of studies, feasibility studies (unless part of a broader project)</w:t>
      </w:r>
      <w:r w:rsidR="00EF30FC" w:rsidRPr="00E32CCA">
        <w:rPr>
          <w:rFonts w:ascii="Calibri" w:hAnsi="Calibri" w:cs="Calibri"/>
        </w:rPr>
        <w:t>.</w:t>
      </w:r>
    </w:p>
    <w:p w14:paraId="3161D50C" w14:textId="180B5E87" w:rsidR="0CC95B85" w:rsidRPr="00E30B07" w:rsidRDefault="56FC5E27" w:rsidP="00EE3480">
      <w:pPr>
        <w:numPr>
          <w:ilvl w:val="0"/>
          <w:numId w:val="11"/>
        </w:numPr>
        <w:spacing w:before="120" w:after="120" w:line="240" w:lineRule="auto"/>
        <w:jc w:val="both"/>
        <w:rPr>
          <w:rFonts w:ascii="Calibri" w:hAnsi="Calibri" w:cs="Calibri"/>
        </w:rPr>
      </w:pPr>
      <w:r w:rsidRPr="00E30B07">
        <w:rPr>
          <w:rFonts w:ascii="Calibri" w:hAnsi="Calibri" w:cs="Calibri"/>
        </w:rPr>
        <w:t>Actions which are ideologically biased or partisan in nature</w:t>
      </w:r>
      <w:r w:rsidR="7510C76A" w:rsidRPr="00E30B07">
        <w:rPr>
          <w:rFonts w:ascii="Calibri" w:hAnsi="Calibri" w:cs="Calibri"/>
        </w:rPr>
        <w:t xml:space="preserve"> and </w:t>
      </w:r>
      <w:r w:rsidR="0CC95B85" w:rsidRPr="00E30B07">
        <w:rPr>
          <w:rFonts w:ascii="Calibri" w:hAnsi="Calibri" w:cs="Calibri"/>
        </w:rPr>
        <w:t>supporting or linked to political parties.</w:t>
      </w:r>
    </w:p>
    <w:p w14:paraId="378A392D" w14:textId="1C4CBB10" w:rsidR="00F477E1" w:rsidRPr="00E30B07" w:rsidRDefault="56FC5E27" w:rsidP="00EE3480">
      <w:pPr>
        <w:numPr>
          <w:ilvl w:val="0"/>
          <w:numId w:val="11"/>
        </w:numPr>
        <w:spacing w:before="120" w:after="120" w:line="240" w:lineRule="auto"/>
        <w:jc w:val="both"/>
        <w:rPr>
          <w:rFonts w:ascii="Calibri" w:hAnsi="Calibri" w:cs="Calibri"/>
        </w:rPr>
      </w:pPr>
      <w:r w:rsidRPr="00E30B07">
        <w:rPr>
          <w:rFonts w:ascii="Calibri" w:hAnsi="Calibri" w:cs="Calibri"/>
        </w:rPr>
        <w:lastRenderedPageBreak/>
        <w:t>Social service actions such as provision of food, clothing, health and education fees and c</w:t>
      </w:r>
      <w:r w:rsidR="00F477E1" w:rsidRPr="00E30B07">
        <w:rPr>
          <w:rFonts w:ascii="Calibri" w:hAnsi="Calibri" w:cs="Calibri"/>
        </w:rPr>
        <w:t>haritable donations</w:t>
      </w:r>
      <w:r w:rsidR="00954860" w:rsidRPr="00E30B07">
        <w:rPr>
          <w:rFonts w:ascii="Calibri" w:hAnsi="Calibri" w:cs="Calibri"/>
        </w:rPr>
        <w:t>.</w:t>
      </w:r>
    </w:p>
    <w:p w14:paraId="5F50001D" w14:textId="0D25B96C" w:rsidR="00F477E1" w:rsidRPr="00E30B07" w:rsidRDefault="00954860" w:rsidP="00EE3480">
      <w:pPr>
        <w:numPr>
          <w:ilvl w:val="0"/>
          <w:numId w:val="11"/>
        </w:numPr>
        <w:spacing w:before="120" w:after="120" w:line="240" w:lineRule="auto"/>
        <w:jc w:val="both"/>
        <w:rPr>
          <w:rFonts w:ascii="Calibri" w:hAnsi="Calibri" w:cs="Calibri"/>
        </w:rPr>
      </w:pPr>
      <w:r w:rsidRPr="00E30B07">
        <w:rPr>
          <w:rFonts w:ascii="Calibri" w:hAnsi="Calibri" w:cs="Calibri"/>
        </w:rPr>
        <w:t>I</w:t>
      </w:r>
      <w:r w:rsidR="00F477E1" w:rsidRPr="00E30B07">
        <w:rPr>
          <w:rFonts w:ascii="Calibri" w:hAnsi="Calibri" w:cs="Calibri"/>
        </w:rPr>
        <w:t>nfrastructure projects</w:t>
      </w:r>
      <w:r w:rsidR="00172476" w:rsidRPr="00E30B07">
        <w:rPr>
          <w:rFonts w:ascii="Calibri" w:hAnsi="Calibri" w:cs="Calibr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8"/>
      </w:tblGrid>
      <w:tr w:rsidR="007547E1" w:rsidRPr="00DA41A7" w14:paraId="6AA62982" w14:textId="77777777" w:rsidTr="6D82DB8F">
        <w:trPr>
          <w:trHeight w:val="732"/>
        </w:trPr>
        <w:tc>
          <w:tcPr>
            <w:tcW w:w="8908" w:type="dxa"/>
            <w:tcBorders>
              <w:top w:val="single" w:sz="4" w:space="0" w:color="auto"/>
              <w:left w:val="single" w:sz="4" w:space="0" w:color="auto"/>
              <w:bottom w:val="single" w:sz="4" w:space="0" w:color="auto"/>
              <w:right w:val="single" w:sz="4" w:space="0" w:color="auto"/>
            </w:tcBorders>
          </w:tcPr>
          <w:p w14:paraId="063EE9BA" w14:textId="55498382" w:rsidR="002275B5" w:rsidRPr="00E30B07" w:rsidRDefault="002275B5" w:rsidP="00EE3480">
            <w:pPr>
              <w:spacing w:before="120" w:after="120" w:line="240" w:lineRule="auto"/>
              <w:jc w:val="both"/>
              <w:rPr>
                <w:rFonts w:ascii="Calibri" w:eastAsia="Times New Roman" w:hAnsi="Calibri" w:cs="Calibri"/>
              </w:rPr>
            </w:pPr>
            <w:r w:rsidRPr="00E30B07">
              <w:rPr>
                <w:rFonts w:ascii="Calibri" w:eastAsia="Times New Roman" w:hAnsi="Calibri" w:cs="Calibri"/>
                <w:b/>
                <w:bCs/>
              </w:rPr>
              <w:t xml:space="preserve">IMPORTANT NOTE </w:t>
            </w:r>
            <w:r w:rsidR="00DD2A3B" w:rsidRPr="00DA41A7">
              <w:rPr>
                <w:rFonts w:ascii="Calibri" w:eastAsia="Times New Roman" w:hAnsi="Calibri" w:cs="Calibri"/>
                <w:b/>
                <w:bCs/>
              </w:rPr>
              <w:t>4</w:t>
            </w:r>
            <w:r w:rsidRPr="00E30B07">
              <w:rPr>
                <w:rFonts w:ascii="Calibri" w:eastAsia="Times New Roman" w:hAnsi="Calibri" w:cs="Calibri"/>
                <w:b/>
                <w:bCs/>
              </w:rPr>
              <w:t>:</w:t>
            </w:r>
          </w:p>
          <w:p w14:paraId="19478D08" w14:textId="12C0B726" w:rsidR="00FC1E57" w:rsidRPr="00E30B07" w:rsidRDefault="00C02973" w:rsidP="00EE3480">
            <w:pPr>
              <w:spacing w:before="120" w:after="120" w:line="240" w:lineRule="auto"/>
              <w:jc w:val="both"/>
              <w:rPr>
                <w:rFonts w:ascii="Calibri" w:eastAsia="Times New Roman" w:hAnsi="Calibri" w:cs="Calibri"/>
              </w:rPr>
            </w:pPr>
            <w:r w:rsidRPr="00E30B07">
              <w:rPr>
                <w:rFonts w:ascii="Calibri" w:eastAsia="Times New Roman" w:hAnsi="Calibri" w:cs="Calibri"/>
              </w:rPr>
              <w:t xml:space="preserve">As it is specified in section 2.1.1. Eligibility of applicants, the applicant must be directly responsible for the preparation of the action. In principle, proposed applications should be “original” and “unique” to the target group’s needs, problems, and be designed with proper solutions and implementation methodology. </w:t>
            </w:r>
          </w:p>
          <w:p w14:paraId="310839A5" w14:textId="403BC02A" w:rsidR="00C02973" w:rsidRPr="00E30B07" w:rsidRDefault="00C02973" w:rsidP="00EE3480">
            <w:pPr>
              <w:spacing w:before="120" w:after="120" w:line="240" w:lineRule="auto"/>
              <w:jc w:val="both"/>
              <w:rPr>
                <w:rFonts w:ascii="Calibri" w:eastAsia="Times New Roman" w:hAnsi="Calibri" w:cs="Calibri"/>
              </w:rPr>
            </w:pPr>
            <w:r w:rsidRPr="00E30B07">
              <w:rPr>
                <w:rFonts w:ascii="Calibri" w:eastAsia="Times New Roman" w:hAnsi="Calibri" w:cs="Calibri"/>
              </w:rPr>
              <w:t xml:space="preserve">Therefore, applications that </w:t>
            </w:r>
            <w:r w:rsidR="00A97408" w:rsidRPr="00E32CCA">
              <w:rPr>
                <w:rFonts w:ascii="Calibri" w:eastAsia="Times New Roman" w:hAnsi="Calibri" w:cs="Calibri"/>
              </w:rPr>
              <w:t>are</w:t>
            </w:r>
            <w:r w:rsidRPr="00E30B07">
              <w:rPr>
                <w:rFonts w:ascii="Calibri" w:eastAsia="Times New Roman" w:hAnsi="Calibri" w:cs="Calibri"/>
              </w:rPr>
              <w:t xml:space="preserve"> considered copy – paste applications may be </w:t>
            </w:r>
            <w:r w:rsidR="00CB18F2" w:rsidRPr="00E32CCA">
              <w:rPr>
                <w:rFonts w:ascii="Calibri" w:eastAsia="Times New Roman" w:hAnsi="Calibri" w:cs="Calibri"/>
              </w:rPr>
              <w:t xml:space="preserve">rejected </w:t>
            </w:r>
            <w:proofErr w:type="gramStart"/>
            <w:r w:rsidRPr="00E30B07">
              <w:rPr>
                <w:rFonts w:ascii="Calibri" w:eastAsia="Times New Roman" w:hAnsi="Calibri" w:cs="Calibri"/>
              </w:rPr>
              <w:t>in the course of</w:t>
            </w:r>
            <w:proofErr w:type="gramEnd"/>
            <w:r w:rsidRPr="00E30B07">
              <w:rPr>
                <w:rFonts w:ascii="Calibri" w:eastAsia="Times New Roman" w:hAnsi="Calibri" w:cs="Calibri"/>
              </w:rPr>
              <w:t xml:space="preserve"> the evaluation process when the proposals present the </w:t>
            </w:r>
            <w:r w:rsidR="00F605C0" w:rsidRPr="00E30B07">
              <w:rPr>
                <w:rFonts w:ascii="Calibri" w:eastAsia="Times New Roman" w:hAnsi="Calibri" w:cs="Calibri"/>
              </w:rPr>
              <w:t>same</w:t>
            </w:r>
            <w:r w:rsidR="008055EE" w:rsidRPr="00E32CCA">
              <w:rPr>
                <w:rFonts w:ascii="Calibri" w:eastAsia="Times New Roman" w:hAnsi="Calibri" w:cs="Calibri"/>
              </w:rPr>
              <w:t>:</w:t>
            </w:r>
          </w:p>
          <w:p w14:paraId="23984230" w14:textId="10E56785" w:rsidR="00C02973" w:rsidRPr="00E30B07" w:rsidRDefault="00A42F1E" w:rsidP="00EE3480">
            <w:pPr>
              <w:pStyle w:val="ListParagraph"/>
              <w:numPr>
                <w:ilvl w:val="0"/>
                <w:numId w:val="51"/>
              </w:numPr>
              <w:spacing w:before="120" w:after="120" w:line="240" w:lineRule="auto"/>
              <w:jc w:val="both"/>
              <w:rPr>
                <w:rFonts w:ascii="Calibri" w:eastAsia="Times New Roman" w:hAnsi="Calibri" w:cs="Calibri"/>
              </w:rPr>
            </w:pPr>
            <w:r w:rsidRPr="00E30B07">
              <w:rPr>
                <w:rFonts w:ascii="Calibri" w:eastAsia="Times New Roman" w:hAnsi="Calibri" w:cs="Calibri"/>
              </w:rPr>
              <w:t>S</w:t>
            </w:r>
            <w:r w:rsidR="00C02973" w:rsidRPr="00E30B07">
              <w:rPr>
                <w:rFonts w:ascii="Calibri" w:eastAsia="Times New Roman" w:hAnsi="Calibri" w:cs="Calibri"/>
              </w:rPr>
              <w:t>cope of activity, wording or the same sentences differentiated only by rephrasing,</w:t>
            </w:r>
          </w:p>
          <w:p w14:paraId="3720A1A1" w14:textId="3F5DBF5D" w:rsidR="007C1AA8" w:rsidRPr="00E32CCA" w:rsidRDefault="00A42F1E" w:rsidP="00EE3480">
            <w:pPr>
              <w:pStyle w:val="ListParagraph"/>
              <w:numPr>
                <w:ilvl w:val="0"/>
                <w:numId w:val="51"/>
              </w:numPr>
              <w:spacing w:before="120" w:after="120" w:line="240" w:lineRule="auto"/>
              <w:jc w:val="both"/>
              <w:rPr>
                <w:rFonts w:ascii="Calibri" w:eastAsia="Times New Roman" w:hAnsi="Calibri" w:cs="Calibri"/>
              </w:rPr>
            </w:pPr>
            <w:r w:rsidRPr="00E30B07">
              <w:rPr>
                <w:rFonts w:ascii="Calibri" w:eastAsia="Times New Roman" w:hAnsi="Calibri" w:cs="Calibri"/>
              </w:rPr>
              <w:t>C</w:t>
            </w:r>
            <w:r w:rsidR="00C02973" w:rsidRPr="00E30B07">
              <w:rPr>
                <w:rFonts w:ascii="Calibri" w:eastAsia="Times New Roman" w:hAnsi="Calibri" w:cs="Calibri"/>
              </w:rPr>
              <w:t>ontent of the budget including the budget items, justification sheet etc. and/or;</w:t>
            </w:r>
          </w:p>
          <w:p w14:paraId="3B9F55AA" w14:textId="148CEC65" w:rsidR="003817F6" w:rsidRPr="000A1168" w:rsidRDefault="00A42F1E" w:rsidP="008F7391">
            <w:pPr>
              <w:pStyle w:val="ListParagraph"/>
              <w:numPr>
                <w:ilvl w:val="0"/>
                <w:numId w:val="51"/>
              </w:numPr>
              <w:spacing w:before="120" w:after="120" w:line="240" w:lineRule="auto"/>
              <w:jc w:val="both"/>
              <w:rPr>
                <w:rFonts w:ascii="Calibri" w:hAnsi="Calibri" w:cs="Calibri"/>
                <w:b/>
                <w:bCs/>
              </w:rPr>
            </w:pPr>
            <w:r w:rsidRPr="00E30B07">
              <w:rPr>
                <w:rFonts w:ascii="Calibri" w:eastAsia="Times New Roman" w:hAnsi="Calibri" w:cs="Calibri"/>
              </w:rPr>
              <w:t>I</w:t>
            </w:r>
            <w:r w:rsidR="00C02973" w:rsidRPr="00E30B07">
              <w:rPr>
                <w:rFonts w:ascii="Calibri" w:eastAsia="Times New Roman" w:hAnsi="Calibri" w:cs="Calibri"/>
              </w:rPr>
              <w:t xml:space="preserve">mplementation modalities with only few differences such as the implementation place, name of applicant, </w:t>
            </w:r>
            <w:r w:rsidR="006544DC" w:rsidRPr="00E30B07">
              <w:rPr>
                <w:rFonts w:ascii="Calibri" w:eastAsia="Times New Roman" w:hAnsi="Calibri" w:cs="Calibri"/>
              </w:rPr>
              <w:t>etc.</w:t>
            </w:r>
          </w:p>
        </w:tc>
      </w:tr>
    </w:tbl>
    <w:p w14:paraId="1E5E4016" w14:textId="007C811B" w:rsidR="00C02973" w:rsidRPr="00E30B07" w:rsidRDefault="046138A3" w:rsidP="00EE3480">
      <w:pPr>
        <w:spacing w:before="120" w:after="120" w:line="240" w:lineRule="auto"/>
        <w:jc w:val="both"/>
        <w:rPr>
          <w:rFonts w:ascii="Calibri" w:hAnsi="Calibri" w:cs="Calibri"/>
          <w:b/>
          <w:bCs/>
        </w:rPr>
      </w:pPr>
      <w:r w:rsidRPr="00E30B07">
        <w:rPr>
          <w:rFonts w:ascii="Calibri" w:hAnsi="Calibri" w:cs="Calibri"/>
          <w:b/>
          <w:bCs/>
        </w:rPr>
        <w:t>Financial support to third parties</w:t>
      </w:r>
    </w:p>
    <w:p w14:paraId="03934D67" w14:textId="3DCE8CB1" w:rsidR="00C02973" w:rsidRPr="00DA41A7" w:rsidRDefault="046138A3" w:rsidP="00EE3480">
      <w:pPr>
        <w:spacing w:before="120" w:after="120" w:line="240" w:lineRule="auto"/>
        <w:jc w:val="both"/>
        <w:rPr>
          <w:rFonts w:ascii="Calibri" w:hAnsi="Calibri" w:cs="Calibri"/>
        </w:rPr>
      </w:pPr>
      <w:r w:rsidRPr="00E30B07">
        <w:rPr>
          <w:rFonts w:ascii="Calibri" w:hAnsi="Calibri" w:cs="Calibri"/>
        </w:rPr>
        <w:t>Applicants may not propose financial support to third parties.</w:t>
      </w:r>
    </w:p>
    <w:p w14:paraId="0D6FF53A" w14:textId="77777777" w:rsidR="00C02973" w:rsidRPr="00E30B07" w:rsidRDefault="00C02973" w:rsidP="00EE3480">
      <w:pPr>
        <w:keepNext/>
        <w:spacing w:before="120" w:after="120" w:line="240" w:lineRule="auto"/>
        <w:jc w:val="both"/>
        <w:rPr>
          <w:rFonts w:ascii="Calibri" w:hAnsi="Calibri" w:cs="Calibri"/>
          <w:b/>
          <w:bCs/>
        </w:rPr>
      </w:pPr>
      <w:r w:rsidRPr="00E30B07">
        <w:rPr>
          <w:rFonts w:ascii="Calibri" w:hAnsi="Calibri" w:cs="Calibri"/>
          <w:b/>
          <w:bCs/>
        </w:rPr>
        <w:t>Visibility</w:t>
      </w:r>
    </w:p>
    <w:p w14:paraId="085C0B4F" w14:textId="77777777" w:rsidR="00833642" w:rsidRPr="00E32CCA" w:rsidRDefault="00833642" w:rsidP="00EE3480">
      <w:pPr>
        <w:pStyle w:val="AgendaBulletpoint"/>
        <w:spacing w:before="120" w:line="240" w:lineRule="auto"/>
        <w:rPr>
          <w:rFonts w:ascii="Calibri" w:eastAsiaTheme="minorEastAsia" w:hAnsi="Calibri" w:cs="Calibri"/>
        </w:rPr>
      </w:pPr>
      <w:r w:rsidRPr="00E30B07">
        <w:rPr>
          <w:rFonts w:ascii="Calibri" w:eastAsiaTheme="minorEastAsia" w:hAnsi="Calibri" w:cs="Calibri"/>
          <w:color w:val="auto"/>
          <w:sz w:val="24"/>
          <w:szCs w:val="24"/>
        </w:rPr>
        <w:t>The beneficiary(</w:t>
      </w:r>
      <w:proofErr w:type="spellStart"/>
      <w:r w:rsidRPr="00E30B07">
        <w:rPr>
          <w:rFonts w:ascii="Calibri" w:eastAsiaTheme="minorEastAsia" w:hAnsi="Calibri" w:cs="Calibri"/>
          <w:color w:val="auto"/>
          <w:sz w:val="24"/>
          <w:szCs w:val="24"/>
        </w:rPr>
        <w:t>ies</w:t>
      </w:r>
      <w:proofErr w:type="spellEnd"/>
      <w:r w:rsidRPr="00E30B07">
        <w:rPr>
          <w:rFonts w:ascii="Calibri" w:eastAsiaTheme="minorEastAsia" w:hAnsi="Calibri" w:cs="Calibri"/>
          <w:color w:val="auto"/>
          <w:sz w:val="24"/>
          <w:szCs w:val="24"/>
        </w:rPr>
        <w:t xml:space="preserve">) must take all necessary steps to ensure the visibility of ICMPD, the European Union, Ministry of Industry and Technology, and Development Agencies. The fact that the European Union has financed the action under the FRIT programme has to be publicised by the beneficiary. </w:t>
      </w:r>
    </w:p>
    <w:p w14:paraId="6876084C" w14:textId="77777777" w:rsidR="00833642" w:rsidRPr="00E32CCA" w:rsidRDefault="00833642" w:rsidP="00EE3480">
      <w:pPr>
        <w:pStyle w:val="AgendaBulletpoint"/>
        <w:spacing w:before="120" w:line="240" w:lineRule="auto"/>
        <w:rPr>
          <w:rFonts w:ascii="Calibri" w:eastAsiaTheme="minorEastAsia" w:hAnsi="Calibri" w:cs="Calibri"/>
        </w:rPr>
      </w:pPr>
      <w:r w:rsidRPr="00E32CCA">
        <w:rPr>
          <w:rFonts w:ascii="Calibri" w:eastAsiaTheme="minorEastAsia" w:hAnsi="Calibri" w:cs="Calibri"/>
          <w:color w:val="auto"/>
          <w:sz w:val="24"/>
          <w:szCs w:val="24"/>
        </w:rPr>
        <w:t>The beneficiary(</w:t>
      </w:r>
      <w:proofErr w:type="spellStart"/>
      <w:r w:rsidRPr="00E32CCA">
        <w:rPr>
          <w:rFonts w:ascii="Calibri" w:eastAsiaTheme="minorEastAsia" w:hAnsi="Calibri" w:cs="Calibri"/>
          <w:color w:val="auto"/>
          <w:sz w:val="24"/>
          <w:szCs w:val="24"/>
        </w:rPr>
        <w:t>ies</w:t>
      </w:r>
      <w:proofErr w:type="spellEnd"/>
      <w:r w:rsidRPr="00E32CCA">
        <w:rPr>
          <w:rFonts w:ascii="Calibri" w:eastAsiaTheme="minorEastAsia" w:hAnsi="Calibri" w:cs="Calibri"/>
          <w:color w:val="auto"/>
          <w:sz w:val="24"/>
          <w:szCs w:val="24"/>
        </w:rPr>
        <w:t>) shall mention the title of the Action and the Contracting Authority as well as the European Union's financial contribution in information given to the final recipients of the Action, in its internal and annual reports, and in any dealings with the media. It shall display the Contracting Authority, the Ministry of Industry and Technology, and the European Union logo wherever appropriate.</w:t>
      </w:r>
    </w:p>
    <w:p w14:paraId="44BE650C" w14:textId="50E8BD93" w:rsidR="00B926BF" w:rsidRPr="000A1168" w:rsidRDefault="00833642" w:rsidP="000A1168">
      <w:pPr>
        <w:spacing w:after="0" w:line="259" w:lineRule="auto"/>
        <w:jc w:val="both"/>
        <w:rPr>
          <w:rFonts w:ascii="Calibri" w:hAnsi="Calibri" w:cs="Calibri"/>
        </w:rPr>
      </w:pPr>
      <w:r w:rsidRPr="0099758A">
        <w:rPr>
          <w:rFonts w:ascii="Calibri" w:eastAsiaTheme="minorEastAsia" w:hAnsi="Calibri" w:cs="Calibri"/>
        </w:rPr>
        <w:t xml:space="preserve">Applicants must comply with the objectives and priorities and guarantee the visibility of the EU financing (see the Communication and Visibility Manual for EU external actions specified and </w:t>
      </w:r>
      <w:r w:rsidRPr="007D0540">
        <w:rPr>
          <w:rFonts w:ascii="Calibri" w:eastAsiaTheme="minorEastAsia" w:hAnsi="Calibri" w:cs="Calibri"/>
        </w:rPr>
        <w:t>published by the European Commission at</w:t>
      </w:r>
      <w:r w:rsidR="008A3F04" w:rsidRPr="00E32CCA">
        <w:rPr>
          <w:rFonts w:ascii="Calibri" w:eastAsiaTheme="minorEastAsia" w:hAnsi="Calibri" w:cs="Calibri"/>
        </w:rPr>
        <w:t xml:space="preserve"> </w:t>
      </w:r>
      <w:hyperlink r:id="rId16" w:history="1">
        <w:r w:rsidR="008A3F04" w:rsidRPr="00E32CCA">
          <w:rPr>
            <w:rStyle w:val="Hyperlink"/>
            <w:rFonts w:ascii="Calibri" w:eastAsiaTheme="minorEastAsia" w:hAnsi="Calibri" w:cs="Calibri"/>
          </w:rPr>
          <w:t>https://international-partnerships.ec.europa.eu/knowledge-hub/communicating-and-raising-eu-visibility-guidance-external-actions_en</w:t>
        </w:r>
      </w:hyperlink>
      <w:r w:rsidR="008A3F04" w:rsidRPr="00E32CCA">
        <w:rPr>
          <w:rFonts w:ascii="Calibri" w:eastAsiaTheme="minorEastAsia" w:hAnsi="Calibri" w:cs="Calibri"/>
        </w:rPr>
        <w:t>)</w:t>
      </w:r>
      <w:r w:rsidR="00B926BF" w:rsidRPr="000A1168">
        <w:rPr>
          <w:rFonts w:ascii="Calibri" w:eastAsiaTheme="minorEastAsia" w:hAnsi="Calibri" w:cs="Calibri"/>
        </w:rPr>
        <w:fldChar w:fldCharType="begin"/>
      </w:r>
      <w:r w:rsidR="00B926BF" w:rsidRPr="00E32CCA">
        <w:rPr>
          <w:rFonts w:ascii="Calibri" w:eastAsiaTheme="minorEastAsia" w:hAnsi="Calibri" w:cs="Calibri"/>
        </w:rPr>
        <w:instrText>HYPERLINK "https://international-partnerships.ec.europa.eu/knowledge-hub/communicating-and-raising-eu-visibility-guidance-external-actions_en</w:instrText>
      </w:r>
      <w:r w:rsidR="00B926BF" w:rsidRPr="000A1168">
        <w:rPr>
          <w:rFonts w:ascii="Calibri" w:hAnsi="Calibri" w:cs="Calibri"/>
        </w:rPr>
        <w:instrText>)</w:instrText>
      </w:r>
    </w:p>
    <w:p w14:paraId="13293DF4" w14:textId="48ECF277" w:rsidR="00833642" w:rsidRPr="007D0540" w:rsidRDefault="00B926BF" w:rsidP="000A1168">
      <w:pPr>
        <w:spacing w:after="0" w:line="259" w:lineRule="auto"/>
        <w:rPr>
          <w:rFonts w:ascii="Calibri" w:hAnsi="Calibri" w:cs="Calibri"/>
        </w:rPr>
      </w:pPr>
      <w:r w:rsidRPr="007D0540">
        <w:rPr>
          <w:rFonts w:ascii="Calibri" w:eastAsiaTheme="minorEastAsia" w:hAnsi="Calibri" w:cs="Calibri"/>
        </w:rPr>
        <w:instrText>"</w:instrText>
      </w:r>
      <w:r w:rsidRPr="000A1168">
        <w:rPr>
          <w:rFonts w:ascii="Calibri" w:eastAsiaTheme="minorEastAsia" w:hAnsi="Calibri" w:cs="Calibri"/>
        </w:rPr>
      </w:r>
      <w:r w:rsidRPr="000A1168">
        <w:rPr>
          <w:rFonts w:ascii="Calibri" w:eastAsiaTheme="minorEastAsia" w:hAnsi="Calibri" w:cs="Calibri"/>
        </w:rPr>
        <w:fldChar w:fldCharType="separate"/>
      </w:r>
      <w:r w:rsidRPr="000A1168">
        <w:rPr>
          <w:rFonts w:ascii="Calibri" w:eastAsiaTheme="minorEastAsia" w:hAnsi="Calibri" w:cs="Calibri"/>
        </w:rPr>
        <w:fldChar w:fldCharType="end"/>
      </w:r>
      <w:r w:rsidR="00833642" w:rsidRPr="007D0540">
        <w:rPr>
          <w:rFonts w:ascii="Calibri" w:hAnsi="Calibri" w:cs="Calibri"/>
        </w:rPr>
        <w:t>.</w:t>
      </w:r>
    </w:p>
    <w:p w14:paraId="0262B9B5" w14:textId="77777777" w:rsidR="00745B2F" w:rsidRPr="00E30B07" w:rsidRDefault="00745B2F" w:rsidP="000A1168">
      <w:pPr>
        <w:spacing w:before="120" w:after="120" w:line="240" w:lineRule="auto"/>
        <w:rPr>
          <w:rFonts w:ascii="Calibri" w:eastAsia="Times New Roman" w:hAnsi="Calibri" w:cs="Calibri"/>
          <w:bCs/>
          <w:snapToGrid w:val="0"/>
          <w:szCs w:val="20"/>
        </w:rPr>
      </w:pPr>
      <w:r w:rsidRPr="00E30B07">
        <w:rPr>
          <w:rFonts w:ascii="Calibri" w:eastAsia="Times New Roman" w:hAnsi="Calibri" w:cs="Calibri"/>
          <w:b/>
          <w:bCs/>
          <w:snapToGrid w:val="0"/>
          <w:szCs w:val="20"/>
        </w:rPr>
        <w:t>Number of Applications per Applicant</w:t>
      </w:r>
    </w:p>
    <w:p w14:paraId="26C3A842" w14:textId="53949927" w:rsidR="00B65130" w:rsidRPr="00E30B07" w:rsidRDefault="00B65130" w:rsidP="00EE3480">
      <w:pPr>
        <w:pStyle w:val="ListParagraph"/>
        <w:numPr>
          <w:ilvl w:val="0"/>
          <w:numId w:val="53"/>
        </w:numPr>
        <w:spacing w:before="120" w:after="120" w:line="240" w:lineRule="auto"/>
        <w:jc w:val="both"/>
        <w:rPr>
          <w:rFonts w:ascii="Calibri" w:hAnsi="Calibri" w:cs="Calibri"/>
          <w:bCs/>
        </w:rPr>
      </w:pPr>
      <w:r w:rsidRPr="00E30B07">
        <w:rPr>
          <w:rFonts w:ascii="Calibri" w:hAnsi="Calibri" w:cs="Calibri"/>
          <w:bCs/>
        </w:rPr>
        <w:t xml:space="preserve">An applicant may not submit more than </w:t>
      </w:r>
      <w:r w:rsidRPr="00E30B07">
        <w:rPr>
          <w:rFonts w:ascii="Calibri" w:hAnsi="Calibri" w:cs="Calibri"/>
          <w:b/>
        </w:rPr>
        <w:t>one (1)</w:t>
      </w:r>
      <w:r w:rsidRPr="00E30B07">
        <w:rPr>
          <w:rFonts w:ascii="Calibri" w:hAnsi="Calibri" w:cs="Calibri"/>
          <w:bCs/>
        </w:rPr>
        <w:t xml:space="preserve"> application under this Call for Proposals.</w:t>
      </w:r>
      <w:r w:rsidR="002D1E41" w:rsidRPr="00E32CCA" w:rsidDel="00A511E1">
        <w:rPr>
          <w:rFonts w:ascii="Calibri" w:hAnsi="Calibri" w:cs="Calibri"/>
          <w:bCs/>
        </w:rPr>
        <w:t xml:space="preserve"> </w:t>
      </w:r>
      <w:proofErr w:type="gramStart"/>
      <w:r w:rsidR="00B745B3" w:rsidRPr="000A1168">
        <w:rPr>
          <w:rFonts w:ascii="Calibri" w:hAnsi="Calibri" w:cs="Calibri"/>
          <w:bCs/>
        </w:rPr>
        <w:t>In the event that</w:t>
      </w:r>
      <w:proofErr w:type="gramEnd"/>
      <w:r w:rsidR="00B745B3" w:rsidRPr="000A1168">
        <w:rPr>
          <w:rFonts w:ascii="Calibri" w:hAnsi="Calibri" w:cs="Calibri"/>
          <w:bCs/>
        </w:rPr>
        <w:t xml:space="preserve"> an applicant submits more than one application, only one application will be considered for evaluation.</w:t>
      </w:r>
    </w:p>
    <w:p w14:paraId="5709DEF6" w14:textId="77777777" w:rsidR="00FF1A07" w:rsidRPr="00E30B07" w:rsidRDefault="00FF1A07" w:rsidP="00EE3480">
      <w:pPr>
        <w:pStyle w:val="ListParagraph"/>
        <w:spacing w:before="120" w:after="120" w:line="240" w:lineRule="auto"/>
        <w:jc w:val="both"/>
        <w:rPr>
          <w:rFonts w:ascii="Calibri" w:hAnsi="Calibri" w:cs="Calibri"/>
        </w:rPr>
      </w:pPr>
    </w:p>
    <w:p w14:paraId="053D1934" w14:textId="38C2D38C" w:rsidR="20AAF188" w:rsidRPr="001736CA" w:rsidRDefault="001425FE" w:rsidP="001736CA">
      <w:pPr>
        <w:pStyle w:val="Heading3"/>
        <w:numPr>
          <w:ilvl w:val="2"/>
          <w:numId w:val="41"/>
        </w:numPr>
        <w:spacing w:before="120" w:after="120" w:line="240" w:lineRule="auto"/>
        <w:rPr>
          <w:rFonts w:ascii="Calibri" w:hAnsi="Calibri" w:cs="Calibri"/>
          <w:b/>
          <w:bCs/>
          <w:color w:val="auto"/>
          <w:sz w:val="24"/>
          <w:szCs w:val="24"/>
        </w:rPr>
      </w:pPr>
      <w:bookmarkStart w:id="118" w:name="_Toc243382296"/>
      <w:bookmarkStart w:id="119" w:name="_Toc210312751"/>
      <w:bookmarkStart w:id="120" w:name="_Toc211600971"/>
      <w:bookmarkStart w:id="121" w:name="_Toc211601168"/>
      <w:bookmarkStart w:id="122" w:name="_Toc211601320"/>
      <w:bookmarkStart w:id="123" w:name="_Toc211617653"/>
      <w:r w:rsidRPr="001736CA">
        <w:rPr>
          <w:rFonts w:ascii="Calibri" w:hAnsi="Calibri" w:cs="Calibri"/>
          <w:b/>
          <w:bCs/>
          <w:color w:val="auto"/>
          <w:sz w:val="24"/>
          <w:szCs w:val="24"/>
        </w:rPr>
        <w:t>Eligibility of Costs: cost that can be included</w:t>
      </w:r>
      <w:bookmarkEnd w:id="118"/>
      <w:r w:rsidRPr="001736CA" w:rsidDel="001425FE">
        <w:rPr>
          <w:rFonts w:ascii="Calibri" w:hAnsi="Calibri" w:cs="Calibri"/>
          <w:b/>
          <w:bCs/>
          <w:color w:val="auto"/>
          <w:sz w:val="24"/>
          <w:szCs w:val="24"/>
        </w:rPr>
        <w:t xml:space="preserve"> </w:t>
      </w:r>
      <w:bookmarkEnd w:id="119"/>
      <w:bookmarkEnd w:id="120"/>
      <w:bookmarkEnd w:id="121"/>
      <w:bookmarkEnd w:id="122"/>
      <w:bookmarkEnd w:id="123"/>
    </w:p>
    <w:p w14:paraId="29952305" w14:textId="77777777" w:rsidR="00B16AB2" w:rsidRPr="00E32CCA" w:rsidRDefault="00AE424E" w:rsidP="00EE3480">
      <w:pPr>
        <w:spacing w:line="240" w:lineRule="auto"/>
        <w:jc w:val="both"/>
        <w:rPr>
          <w:rFonts w:ascii="Calibri" w:hAnsi="Calibri" w:cs="Calibri"/>
        </w:rPr>
      </w:pPr>
      <w:r w:rsidRPr="00E30B07">
        <w:rPr>
          <w:rFonts w:ascii="Calibri" w:eastAsia="Calibri" w:hAnsi="Calibri" w:cs="Calibri"/>
        </w:rPr>
        <w:t xml:space="preserve">Only ‘eligible costs’ can be covered by a grant. The categories of costs that are eligible and non-eligible are indicated below. The budget is both a cost estimate and an overall ceiling for ‘eligible </w:t>
      </w:r>
      <w:proofErr w:type="gramStart"/>
      <w:r w:rsidRPr="00E30B07">
        <w:rPr>
          <w:rFonts w:ascii="Calibri" w:eastAsia="Calibri" w:hAnsi="Calibri" w:cs="Calibri"/>
        </w:rPr>
        <w:t>costs’</w:t>
      </w:r>
      <w:proofErr w:type="gramEnd"/>
      <w:r w:rsidRPr="00E30B07">
        <w:rPr>
          <w:rFonts w:ascii="Calibri" w:eastAsia="Calibri" w:hAnsi="Calibri" w:cs="Calibri"/>
        </w:rPr>
        <w:t>.</w:t>
      </w:r>
      <w:r w:rsidRPr="00E32CCA">
        <w:rPr>
          <w:rFonts w:ascii="Calibri" w:eastAsia="Calibri" w:hAnsi="Calibri" w:cs="Calibri"/>
        </w:rPr>
        <w:t xml:space="preserve"> </w:t>
      </w:r>
      <w:r w:rsidR="00B16AB2" w:rsidRPr="00E32CCA">
        <w:rPr>
          <w:rFonts w:ascii="Calibri" w:hAnsi="Calibri" w:cs="Calibri"/>
        </w:rPr>
        <w:t xml:space="preserve">Eligible costs must be clearly indicated in the project budget. The project budget must be prepared in </w:t>
      </w:r>
      <w:r w:rsidR="00B16AB2" w:rsidRPr="00E32CCA">
        <w:rPr>
          <w:rFonts w:ascii="Calibri" w:hAnsi="Calibri" w:cs="Calibri"/>
          <w:b/>
          <w:bCs/>
        </w:rPr>
        <w:t>Euro (EUR)</w:t>
      </w:r>
      <w:r w:rsidR="00B16AB2" w:rsidRPr="00E32CCA">
        <w:rPr>
          <w:rFonts w:ascii="Calibri" w:hAnsi="Calibri" w:cs="Calibri"/>
        </w:rPr>
        <w:t>.</w:t>
      </w:r>
    </w:p>
    <w:p w14:paraId="53F8CC71" w14:textId="77777777" w:rsidR="00AE424E" w:rsidRPr="00E32CCA" w:rsidRDefault="00AE424E" w:rsidP="00EE3480">
      <w:pPr>
        <w:spacing w:line="240" w:lineRule="auto"/>
        <w:jc w:val="both"/>
        <w:rPr>
          <w:rFonts w:ascii="Calibri" w:eastAsia="Calibri" w:hAnsi="Calibri" w:cs="Calibri"/>
        </w:rPr>
      </w:pPr>
      <w:r w:rsidRPr="00E32CCA">
        <w:rPr>
          <w:rFonts w:ascii="Calibri" w:eastAsia="Calibri" w:hAnsi="Calibri" w:cs="Calibri"/>
        </w:rPr>
        <w:lastRenderedPageBreak/>
        <w:t>The reimbursement of eligible costs will be based on the following form:</w:t>
      </w:r>
    </w:p>
    <w:p w14:paraId="0AC7E857" w14:textId="77777777" w:rsidR="00AE424E" w:rsidRPr="00E32CCA" w:rsidRDefault="00AE424E" w:rsidP="00EE3480">
      <w:pPr>
        <w:numPr>
          <w:ilvl w:val="0"/>
          <w:numId w:val="12"/>
        </w:numPr>
        <w:spacing w:line="240" w:lineRule="auto"/>
        <w:jc w:val="both"/>
        <w:rPr>
          <w:rFonts w:ascii="Calibri" w:eastAsia="Calibri" w:hAnsi="Calibri" w:cs="Calibri"/>
        </w:rPr>
      </w:pPr>
      <w:r w:rsidRPr="00E32CCA">
        <w:rPr>
          <w:rFonts w:ascii="Calibri" w:eastAsia="Calibri" w:hAnsi="Calibri" w:cs="Calibri"/>
        </w:rPr>
        <w:t>actual costs incurred by the beneficiary(</w:t>
      </w:r>
      <w:proofErr w:type="spellStart"/>
      <w:r w:rsidRPr="00E32CCA">
        <w:rPr>
          <w:rFonts w:ascii="Calibri" w:eastAsia="Calibri" w:hAnsi="Calibri" w:cs="Calibri"/>
        </w:rPr>
        <w:t>ies</w:t>
      </w:r>
      <w:proofErr w:type="spellEnd"/>
      <w:r w:rsidRPr="00E32CCA">
        <w:rPr>
          <w:rFonts w:ascii="Calibri" w:eastAsia="Calibri" w:hAnsi="Calibri" w:cs="Calibri"/>
        </w:rPr>
        <w:t>).</w:t>
      </w:r>
    </w:p>
    <w:p w14:paraId="32290A8D" w14:textId="77777777" w:rsidR="00AE424E" w:rsidRPr="00E32CCA" w:rsidRDefault="00AE424E" w:rsidP="00EE3480">
      <w:pPr>
        <w:spacing w:line="240" w:lineRule="auto"/>
        <w:jc w:val="both"/>
        <w:rPr>
          <w:rFonts w:ascii="Calibri" w:eastAsia="Calibri" w:hAnsi="Calibri" w:cs="Calibri"/>
        </w:rPr>
      </w:pPr>
      <w:r w:rsidRPr="00E32CCA">
        <w:rPr>
          <w:rFonts w:ascii="Calibri" w:eastAsia="Calibri" w:hAnsi="Calibri" w:cs="Calibri"/>
        </w:rPr>
        <w:t xml:space="preserve">Recommendations to award a grant are always subject to the condition that the checks preceding the signing of the grant contract do not reveal problems requiring changes to the budget (such as arithmetical errors, inaccuracies, unrealistic and inflated costs and ineligible costs). The checks may give rise to requests for clarification and may lead the contracting authority to impose modifications or reductions to address such mistakes or inaccuracies. It is not possible to increase the grant </w:t>
      </w:r>
      <w:proofErr w:type="gramStart"/>
      <w:r w:rsidRPr="00E32CCA">
        <w:rPr>
          <w:rFonts w:ascii="Calibri" w:eastAsia="Calibri" w:hAnsi="Calibri" w:cs="Calibri"/>
        </w:rPr>
        <w:t>as a result of</w:t>
      </w:r>
      <w:proofErr w:type="gramEnd"/>
      <w:r w:rsidRPr="00E32CCA">
        <w:rPr>
          <w:rFonts w:ascii="Calibri" w:eastAsia="Calibri" w:hAnsi="Calibri" w:cs="Calibri"/>
        </w:rPr>
        <w:t xml:space="preserve"> these corrections.</w:t>
      </w:r>
    </w:p>
    <w:p w14:paraId="6B869EDC" w14:textId="77777777" w:rsidR="00AE424E" w:rsidRPr="00E32CCA" w:rsidRDefault="00AE424E" w:rsidP="00EE3480">
      <w:pPr>
        <w:spacing w:line="240" w:lineRule="auto"/>
        <w:jc w:val="both"/>
        <w:rPr>
          <w:rFonts w:ascii="Calibri" w:eastAsia="Calibri" w:hAnsi="Calibri" w:cs="Calibri"/>
        </w:rPr>
      </w:pPr>
      <w:r w:rsidRPr="00E32CCA">
        <w:rPr>
          <w:rFonts w:ascii="Calibri" w:eastAsia="Calibri" w:hAnsi="Calibri" w:cs="Calibri"/>
        </w:rPr>
        <w:t xml:space="preserve">It is therefore in the applicants' interest to provide a </w:t>
      </w:r>
      <w:r w:rsidRPr="00E32CCA">
        <w:rPr>
          <w:rFonts w:ascii="Calibri" w:eastAsia="Calibri" w:hAnsi="Calibri" w:cs="Calibri"/>
          <w:b/>
          <w:bCs/>
        </w:rPr>
        <w:t>realistic and cost-effective budget</w:t>
      </w:r>
      <w:r w:rsidRPr="00E32CCA">
        <w:rPr>
          <w:rFonts w:ascii="Calibri" w:eastAsia="Calibri" w:hAnsi="Calibri" w:cs="Calibri"/>
        </w:rPr>
        <w:t>.</w:t>
      </w:r>
    </w:p>
    <w:p w14:paraId="26893D62" w14:textId="77777777" w:rsidR="00AE424E" w:rsidRPr="00E32CCA" w:rsidRDefault="00AE424E" w:rsidP="00EE3480">
      <w:pPr>
        <w:spacing w:line="240" w:lineRule="auto"/>
        <w:jc w:val="both"/>
        <w:rPr>
          <w:rFonts w:ascii="Calibri" w:eastAsia="Calibri" w:hAnsi="Calibri" w:cs="Calibri"/>
        </w:rPr>
      </w:pPr>
      <w:r w:rsidRPr="00E32CCA">
        <w:rPr>
          <w:rFonts w:ascii="Calibri" w:eastAsia="Calibri" w:hAnsi="Calibri" w:cs="Calibri"/>
        </w:rPr>
        <w:t>Eligible costs are actual costs incurred by the Beneficiary(</w:t>
      </w:r>
      <w:proofErr w:type="spellStart"/>
      <w:r w:rsidRPr="00E32CCA">
        <w:rPr>
          <w:rFonts w:ascii="Calibri" w:eastAsia="Calibri" w:hAnsi="Calibri" w:cs="Calibri"/>
        </w:rPr>
        <w:t>ies</w:t>
      </w:r>
      <w:proofErr w:type="spellEnd"/>
      <w:r w:rsidRPr="00E32CCA">
        <w:rPr>
          <w:rFonts w:ascii="Calibri" w:eastAsia="Calibri" w:hAnsi="Calibri" w:cs="Calibri"/>
        </w:rPr>
        <w:t>) which meet all the following criteria:</w:t>
      </w:r>
    </w:p>
    <w:p w14:paraId="7A049BF5" w14:textId="77777777" w:rsidR="00AE424E" w:rsidRPr="00E32CCA" w:rsidRDefault="00AE424E" w:rsidP="00EE3480">
      <w:pPr>
        <w:spacing w:line="240" w:lineRule="auto"/>
        <w:jc w:val="both"/>
        <w:rPr>
          <w:rFonts w:ascii="Calibri" w:eastAsia="Calibri" w:hAnsi="Calibri" w:cs="Calibri"/>
        </w:rPr>
      </w:pPr>
      <w:r w:rsidRPr="00E32CCA">
        <w:rPr>
          <w:rFonts w:ascii="Calibri" w:eastAsia="Calibri" w:hAnsi="Calibri" w:cs="Calibri"/>
        </w:rPr>
        <w:t xml:space="preserve">1) they are incurred during the implementation of the Action. In particular:  </w:t>
      </w:r>
    </w:p>
    <w:p w14:paraId="1DE01186" w14:textId="253A7F86" w:rsidR="00AE424E" w:rsidRPr="00E32CCA" w:rsidRDefault="00AE424E" w:rsidP="00EE3480">
      <w:pPr>
        <w:spacing w:line="240" w:lineRule="auto"/>
        <w:ind w:left="720"/>
        <w:jc w:val="both"/>
        <w:rPr>
          <w:rFonts w:ascii="Calibri" w:eastAsia="Calibri" w:hAnsi="Calibri" w:cs="Calibri"/>
        </w:rPr>
      </w:pPr>
      <w:r w:rsidRPr="00E32CCA">
        <w:rPr>
          <w:rFonts w:ascii="Calibri" w:eastAsia="Calibri" w:hAnsi="Calibri" w:cs="Calibri"/>
        </w:rPr>
        <w:t>(i)</w:t>
      </w:r>
      <w:r w:rsidR="0024135A" w:rsidRPr="00E32CCA">
        <w:rPr>
          <w:rFonts w:ascii="Calibri" w:eastAsia="Calibri" w:hAnsi="Calibri" w:cs="Calibri"/>
        </w:rPr>
        <w:t xml:space="preserve"> </w:t>
      </w:r>
      <w:r w:rsidRPr="00E32CCA">
        <w:rPr>
          <w:rFonts w:ascii="Calibri" w:eastAsia="Calibri" w:hAnsi="Calibri" w:cs="Calibri"/>
        </w:rPr>
        <w:t xml:space="preserve">Costs relating to services shall relate to activities performed during the implementation period. Costs relating to supplies shall relate to delivery and installation of items during the implementation period. Signature of a contract, placing of an order, or </w:t>
      </w:r>
      <w:proofErr w:type="gramStart"/>
      <w:r w:rsidRPr="00E32CCA">
        <w:rPr>
          <w:rFonts w:ascii="Calibri" w:eastAsia="Calibri" w:hAnsi="Calibri" w:cs="Calibri"/>
        </w:rPr>
        <w:t>entering into</w:t>
      </w:r>
      <w:proofErr w:type="gramEnd"/>
      <w:r w:rsidRPr="00E32CCA">
        <w:rPr>
          <w:rFonts w:ascii="Calibri" w:eastAsia="Calibri" w:hAnsi="Calibri" w:cs="Calibri"/>
        </w:rPr>
        <w:t xml:space="preserve"> any commitment for expenditure within the implementation period for future delivery of services</w:t>
      </w:r>
      <w:r w:rsidR="00E93B21" w:rsidRPr="00E32CCA">
        <w:rPr>
          <w:rFonts w:ascii="Calibri" w:eastAsia="Calibri" w:hAnsi="Calibri" w:cs="Calibri"/>
        </w:rPr>
        <w:t xml:space="preserve"> </w:t>
      </w:r>
      <w:r w:rsidRPr="00E32CCA">
        <w:rPr>
          <w:rFonts w:ascii="Calibri" w:eastAsia="Calibri" w:hAnsi="Calibri" w:cs="Calibri"/>
        </w:rPr>
        <w:t>or supplies after expiry of the implementation period do not meet this requirement;</w:t>
      </w:r>
    </w:p>
    <w:p w14:paraId="380CFD8C" w14:textId="503AED1A" w:rsidR="00AE424E" w:rsidRPr="00E32CCA" w:rsidRDefault="00AE424E" w:rsidP="00EE3480">
      <w:pPr>
        <w:spacing w:line="240" w:lineRule="auto"/>
        <w:ind w:left="720"/>
        <w:jc w:val="both"/>
        <w:rPr>
          <w:rFonts w:ascii="Calibri" w:eastAsia="Calibri" w:hAnsi="Calibri" w:cs="Calibri"/>
        </w:rPr>
      </w:pPr>
      <w:r w:rsidRPr="00E32CCA">
        <w:rPr>
          <w:rFonts w:ascii="Calibri" w:eastAsia="Calibri" w:hAnsi="Calibri" w:cs="Calibri"/>
        </w:rPr>
        <w:t>(ii)</w:t>
      </w:r>
      <w:r w:rsidR="0024135A" w:rsidRPr="00E32CCA">
        <w:rPr>
          <w:rFonts w:ascii="Calibri" w:eastAsia="Calibri" w:hAnsi="Calibri" w:cs="Calibri"/>
        </w:rPr>
        <w:t xml:space="preserve"> </w:t>
      </w:r>
      <w:r w:rsidRPr="00E32CCA">
        <w:rPr>
          <w:rFonts w:ascii="Calibri" w:eastAsia="Calibri" w:hAnsi="Calibri" w:cs="Calibri"/>
        </w:rPr>
        <w:t xml:space="preserve">Costs incurred should be paid before the submission of the final reports. </w:t>
      </w:r>
    </w:p>
    <w:p w14:paraId="6567C2B7" w14:textId="7FA6EBD6" w:rsidR="00AE424E" w:rsidRPr="00E32CCA" w:rsidRDefault="00AE424E" w:rsidP="00EE3480">
      <w:pPr>
        <w:spacing w:line="240" w:lineRule="auto"/>
        <w:ind w:left="720"/>
        <w:jc w:val="both"/>
        <w:rPr>
          <w:rFonts w:ascii="Calibri" w:eastAsia="Calibri" w:hAnsi="Calibri" w:cs="Calibri"/>
        </w:rPr>
      </w:pPr>
      <w:r w:rsidRPr="00E32CCA">
        <w:rPr>
          <w:rFonts w:ascii="Calibri" w:eastAsia="Calibri" w:hAnsi="Calibri" w:cs="Calibri"/>
        </w:rPr>
        <w:t>(iii)</w:t>
      </w:r>
      <w:r w:rsidR="0024135A" w:rsidRPr="00E32CCA">
        <w:rPr>
          <w:rFonts w:ascii="Calibri" w:eastAsia="Calibri" w:hAnsi="Calibri" w:cs="Calibri"/>
        </w:rPr>
        <w:t xml:space="preserve"> </w:t>
      </w:r>
      <w:r w:rsidRPr="00E32CCA">
        <w:rPr>
          <w:rFonts w:ascii="Calibri" w:eastAsia="Calibri" w:hAnsi="Calibri" w:cs="Calibri"/>
        </w:rPr>
        <w:t>An exception is made for costs relating to final reports, including expenditure verification, audit and final evaluation of the Action, which may be incurred after the implementation period of the Action;</w:t>
      </w:r>
    </w:p>
    <w:p w14:paraId="6F505C17" w14:textId="77777777" w:rsidR="00AE424E" w:rsidRPr="00E32CCA" w:rsidRDefault="00AE424E" w:rsidP="00EE3480">
      <w:pPr>
        <w:spacing w:line="240" w:lineRule="auto"/>
        <w:jc w:val="both"/>
        <w:rPr>
          <w:rFonts w:ascii="Calibri" w:eastAsia="Calibri" w:hAnsi="Calibri" w:cs="Calibri"/>
        </w:rPr>
      </w:pPr>
      <w:r w:rsidRPr="00E32CCA">
        <w:rPr>
          <w:rFonts w:ascii="Calibri" w:eastAsia="Calibri" w:hAnsi="Calibri" w:cs="Calibri"/>
        </w:rPr>
        <w:t>2) they are indicated in the overall budget for the Action;</w:t>
      </w:r>
    </w:p>
    <w:p w14:paraId="78E9C5AE" w14:textId="77777777" w:rsidR="00AE424E" w:rsidRPr="00E32CCA" w:rsidRDefault="00AE424E" w:rsidP="00EE3480">
      <w:pPr>
        <w:spacing w:line="240" w:lineRule="auto"/>
        <w:jc w:val="both"/>
        <w:rPr>
          <w:rFonts w:ascii="Calibri" w:eastAsia="Calibri" w:hAnsi="Calibri" w:cs="Calibri"/>
        </w:rPr>
      </w:pPr>
      <w:r w:rsidRPr="00E32CCA">
        <w:rPr>
          <w:rFonts w:ascii="Calibri" w:eastAsia="Calibri" w:hAnsi="Calibri" w:cs="Calibri"/>
        </w:rPr>
        <w:t>3) they are necessary for the implementation of the Action;</w:t>
      </w:r>
    </w:p>
    <w:p w14:paraId="3B5190A2" w14:textId="3A6421D2" w:rsidR="00AE424E" w:rsidRPr="00E32CCA" w:rsidRDefault="00AE424E" w:rsidP="00EE3480">
      <w:pPr>
        <w:spacing w:line="240" w:lineRule="auto"/>
        <w:jc w:val="both"/>
        <w:rPr>
          <w:rFonts w:ascii="Calibri" w:eastAsia="Calibri" w:hAnsi="Calibri" w:cs="Calibri"/>
        </w:rPr>
      </w:pPr>
      <w:r w:rsidRPr="00E32CCA">
        <w:rPr>
          <w:rFonts w:ascii="Calibri" w:eastAsia="Calibri" w:hAnsi="Calibri" w:cs="Calibri"/>
        </w:rPr>
        <w:t xml:space="preserve">4) they are identifiable and verifiable, </w:t>
      </w:r>
      <w:proofErr w:type="gramStart"/>
      <w:r w:rsidRPr="00E32CCA">
        <w:rPr>
          <w:rFonts w:ascii="Calibri" w:eastAsia="Calibri" w:hAnsi="Calibri" w:cs="Calibri"/>
        </w:rPr>
        <w:t>in particular being</w:t>
      </w:r>
      <w:proofErr w:type="gramEnd"/>
      <w:r w:rsidRPr="00E32CCA">
        <w:rPr>
          <w:rFonts w:ascii="Calibri" w:eastAsia="Calibri" w:hAnsi="Calibri" w:cs="Calibri"/>
        </w:rPr>
        <w:t xml:space="preserve"> recorded in the accounting records of the Beneficiary and determined according to the applicable accounting standards of the country where the Beneficiary is established and according to the usual cost accounting practices of the Beneficiary;</w:t>
      </w:r>
    </w:p>
    <w:p w14:paraId="43266A66" w14:textId="77777777" w:rsidR="00AE424E" w:rsidRPr="00E32CCA" w:rsidRDefault="00AE424E" w:rsidP="00EE3480">
      <w:pPr>
        <w:spacing w:line="240" w:lineRule="auto"/>
        <w:jc w:val="both"/>
        <w:rPr>
          <w:rFonts w:ascii="Calibri" w:eastAsia="Calibri" w:hAnsi="Calibri" w:cs="Calibri"/>
        </w:rPr>
      </w:pPr>
      <w:r w:rsidRPr="00E32CCA">
        <w:rPr>
          <w:rFonts w:ascii="Calibri" w:eastAsia="Calibri" w:hAnsi="Calibri" w:cs="Calibri"/>
        </w:rPr>
        <w:t>5) they comply with the requirements of applicable tax and social legislation;</w:t>
      </w:r>
    </w:p>
    <w:p w14:paraId="22F01AF0" w14:textId="0F345430" w:rsidR="00C02973" w:rsidRPr="00E30B07" w:rsidRDefault="00AE424E" w:rsidP="00EE3480">
      <w:pPr>
        <w:spacing w:before="120" w:after="120" w:line="240" w:lineRule="auto"/>
        <w:jc w:val="both"/>
        <w:rPr>
          <w:rFonts w:ascii="Calibri" w:hAnsi="Calibri" w:cs="Calibri"/>
        </w:rPr>
      </w:pPr>
      <w:r w:rsidRPr="00E32CCA">
        <w:rPr>
          <w:rFonts w:ascii="Calibri" w:eastAsia="Calibri" w:hAnsi="Calibri" w:cs="Calibri"/>
        </w:rPr>
        <w:t xml:space="preserve">6) they are reasonable, justified and comply with the requirements of sound financial management, </w:t>
      </w:r>
      <w:proofErr w:type="gramStart"/>
      <w:r w:rsidRPr="00E32CCA">
        <w:rPr>
          <w:rFonts w:ascii="Calibri" w:eastAsia="Calibri" w:hAnsi="Calibri" w:cs="Calibri"/>
        </w:rPr>
        <w:t>in particular regarding</w:t>
      </w:r>
      <w:proofErr w:type="gramEnd"/>
      <w:r w:rsidRPr="00E32CCA">
        <w:rPr>
          <w:rFonts w:ascii="Calibri" w:eastAsia="Calibri" w:hAnsi="Calibri" w:cs="Calibri"/>
        </w:rPr>
        <w:t xml:space="preserve"> economy and efficiency. </w:t>
      </w:r>
      <w:r w:rsidR="00C02973" w:rsidRPr="00E30B07">
        <w:rPr>
          <w:rFonts w:ascii="Calibri" w:hAnsi="Calibri" w:cs="Calibri"/>
        </w:rPr>
        <w:t xml:space="preserve"> </w:t>
      </w:r>
    </w:p>
    <w:p w14:paraId="37DE852D" w14:textId="658E6D7B" w:rsidR="00206346" w:rsidRPr="00E30B07" w:rsidRDefault="00206346" w:rsidP="000A1168">
      <w:pPr>
        <w:spacing w:before="120" w:after="120" w:line="240" w:lineRule="auto"/>
        <w:rPr>
          <w:rFonts w:ascii="Calibri" w:eastAsia="Times New Roman" w:hAnsi="Calibri" w:cs="Calibri"/>
          <w:b/>
          <w:bCs/>
          <w:snapToGrid w:val="0"/>
          <w:szCs w:val="20"/>
        </w:rPr>
      </w:pPr>
      <w:r w:rsidRPr="00E30B07">
        <w:rPr>
          <w:rFonts w:ascii="Calibri" w:eastAsia="Times New Roman" w:hAnsi="Calibri" w:cs="Calibri"/>
          <w:b/>
          <w:bCs/>
          <w:snapToGrid w:val="0"/>
          <w:szCs w:val="20"/>
        </w:rPr>
        <w:t>Eligible</w:t>
      </w:r>
      <w:r w:rsidR="009D02B3" w:rsidRPr="00E32CCA">
        <w:rPr>
          <w:rFonts w:ascii="Calibri" w:eastAsia="Times New Roman" w:hAnsi="Calibri" w:cs="Calibri"/>
          <w:b/>
          <w:bCs/>
          <w:snapToGrid w:val="0"/>
          <w:szCs w:val="20"/>
        </w:rPr>
        <w:t xml:space="preserve"> Direct</w:t>
      </w:r>
      <w:r w:rsidRPr="00E30B07">
        <w:rPr>
          <w:rFonts w:ascii="Calibri" w:eastAsia="Times New Roman" w:hAnsi="Calibri" w:cs="Calibri"/>
          <w:b/>
          <w:bCs/>
          <w:snapToGrid w:val="0"/>
          <w:szCs w:val="20"/>
        </w:rPr>
        <w:t xml:space="preserve"> Costs</w:t>
      </w:r>
    </w:p>
    <w:p w14:paraId="65C0F9EF" w14:textId="4DF9348A" w:rsidR="00C02973" w:rsidRPr="00E30B07" w:rsidRDefault="27D750AC" w:rsidP="00EE3480">
      <w:pPr>
        <w:spacing w:before="120" w:after="120" w:line="240" w:lineRule="auto"/>
        <w:jc w:val="both"/>
        <w:rPr>
          <w:rFonts w:ascii="Calibri" w:hAnsi="Calibri" w:cs="Calibri"/>
        </w:rPr>
      </w:pPr>
      <w:r w:rsidRPr="00E30B07">
        <w:rPr>
          <w:rFonts w:ascii="Calibri" w:hAnsi="Calibri" w:cs="Calibri"/>
        </w:rPr>
        <w:t xml:space="preserve">The proposed costs should </w:t>
      </w:r>
      <w:r w:rsidRPr="00E30B07">
        <w:rPr>
          <w:rFonts w:ascii="Calibri" w:hAnsi="Calibri" w:cs="Calibri"/>
          <w:b/>
          <w:bCs/>
        </w:rPr>
        <w:t>aim to expand operations and increase the enterprise capacity of early-stage micro businesses</w:t>
      </w:r>
      <w:r w:rsidRPr="000A1168">
        <w:rPr>
          <w:rFonts w:ascii="Calibri" w:hAnsi="Calibri" w:cs="Calibri"/>
          <w:b/>
          <w:bCs/>
        </w:rPr>
        <w:t>,</w:t>
      </w:r>
      <w:r w:rsidRPr="00E30B07">
        <w:rPr>
          <w:rFonts w:ascii="Calibri" w:hAnsi="Calibri" w:cs="Calibri"/>
          <w:b/>
          <w:bCs/>
        </w:rPr>
        <w:t xml:space="preserve"> including fostering the creation of additional employment (or the formalisation of existing employment) for </w:t>
      </w:r>
      <w:proofErr w:type="spellStart"/>
      <w:r w:rsidR="007C48E7" w:rsidRPr="00E30B07">
        <w:rPr>
          <w:rFonts w:ascii="Calibri" w:hAnsi="Calibri" w:cs="Calibri"/>
          <w:b/>
          <w:bCs/>
        </w:rPr>
        <w:t>SuTP</w:t>
      </w:r>
      <w:proofErr w:type="spellEnd"/>
      <w:r w:rsidRPr="00E30B07">
        <w:rPr>
          <w:rFonts w:ascii="Calibri" w:hAnsi="Calibri" w:cs="Calibri"/>
          <w:b/>
          <w:bCs/>
        </w:rPr>
        <w:t xml:space="preserve">, </w:t>
      </w:r>
      <w:proofErr w:type="spellStart"/>
      <w:r w:rsidR="008B42EC" w:rsidRPr="00E30B07">
        <w:rPr>
          <w:rFonts w:ascii="Calibri" w:hAnsi="Calibri" w:cs="Calibri"/>
          <w:b/>
          <w:bCs/>
        </w:rPr>
        <w:t>PuIP</w:t>
      </w:r>
      <w:proofErr w:type="spellEnd"/>
      <w:r w:rsidRPr="00E30B07">
        <w:rPr>
          <w:rFonts w:ascii="Calibri" w:hAnsi="Calibri" w:cs="Calibri"/>
          <w:b/>
          <w:bCs/>
        </w:rPr>
        <w:t xml:space="preserve">, and </w:t>
      </w:r>
      <w:r w:rsidR="002F354C" w:rsidRPr="00E32CCA">
        <w:rPr>
          <w:rFonts w:ascii="Calibri" w:hAnsi="Calibri" w:cs="Calibri"/>
          <w:b/>
          <w:bCs/>
        </w:rPr>
        <w:t>Turkish Citizens</w:t>
      </w:r>
      <w:r w:rsidRPr="00E30B07">
        <w:rPr>
          <w:rFonts w:ascii="Calibri" w:hAnsi="Calibri" w:cs="Calibri"/>
          <w:b/>
          <w:bCs/>
        </w:rPr>
        <w:t>, in parallel with sustainable business growth</w:t>
      </w:r>
      <w:r w:rsidR="5734486F" w:rsidRPr="00E30B07">
        <w:rPr>
          <w:rFonts w:ascii="Calibri" w:hAnsi="Calibri" w:cs="Calibri"/>
          <w:b/>
          <w:bCs/>
        </w:rPr>
        <w:t xml:space="preserve"> and not just request purchase of machinery or the like</w:t>
      </w:r>
      <w:r w:rsidR="5734486F" w:rsidRPr="00E30B07">
        <w:rPr>
          <w:rFonts w:ascii="Calibri" w:hAnsi="Calibri" w:cs="Calibri"/>
        </w:rPr>
        <w:t xml:space="preserve">. </w:t>
      </w:r>
    </w:p>
    <w:p w14:paraId="066FA757" w14:textId="0211055C" w:rsidR="00C02973" w:rsidRPr="00E30B07" w:rsidRDefault="00C02973" w:rsidP="00EE3480">
      <w:pPr>
        <w:spacing w:before="120" w:after="120" w:line="240" w:lineRule="auto"/>
        <w:jc w:val="both"/>
        <w:rPr>
          <w:rFonts w:ascii="Calibri" w:hAnsi="Calibri" w:cs="Calibri"/>
        </w:rPr>
      </w:pPr>
      <w:r w:rsidRPr="00E30B07">
        <w:rPr>
          <w:rFonts w:ascii="Calibri" w:hAnsi="Calibri" w:cs="Calibri"/>
        </w:rPr>
        <w:t>The following direct costs of the Beneficiary shall be eligible</w:t>
      </w:r>
      <w:r w:rsidRPr="00DA41A7">
        <w:rPr>
          <w:rFonts w:ascii="Calibri" w:hAnsi="Calibri" w:cs="Calibri"/>
        </w:rPr>
        <w:t>:</w:t>
      </w:r>
    </w:p>
    <w:p w14:paraId="6D8351FA" w14:textId="79C66BC9" w:rsidR="006B47F8" w:rsidRPr="00E32CCA" w:rsidRDefault="00AD4C46" w:rsidP="00AA27BA">
      <w:pPr>
        <w:numPr>
          <w:ilvl w:val="0"/>
          <w:numId w:val="16"/>
        </w:numPr>
        <w:spacing w:before="120" w:after="120" w:line="240" w:lineRule="auto"/>
        <w:jc w:val="both"/>
        <w:rPr>
          <w:rFonts w:ascii="Calibri" w:hAnsi="Calibri" w:cs="Calibri"/>
        </w:rPr>
      </w:pPr>
      <w:r w:rsidRPr="000A1168">
        <w:rPr>
          <w:rFonts w:ascii="Calibri" w:hAnsi="Calibri" w:cs="Calibri"/>
        </w:rPr>
        <w:t xml:space="preserve">the cost of Project Staff assigned to the Action, corresponding to </w:t>
      </w:r>
      <w:r w:rsidR="00CC6604" w:rsidRPr="00E30B07">
        <w:rPr>
          <w:rFonts w:ascii="Calibri" w:hAnsi="Calibri" w:cs="Calibri"/>
        </w:rPr>
        <w:t>total cost of employing each person, including gross salary and employer-related tax and social security obligations</w:t>
      </w:r>
      <w:r w:rsidRPr="000A1168">
        <w:rPr>
          <w:rFonts w:ascii="Calibri" w:hAnsi="Calibri" w:cs="Calibri"/>
        </w:rPr>
        <w:t xml:space="preserve">; salaries and costs shall not exceed those normally borne by </w:t>
      </w:r>
      <w:r w:rsidRPr="000A1168">
        <w:rPr>
          <w:rFonts w:ascii="Calibri" w:hAnsi="Calibri" w:cs="Calibri"/>
        </w:rPr>
        <w:lastRenderedPageBreak/>
        <w:t>the Beneficiary, unless it is justified by showing that it is essential to carry out the Action</w:t>
      </w:r>
      <w:r w:rsidR="00DE612D" w:rsidRPr="00E32CCA">
        <w:rPr>
          <w:rFonts w:ascii="Calibri" w:hAnsi="Calibri" w:cs="Calibri"/>
        </w:rPr>
        <w:t>;</w:t>
      </w:r>
    </w:p>
    <w:p w14:paraId="16FD3A0E" w14:textId="1AF3D9EA" w:rsidR="009D619B" w:rsidRPr="00E32CCA" w:rsidRDefault="0077151D" w:rsidP="00BB5C9D">
      <w:pPr>
        <w:numPr>
          <w:ilvl w:val="0"/>
          <w:numId w:val="16"/>
        </w:numPr>
        <w:spacing w:before="120" w:after="120" w:line="240" w:lineRule="auto"/>
        <w:jc w:val="both"/>
        <w:rPr>
          <w:rFonts w:ascii="Calibri" w:hAnsi="Calibri" w:cs="Calibri"/>
        </w:rPr>
      </w:pPr>
      <w:r w:rsidRPr="00E32CCA">
        <w:rPr>
          <w:rFonts w:ascii="Calibri" w:hAnsi="Calibri" w:cs="Calibri"/>
        </w:rPr>
        <w:t>the cost of created new employment</w:t>
      </w:r>
      <w:r w:rsidR="0086445E" w:rsidRPr="00E32CCA">
        <w:rPr>
          <w:rFonts w:ascii="Calibri" w:hAnsi="Calibri" w:cs="Calibri"/>
        </w:rPr>
        <w:t xml:space="preserve"> (or formalise employment) of </w:t>
      </w:r>
      <w:proofErr w:type="spellStart"/>
      <w:r w:rsidR="0086445E" w:rsidRPr="00E32CCA">
        <w:rPr>
          <w:rFonts w:ascii="Calibri" w:hAnsi="Calibri" w:cs="Calibri"/>
        </w:rPr>
        <w:t>SuTP</w:t>
      </w:r>
      <w:proofErr w:type="spellEnd"/>
      <w:r w:rsidR="0086445E" w:rsidRPr="00E32CCA">
        <w:rPr>
          <w:rFonts w:ascii="Calibri" w:hAnsi="Calibri" w:cs="Calibri"/>
        </w:rPr>
        <w:t xml:space="preserve">, </w:t>
      </w:r>
      <w:proofErr w:type="spellStart"/>
      <w:r w:rsidR="0086445E" w:rsidRPr="00E32CCA">
        <w:rPr>
          <w:rFonts w:ascii="Calibri" w:hAnsi="Calibri" w:cs="Calibri"/>
        </w:rPr>
        <w:t>PuIP</w:t>
      </w:r>
      <w:proofErr w:type="spellEnd"/>
      <w:r w:rsidR="0086445E" w:rsidRPr="00E32CCA">
        <w:rPr>
          <w:rFonts w:ascii="Calibri" w:hAnsi="Calibri" w:cs="Calibri"/>
        </w:rPr>
        <w:t xml:space="preserve"> and Turkish Citizens, e.g. cost of work permit, exemption document</w:t>
      </w:r>
      <w:r w:rsidR="0002648B" w:rsidRPr="00DA41A7">
        <w:rPr>
          <w:rFonts w:ascii="Calibri" w:hAnsi="Calibri" w:cs="Calibri"/>
        </w:rPr>
        <w:t>.</w:t>
      </w:r>
      <w:r w:rsidR="00DE612D" w:rsidRPr="00E32CCA">
        <w:rPr>
          <w:rFonts w:ascii="Calibri" w:hAnsi="Calibri" w:cs="Calibri"/>
          <w:b/>
          <w:bCs/>
        </w:rPr>
        <w:t xml:space="preserve"> Please note that the total cost of human resources should not be less than the 40% of the </w:t>
      </w:r>
      <w:r w:rsidR="002B7ECE">
        <w:rPr>
          <w:rFonts w:ascii="Calibri" w:hAnsi="Calibri" w:cs="Calibri"/>
          <w:b/>
          <w:bCs/>
        </w:rPr>
        <w:t>sub</w:t>
      </w:r>
      <w:r w:rsidR="00DE612D" w:rsidRPr="00E32CCA">
        <w:rPr>
          <w:rFonts w:ascii="Calibri" w:hAnsi="Calibri" w:cs="Calibri"/>
          <w:b/>
          <w:bCs/>
        </w:rPr>
        <w:t>total eligible direct costs</w:t>
      </w:r>
      <w:r w:rsidR="008F09F8" w:rsidRPr="00E32CCA">
        <w:rPr>
          <w:rFonts w:ascii="Calibri" w:hAnsi="Calibri" w:cs="Calibri"/>
          <w:b/>
          <w:bCs/>
        </w:rPr>
        <w:t>.</w:t>
      </w:r>
    </w:p>
    <w:p w14:paraId="57E31C87" w14:textId="3A2266B9" w:rsidR="00C02973" w:rsidRPr="00E30B07" w:rsidRDefault="00A31F5D" w:rsidP="00EE3480">
      <w:pPr>
        <w:numPr>
          <w:ilvl w:val="0"/>
          <w:numId w:val="16"/>
        </w:numPr>
        <w:spacing w:before="120" w:after="120" w:line="240" w:lineRule="auto"/>
        <w:jc w:val="both"/>
        <w:rPr>
          <w:rFonts w:ascii="Calibri" w:hAnsi="Calibri" w:cs="Calibri"/>
        </w:rPr>
      </w:pPr>
      <w:r w:rsidRPr="00E30B07">
        <w:rPr>
          <w:rFonts w:ascii="Calibri" w:hAnsi="Calibri" w:cs="Calibri"/>
        </w:rPr>
        <w:t>P</w:t>
      </w:r>
      <w:r w:rsidR="35A63169" w:rsidRPr="00E30B07">
        <w:rPr>
          <w:rFonts w:ascii="Calibri" w:hAnsi="Calibri" w:cs="Calibri"/>
        </w:rPr>
        <w:t xml:space="preserve">urchase costs for </w:t>
      </w:r>
      <w:r w:rsidR="00191FA5" w:rsidRPr="00E32CCA">
        <w:rPr>
          <w:rFonts w:ascii="Calibri" w:hAnsi="Calibri" w:cs="Calibri"/>
        </w:rPr>
        <w:t xml:space="preserve">new </w:t>
      </w:r>
      <w:r w:rsidR="35A63169" w:rsidRPr="00E30B07">
        <w:rPr>
          <w:rFonts w:ascii="Calibri" w:hAnsi="Calibri" w:cs="Calibri"/>
        </w:rPr>
        <w:t>equipment, machinery and supplies (</w:t>
      </w:r>
      <w:r w:rsidR="00206346" w:rsidRPr="00E30B07">
        <w:rPr>
          <w:rFonts w:ascii="Calibri" w:hAnsi="Calibri" w:cs="Calibri"/>
          <w:b/>
          <w:bCs/>
          <w:u w:val="single"/>
        </w:rPr>
        <w:t>second-hand</w:t>
      </w:r>
      <w:r w:rsidR="00B829DF" w:rsidRPr="00E30B07">
        <w:rPr>
          <w:rFonts w:ascii="Calibri" w:hAnsi="Calibri" w:cs="Calibri"/>
          <w:b/>
          <w:bCs/>
          <w:u w:val="single"/>
        </w:rPr>
        <w:t xml:space="preserve"> purchase is not eligible</w:t>
      </w:r>
      <w:r w:rsidR="35A63169" w:rsidRPr="00E30B07">
        <w:rPr>
          <w:rFonts w:ascii="Calibri" w:hAnsi="Calibri" w:cs="Calibri"/>
        </w:rPr>
        <w:t>) specifically for the purpose of the Action</w:t>
      </w:r>
      <w:r w:rsidR="35A63169" w:rsidRPr="00DA41A7">
        <w:rPr>
          <w:rFonts w:ascii="Calibri" w:hAnsi="Calibri" w:cs="Calibri"/>
        </w:rPr>
        <w:t xml:space="preserve">. </w:t>
      </w:r>
    </w:p>
    <w:p w14:paraId="2CC33EED" w14:textId="16ADEEC1" w:rsidR="00493691" w:rsidRPr="00E32CCA" w:rsidRDefault="00493691" w:rsidP="00EE3480">
      <w:pPr>
        <w:numPr>
          <w:ilvl w:val="0"/>
          <w:numId w:val="16"/>
        </w:numPr>
        <w:spacing w:before="120" w:after="120" w:line="240" w:lineRule="auto"/>
        <w:jc w:val="both"/>
        <w:rPr>
          <w:rFonts w:ascii="Calibri" w:hAnsi="Calibri" w:cs="Calibri"/>
        </w:rPr>
      </w:pPr>
      <w:r w:rsidRPr="00E30B07">
        <w:rPr>
          <w:rFonts w:ascii="Calibri" w:hAnsi="Calibri" w:cs="Calibri"/>
        </w:rPr>
        <w:t>Service costs</w:t>
      </w:r>
      <w:r w:rsidR="00A358A5" w:rsidRPr="00E30B07">
        <w:rPr>
          <w:rFonts w:ascii="Calibri" w:hAnsi="Calibri" w:cs="Calibri"/>
        </w:rPr>
        <w:t xml:space="preserve"> (</w:t>
      </w:r>
      <w:r w:rsidR="002F5055" w:rsidRPr="00E32CCA">
        <w:rPr>
          <w:rFonts w:ascii="Calibri" w:hAnsi="Calibri" w:cs="Calibri"/>
        </w:rPr>
        <w:t>specified under Budget Heading 3 &amp; 4)</w:t>
      </w:r>
      <w:r w:rsidR="0004069D" w:rsidRPr="00E32CCA">
        <w:rPr>
          <w:rFonts w:ascii="Calibri" w:hAnsi="Calibri" w:cs="Calibri"/>
        </w:rPr>
        <w:t>.</w:t>
      </w:r>
    </w:p>
    <w:p w14:paraId="08AEF2F7" w14:textId="77777777" w:rsidR="00C02973" w:rsidRPr="00E30B07" w:rsidRDefault="00C02973" w:rsidP="00EE3480">
      <w:pPr>
        <w:spacing w:before="120" w:after="120" w:line="240" w:lineRule="auto"/>
        <w:jc w:val="both"/>
        <w:rPr>
          <w:rFonts w:ascii="Calibri" w:hAnsi="Calibri" w:cs="Calibri"/>
          <w:u w:val="single"/>
        </w:rPr>
      </w:pPr>
      <w:r w:rsidRPr="00E30B07">
        <w:rPr>
          <w:rFonts w:ascii="Calibri" w:hAnsi="Calibri" w:cs="Calibri"/>
          <w:u w:val="single"/>
        </w:rPr>
        <w:t>Contingency reserve</w:t>
      </w:r>
    </w:p>
    <w:p w14:paraId="3AABA27B" w14:textId="31AC80E6" w:rsidR="00C02973" w:rsidRPr="00E30B07" w:rsidRDefault="00C02973" w:rsidP="00EE3480">
      <w:pPr>
        <w:spacing w:before="120" w:after="120" w:line="240" w:lineRule="auto"/>
        <w:jc w:val="both"/>
        <w:rPr>
          <w:rFonts w:ascii="Calibri" w:hAnsi="Calibri" w:cs="Calibri"/>
        </w:rPr>
      </w:pPr>
      <w:r w:rsidRPr="00E30B07">
        <w:rPr>
          <w:rFonts w:ascii="Calibri" w:hAnsi="Calibri" w:cs="Calibri"/>
        </w:rPr>
        <w:t xml:space="preserve">The budget </w:t>
      </w:r>
      <w:r w:rsidRPr="00E30B07">
        <w:rPr>
          <w:rFonts w:ascii="Calibri" w:hAnsi="Calibri" w:cs="Calibri"/>
          <w:b/>
        </w:rPr>
        <w:t>should not include a contingency reserve</w:t>
      </w:r>
      <w:r w:rsidRPr="00E30B07">
        <w:rPr>
          <w:rFonts w:ascii="Calibri" w:hAnsi="Calibri" w:cs="Calibri"/>
        </w:rPr>
        <w:t xml:space="preserve">, as it is not eligible as a cost under this </w:t>
      </w:r>
      <w:r w:rsidR="00EC1B09" w:rsidRPr="00E32CCA">
        <w:rPr>
          <w:rFonts w:ascii="Calibri" w:hAnsi="Calibri" w:cs="Calibri"/>
        </w:rPr>
        <w:t>Call for Proposal</w:t>
      </w:r>
      <w:r w:rsidR="00C82387" w:rsidRPr="00E32CCA">
        <w:rPr>
          <w:rFonts w:ascii="Calibri" w:hAnsi="Calibri" w:cs="Calibri"/>
        </w:rPr>
        <w:t>s</w:t>
      </w:r>
      <w:r w:rsidRPr="00E30B07">
        <w:rPr>
          <w:rFonts w:ascii="Calibri" w:hAnsi="Calibri" w:cs="Calibri"/>
        </w:rPr>
        <w:t>.</w:t>
      </w:r>
    </w:p>
    <w:p w14:paraId="3ED248A1" w14:textId="77777777" w:rsidR="00C02973" w:rsidRPr="00E30B07" w:rsidRDefault="00C02973" w:rsidP="00EE3480">
      <w:pPr>
        <w:spacing w:before="120" w:after="120" w:line="240" w:lineRule="auto"/>
        <w:jc w:val="both"/>
        <w:rPr>
          <w:rFonts w:ascii="Calibri" w:hAnsi="Calibri" w:cs="Calibri"/>
          <w:u w:val="single"/>
        </w:rPr>
      </w:pPr>
      <w:r w:rsidRPr="00E30B07">
        <w:rPr>
          <w:rFonts w:ascii="Calibri" w:hAnsi="Calibri" w:cs="Calibri"/>
          <w:u w:val="single"/>
        </w:rPr>
        <w:t>Eligible indirect costs</w:t>
      </w:r>
    </w:p>
    <w:p w14:paraId="6956539A" w14:textId="41D9BE83" w:rsidR="0097002F" w:rsidRPr="00E32CCA" w:rsidRDefault="35A63169" w:rsidP="00EE3480">
      <w:pPr>
        <w:spacing w:before="120" w:after="120" w:line="240" w:lineRule="auto"/>
        <w:jc w:val="both"/>
        <w:rPr>
          <w:rFonts w:ascii="Calibri" w:hAnsi="Calibri" w:cs="Calibri"/>
          <w:lang w:eastAsia="en-GB" w:bidi="kn-IN"/>
        </w:rPr>
      </w:pPr>
      <w:r w:rsidRPr="00E30B07">
        <w:rPr>
          <w:rFonts w:ascii="Calibri" w:hAnsi="Calibri" w:cs="Calibri"/>
          <w:lang w:eastAsia="en-GB" w:bidi="kn-IN"/>
        </w:rPr>
        <w:t xml:space="preserve">The indirect costs incurred in carrying out the action may be eligible for flat-rate funding, but the total must not exceed </w:t>
      </w:r>
      <w:r w:rsidR="00C559B4" w:rsidRPr="00E30B07">
        <w:rPr>
          <w:rFonts w:ascii="Calibri" w:hAnsi="Calibri" w:cs="Calibri"/>
          <w:b/>
          <w:bCs/>
          <w:lang w:eastAsia="en-GB" w:bidi="kn-IN"/>
        </w:rPr>
        <w:t>4</w:t>
      </w:r>
      <w:r w:rsidRPr="00E30B07">
        <w:rPr>
          <w:rFonts w:ascii="Calibri" w:hAnsi="Calibri" w:cs="Calibri"/>
          <w:b/>
          <w:bCs/>
          <w:lang w:eastAsia="en-GB" w:bidi="kn-IN"/>
        </w:rPr>
        <w:t>%</w:t>
      </w:r>
      <w:r w:rsidRPr="00E30B07">
        <w:rPr>
          <w:rFonts w:ascii="Calibri" w:hAnsi="Calibri" w:cs="Calibri"/>
          <w:lang w:eastAsia="en-GB" w:bidi="kn-IN"/>
        </w:rPr>
        <w:t xml:space="preserve"> </w:t>
      </w:r>
      <w:r w:rsidRPr="00DA41A7">
        <w:rPr>
          <w:rFonts w:ascii="Calibri" w:hAnsi="Calibri" w:cs="Calibri"/>
          <w:lang w:eastAsia="en-GB" w:bidi="kn-IN"/>
        </w:rPr>
        <w:t xml:space="preserve">of the estimated total eligible direct costs. </w:t>
      </w:r>
    </w:p>
    <w:p w14:paraId="24391D16" w14:textId="0ACCAEB0" w:rsidR="00C02973" w:rsidRPr="00E30B07" w:rsidRDefault="35A63169" w:rsidP="00EE3480">
      <w:pPr>
        <w:spacing w:before="120" w:after="120" w:line="240" w:lineRule="auto"/>
        <w:jc w:val="both"/>
        <w:rPr>
          <w:rFonts w:ascii="Calibri" w:hAnsi="Calibri" w:cs="Calibri"/>
          <w:lang w:eastAsia="en-GB" w:bidi="kn-IN"/>
        </w:rPr>
      </w:pPr>
      <w:r w:rsidRPr="00E30B07">
        <w:rPr>
          <w:rFonts w:ascii="Calibri" w:hAnsi="Calibri" w:cs="Calibri"/>
          <w:lang w:eastAsia="en-GB" w:bidi="kn-IN"/>
        </w:rPr>
        <w:t xml:space="preserve">Indirect costs are eligible </w:t>
      </w:r>
      <w:r w:rsidR="25B46653" w:rsidRPr="00E30B07">
        <w:rPr>
          <w:rFonts w:ascii="Calibri" w:hAnsi="Calibri" w:cs="Calibri"/>
          <w:lang w:eastAsia="en-GB" w:bidi="kn-IN"/>
        </w:rPr>
        <w:t>if</w:t>
      </w:r>
      <w:r w:rsidRPr="00E30B07">
        <w:rPr>
          <w:rFonts w:ascii="Calibri" w:hAnsi="Calibri" w:cs="Calibri"/>
          <w:lang w:eastAsia="en-GB" w:bidi="kn-IN"/>
        </w:rPr>
        <w:t xml:space="preserve"> they do not include costs assigned to another budget heading in the standard grant contract.</w:t>
      </w:r>
      <w:r w:rsidRPr="00DA41A7">
        <w:rPr>
          <w:rFonts w:ascii="Calibri" w:hAnsi="Calibri" w:cs="Calibri"/>
          <w:lang w:eastAsia="en-GB" w:bidi="kn-IN"/>
        </w:rPr>
        <w:t xml:space="preserve"> The </w:t>
      </w:r>
      <w:r w:rsidR="008A1578" w:rsidRPr="00E30B07">
        <w:rPr>
          <w:rFonts w:ascii="Calibri" w:hAnsi="Calibri" w:cs="Calibri"/>
          <w:lang w:eastAsia="en-GB" w:bidi="kn-IN"/>
        </w:rPr>
        <w:t>applicant</w:t>
      </w:r>
      <w:r w:rsidRPr="00E30B07">
        <w:rPr>
          <w:rFonts w:ascii="Calibri" w:hAnsi="Calibri" w:cs="Calibri"/>
          <w:lang w:eastAsia="en-GB" w:bidi="kn-IN"/>
        </w:rPr>
        <w:t xml:space="preserve"> may be asked to justify the percentage requested before the grant contract is signed. Once the flat rate has been fixed in the special conditions of the grant contract, no supporting documents need to be provided.</w:t>
      </w:r>
    </w:p>
    <w:p w14:paraId="3E1D8B3E" w14:textId="501AB08B" w:rsidR="00C02973" w:rsidRPr="00E30B07" w:rsidRDefault="00C02973" w:rsidP="00EE3480">
      <w:pPr>
        <w:spacing w:before="120" w:after="120" w:line="240" w:lineRule="auto"/>
        <w:jc w:val="both"/>
        <w:rPr>
          <w:rFonts w:ascii="Calibri" w:hAnsi="Calibri" w:cs="Calibri"/>
          <w:lang w:eastAsia="en-GB" w:bidi="kn-IN"/>
        </w:rPr>
      </w:pPr>
      <w:r w:rsidRPr="00E30B07">
        <w:rPr>
          <w:rFonts w:ascii="Calibri" w:hAnsi="Calibri" w:cs="Calibri"/>
          <w:lang w:eastAsia="en-GB" w:bidi="kn-IN"/>
        </w:rPr>
        <w:t>If the applicant is in receipt of an operating grant financed by the ICMPD or EU, it may not claim indirect costs on its incurred costs within the proposed budget for the action.</w:t>
      </w:r>
    </w:p>
    <w:p w14:paraId="04E3A8A1" w14:textId="77777777" w:rsidR="00912F82" w:rsidRPr="00E30B07" w:rsidRDefault="00912F82" w:rsidP="000A1168">
      <w:pPr>
        <w:spacing w:before="120" w:after="120" w:line="240" w:lineRule="auto"/>
        <w:rPr>
          <w:rFonts w:ascii="Calibri" w:eastAsia="Times New Roman" w:hAnsi="Calibri" w:cs="Calibri"/>
          <w:bCs/>
          <w:snapToGrid w:val="0"/>
          <w:szCs w:val="20"/>
        </w:rPr>
      </w:pPr>
      <w:r w:rsidRPr="00E30B07">
        <w:rPr>
          <w:rFonts w:ascii="Calibri" w:eastAsia="Times New Roman" w:hAnsi="Calibri" w:cs="Calibri"/>
          <w:b/>
          <w:bCs/>
          <w:snapToGrid w:val="0"/>
          <w:szCs w:val="20"/>
        </w:rPr>
        <w:t>Ineligible Costs</w:t>
      </w:r>
    </w:p>
    <w:p w14:paraId="027A990D" w14:textId="77777777" w:rsidR="00C02973" w:rsidRPr="00E30B07" w:rsidRDefault="00C02973" w:rsidP="00EE3480">
      <w:pPr>
        <w:spacing w:before="120" w:after="120" w:line="240" w:lineRule="auto"/>
        <w:jc w:val="both"/>
        <w:rPr>
          <w:rFonts w:ascii="Calibri" w:hAnsi="Calibri" w:cs="Calibri"/>
        </w:rPr>
      </w:pPr>
      <w:r w:rsidRPr="00E30B07">
        <w:rPr>
          <w:rFonts w:ascii="Calibri" w:hAnsi="Calibri" w:cs="Calibri"/>
        </w:rPr>
        <w:t>The following costs are not eligible:</w:t>
      </w:r>
    </w:p>
    <w:p w14:paraId="5EB272C1" w14:textId="7F7C49B9" w:rsidR="00EA5FCD" w:rsidRPr="00E32CCA" w:rsidRDefault="00EA5FCD" w:rsidP="000A1168">
      <w:pPr>
        <w:pStyle w:val="ListParagraph"/>
        <w:numPr>
          <w:ilvl w:val="0"/>
          <w:numId w:val="29"/>
        </w:numPr>
        <w:spacing w:after="0"/>
        <w:jc w:val="both"/>
        <w:rPr>
          <w:rFonts w:ascii="Calibri" w:hAnsi="Calibri" w:cs="Calibri"/>
        </w:rPr>
      </w:pPr>
      <w:r w:rsidRPr="00DA41A7">
        <w:rPr>
          <w:rFonts w:ascii="Calibri" w:hAnsi="Calibri" w:cs="Calibri"/>
        </w:rPr>
        <w:t>Construction and refurbishment costs</w:t>
      </w:r>
      <w:r w:rsidRPr="00E32CCA">
        <w:rPr>
          <w:rFonts w:ascii="Calibri" w:hAnsi="Calibri" w:cs="Calibri"/>
        </w:rPr>
        <w:t xml:space="preserve"> </w:t>
      </w:r>
      <w:r w:rsidRPr="000A1168">
        <w:rPr>
          <w:rFonts w:ascii="Calibri" w:hAnsi="Calibri" w:cs="Calibri"/>
          <w:b/>
          <w:bCs/>
          <w:u w:val="single"/>
        </w:rPr>
        <w:t>except for the small renovations for installation</w:t>
      </w:r>
      <w:r w:rsidRPr="00E30B07">
        <w:rPr>
          <w:rFonts w:ascii="Calibri" w:hAnsi="Calibri" w:cs="Calibri"/>
        </w:rPr>
        <w:t xml:space="preserve"> of the necessary equipment/machinery;</w:t>
      </w:r>
    </w:p>
    <w:p w14:paraId="1158B449" w14:textId="77777777" w:rsidR="00E00087" w:rsidRPr="00E32CCA" w:rsidRDefault="00494036" w:rsidP="000A1168">
      <w:pPr>
        <w:pStyle w:val="ListParagraph"/>
        <w:numPr>
          <w:ilvl w:val="0"/>
          <w:numId w:val="29"/>
        </w:numPr>
        <w:spacing w:after="0" w:line="240" w:lineRule="auto"/>
        <w:contextualSpacing w:val="0"/>
        <w:jc w:val="both"/>
        <w:rPr>
          <w:rFonts w:ascii="Calibri" w:hAnsi="Calibri" w:cs="Calibri"/>
        </w:rPr>
      </w:pPr>
      <w:r w:rsidRPr="00E32CCA">
        <w:rPr>
          <w:rFonts w:ascii="Calibri" w:hAnsi="Calibri" w:cs="Calibri"/>
        </w:rPr>
        <w:t>Travel and per diem costs for staff and other persons taking part in the Action.</w:t>
      </w:r>
    </w:p>
    <w:p w14:paraId="6F7F947F" w14:textId="15D46CA5" w:rsidR="00494036" w:rsidRPr="00E32CCA" w:rsidRDefault="00494036" w:rsidP="000A1168">
      <w:pPr>
        <w:pStyle w:val="ListParagraph"/>
        <w:numPr>
          <w:ilvl w:val="0"/>
          <w:numId w:val="29"/>
        </w:numPr>
        <w:spacing w:after="0" w:line="240" w:lineRule="auto"/>
        <w:contextualSpacing w:val="0"/>
        <w:jc w:val="both"/>
        <w:rPr>
          <w:rFonts w:ascii="Calibri" w:hAnsi="Calibri" w:cs="Calibri"/>
        </w:rPr>
      </w:pPr>
      <w:r w:rsidRPr="00E32CCA">
        <w:rPr>
          <w:rFonts w:ascii="Calibri" w:hAnsi="Calibri" w:cs="Calibri"/>
        </w:rPr>
        <w:t>Office vehicle costs and office rent.</w:t>
      </w:r>
    </w:p>
    <w:p w14:paraId="0C70B903" w14:textId="1D780A36" w:rsidR="00494036" w:rsidRPr="00E32CCA" w:rsidRDefault="00494036" w:rsidP="000A1168">
      <w:pPr>
        <w:pStyle w:val="ListParagraph"/>
        <w:numPr>
          <w:ilvl w:val="0"/>
          <w:numId w:val="29"/>
        </w:numPr>
        <w:spacing w:after="0" w:line="240" w:lineRule="auto"/>
        <w:contextualSpacing w:val="0"/>
        <w:jc w:val="both"/>
        <w:rPr>
          <w:rFonts w:ascii="Calibri" w:hAnsi="Calibri" w:cs="Calibri"/>
        </w:rPr>
      </w:pPr>
      <w:r w:rsidRPr="00E32CCA">
        <w:rPr>
          <w:rFonts w:ascii="Calibri" w:hAnsi="Calibri" w:cs="Calibri"/>
        </w:rPr>
        <w:t>Debts and debt service charges, including interest.</w:t>
      </w:r>
    </w:p>
    <w:p w14:paraId="5B7658B8" w14:textId="08AD9C53" w:rsidR="00494036" w:rsidRPr="00E32CCA" w:rsidRDefault="00494036" w:rsidP="000A1168">
      <w:pPr>
        <w:pStyle w:val="ListParagraph"/>
        <w:numPr>
          <w:ilvl w:val="0"/>
          <w:numId w:val="29"/>
        </w:numPr>
        <w:spacing w:after="0" w:line="240" w:lineRule="auto"/>
        <w:contextualSpacing w:val="0"/>
        <w:jc w:val="both"/>
        <w:rPr>
          <w:rFonts w:ascii="Calibri" w:hAnsi="Calibri" w:cs="Calibri"/>
        </w:rPr>
      </w:pPr>
      <w:r w:rsidRPr="00E32CCA">
        <w:rPr>
          <w:rFonts w:ascii="Calibri" w:hAnsi="Calibri" w:cs="Calibri"/>
        </w:rPr>
        <w:t>Provisions for losses or potential future liabilities.</w:t>
      </w:r>
    </w:p>
    <w:p w14:paraId="66366043" w14:textId="48F17EE8" w:rsidR="00494036" w:rsidRPr="000A1168" w:rsidRDefault="00494036" w:rsidP="000A1168">
      <w:pPr>
        <w:pStyle w:val="ListParagraph"/>
        <w:numPr>
          <w:ilvl w:val="0"/>
          <w:numId w:val="29"/>
        </w:numPr>
        <w:spacing w:after="0" w:line="240" w:lineRule="auto"/>
        <w:contextualSpacing w:val="0"/>
        <w:jc w:val="both"/>
        <w:rPr>
          <w:rFonts w:ascii="Calibri" w:hAnsi="Calibri" w:cs="Calibri"/>
        </w:rPr>
      </w:pPr>
      <w:r w:rsidRPr="00E32CCA">
        <w:rPr>
          <w:rFonts w:ascii="Calibri" w:hAnsi="Calibri" w:cs="Calibri"/>
        </w:rPr>
        <w:t>Costs declared by the beneficiary and financed by another action or work programme receiving funding from ICMPD or the European Union</w:t>
      </w:r>
      <w:r w:rsidR="00DB233E" w:rsidRPr="00E32CCA">
        <w:rPr>
          <w:rFonts w:ascii="Calibri" w:hAnsi="Calibri" w:cs="Calibri"/>
        </w:rPr>
        <w:t>.</w:t>
      </w:r>
    </w:p>
    <w:p w14:paraId="4F17C6E0" w14:textId="01267349" w:rsidR="00494036" w:rsidRPr="00E32CCA" w:rsidRDefault="00494036" w:rsidP="000A1168">
      <w:pPr>
        <w:pStyle w:val="ListParagraph"/>
        <w:numPr>
          <w:ilvl w:val="0"/>
          <w:numId w:val="29"/>
        </w:numPr>
        <w:spacing w:after="0" w:line="240" w:lineRule="auto"/>
        <w:contextualSpacing w:val="0"/>
        <w:jc w:val="both"/>
        <w:rPr>
          <w:rFonts w:ascii="Calibri" w:hAnsi="Calibri" w:cs="Calibri"/>
        </w:rPr>
      </w:pPr>
      <w:r w:rsidRPr="00E30B07">
        <w:rPr>
          <w:rFonts w:ascii="Calibri" w:hAnsi="Calibri" w:cs="Calibri"/>
        </w:rPr>
        <w:t>Acquisition, rental, or leasing of land and buildings.</w:t>
      </w:r>
    </w:p>
    <w:p w14:paraId="5E3565BA" w14:textId="5FD2FE9C" w:rsidR="00494036" w:rsidRPr="00E32CCA" w:rsidRDefault="00494036" w:rsidP="000A1168">
      <w:pPr>
        <w:pStyle w:val="ListParagraph"/>
        <w:numPr>
          <w:ilvl w:val="0"/>
          <w:numId w:val="29"/>
        </w:numPr>
        <w:spacing w:after="0" w:line="240" w:lineRule="auto"/>
        <w:contextualSpacing w:val="0"/>
        <w:jc w:val="both"/>
        <w:rPr>
          <w:rFonts w:ascii="Calibri" w:hAnsi="Calibri" w:cs="Calibri"/>
        </w:rPr>
      </w:pPr>
      <w:r w:rsidRPr="00E32CCA">
        <w:rPr>
          <w:rFonts w:ascii="Calibri" w:hAnsi="Calibri" w:cs="Calibri"/>
        </w:rPr>
        <w:t>Conversion costs and exchange rate losses, including those associated with special Euro accounts for any component.</w:t>
      </w:r>
    </w:p>
    <w:p w14:paraId="418C6F0E" w14:textId="44D3AC5E" w:rsidR="00494036" w:rsidRPr="00E32CCA" w:rsidRDefault="00494036" w:rsidP="000A1168">
      <w:pPr>
        <w:pStyle w:val="ListParagraph"/>
        <w:numPr>
          <w:ilvl w:val="0"/>
          <w:numId w:val="29"/>
        </w:numPr>
        <w:spacing w:after="0" w:line="240" w:lineRule="auto"/>
        <w:contextualSpacing w:val="0"/>
        <w:jc w:val="both"/>
        <w:rPr>
          <w:rFonts w:ascii="Calibri" w:hAnsi="Calibri" w:cs="Calibri"/>
        </w:rPr>
      </w:pPr>
      <w:r w:rsidRPr="00E32CCA">
        <w:rPr>
          <w:rFonts w:ascii="Calibri" w:hAnsi="Calibri" w:cs="Calibri"/>
        </w:rPr>
        <w:t>Contributions in kind.</w:t>
      </w:r>
    </w:p>
    <w:p w14:paraId="438D47CC" w14:textId="10D10645" w:rsidR="00494036" w:rsidRPr="00E32CCA" w:rsidRDefault="00494036" w:rsidP="000A1168">
      <w:pPr>
        <w:pStyle w:val="ListParagraph"/>
        <w:numPr>
          <w:ilvl w:val="0"/>
          <w:numId w:val="29"/>
        </w:numPr>
        <w:spacing w:after="0" w:line="240" w:lineRule="auto"/>
        <w:contextualSpacing w:val="0"/>
        <w:jc w:val="both"/>
        <w:rPr>
          <w:rFonts w:ascii="Calibri" w:hAnsi="Calibri" w:cs="Calibri"/>
        </w:rPr>
      </w:pPr>
      <w:r w:rsidRPr="00E32CCA">
        <w:rPr>
          <w:rFonts w:ascii="Calibri" w:hAnsi="Calibri" w:cs="Calibri"/>
        </w:rPr>
        <w:t>Contingency reserves.</w:t>
      </w:r>
    </w:p>
    <w:p w14:paraId="1E08438A" w14:textId="46C9C2FC" w:rsidR="00494036" w:rsidRPr="00E32CCA" w:rsidRDefault="00494036" w:rsidP="000A1168">
      <w:pPr>
        <w:pStyle w:val="ListParagraph"/>
        <w:numPr>
          <w:ilvl w:val="0"/>
          <w:numId w:val="29"/>
        </w:numPr>
        <w:spacing w:after="0" w:line="240" w:lineRule="auto"/>
        <w:contextualSpacing w:val="0"/>
        <w:jc w:val="both"/>
        <w:rPr>
          <w:rFonts w:ascii="Calibri" w:hAnsi="Calibri" w:cs="Calibri"/>
        </w:rPr>
      </w:pPr>
      <w:r w:rsidRPr="00E32CCA">
        <w:rPr>
          <w:rFonts w:ascii="Calibri" w:hAnsi="Calibri" w:cs="Calibri"/>
        </w:rPr>
        <w:t>Loans or credits granted to third parties.</w:t>
      </w:r>
    </w:p>
    <w:p w14:paraId="3E13C439" w14:textId="0499475C" w:rsidR="00494036" w:rsidRPr="00E32CCA" w:rsidRDefault="00494036" w:rsidP="000A1168">
      <w:pPr>
        <w:pStyle w:val="ListParagraph"/>
        <w:numPr>
          <w:ilvl w:val="0"/>
          <w:numId w:val="29"/>
        </w:numPr>
        <w:spacing w:after="0" w:line="240" w:lineRule="auto"/>
        <w:contextualSpacing w:val="0"/>
        <w:jc w:val="both"/>
        <w:rPr>
          <w:rFonts w:ascii="Calibri" w:hAnsi="Calibri" w:cs="Calibri"/>
        </w:rPr>
      </w:pPr>
      <w:r w:rsidRPr="00E32CCA">
        <w:rPr>
          <w:rFonts w:ascii="Calibri" w:hAnsi="Calibri" w:cs="Calibri"/>
        </w:rPr>
        <w:t>Bonuses included in staff costs.</w:t>
      </w:r>
    </w:p>
    <w:p w14:paraId="175B964D" w14:textId="75D7B829" w:rsidR="00494036" w:rsidRPr="00E32CCA" w:rsidRDefault="00494036" w:rsidP="000A1168">
      <w:pPr>
        <w:pStyle w:val="ListParagraph"/>
        <w:numPr>
          <w:ilvl w:val="0"/>
          <w:numId w:val="29"/>
        </w:numPr>
        <w:spacing w:after="0" w:line="240" w:lineRule="auto"/>
        <w:contextualSpacing w:val="0"/>
        <w:jc w:val="both"/>
        <w:rPr>
          <w:rFonts w:ascii="Calibri" w:hAnsi="Calibri" w:cs="Calibri"/>
        </w:rPr>
      </w:pPr>
      <w:r w:rsidRPr="00E32CCA">
        <w:rPr>
          <w:rFonts w:ascii="Calibri" w:hAnsi="Calibri" w:cs="Calibri"/>
        </w:rPr>
        <w:t>Negative interest charged by banks or other financial institutions.</w:t>
      </w:r>
    </w:p>
    <w:p w14:paraId="2FA1C86A" w14:textId="538A9FDF" w:rsidR="00494036" w:rsidRPr="00E32CCA" w:rsidRDefault="00494036" w:rsidP="000A1168">
      <w:pPr>
        <w:pStyle w:val="ListParagraph"/>
        <w:numPr>
          <w:ilvl w:val="0"/>
          <w:numId w:val="29"/>
        </w:numPr>
        <w:spacing w:after="0" w:line="240" w:lineRule="auto"/>
        <w:contextualSpacing w:val="0"/>
        <w:jc w:val="both"/>
        <w:rPr>
          <w:rFonts w:ascii="Calibri" w:hAnsi="Calibri" w:cs="Calibri"/>
        </w:rPr>
      </w:pPr>
      <w:r w:rsidRPr="00E32CCA">
        <w:rPr>
          <w:rFonts w:ascii="Calibri" w:hAnsi="Calibri" w:cs="Calibri"/>
        </w:rPr>
        <w:t xml:space="preserve">Value </w:t>
      </w:r>
      <w:r w:rsidR="0037438B" w:rsidRPr="00E32CCA">
        <w:rPr>
          <w:rFonts w:ascii="Calibri" w:hAnsi="Calibri" w:cs="Calibri"/>
        </w:rPr>
        <w:t>a</w:t>
      </w:r>
      <w:r w:rsidRPr="00E32CCA">
        <w:rPr>
          <w:rFonts w:ascii="Calibri" w:hAnsi="Calibri" w:cs="Calibri"/>
        </w:rPr>
        <w:t xml:space="preserve">dded </w:t>
      </w:r>
      <w:r w:rsidR="0037438B" w:rsidRPr="00E32CCA">
        <w:rPr>
          <w:rFonts w:ascii="Calibri" w:hAnsi="Calibri" w:cs="Calibri"/>
        </w:rPr>
        <w:t>t</w:t>
      </w:r>
      <w:r w:rsidRPr="00E32CCA">
        <w:rPr>
          <w:rFonts w:ascii="Calibri" w:hAnsi="Calibri" w:cs="Calibri"/>
        </w:rPr>
        <w:t>ax (VAT)</w:t>
      </w:r>
      <w:r w:rsidR="00DB233E" w:rsidRPr="00E32CCA">
        <w:rPr>
          <w:rFonts w:ascii="Calibri" w:hAnsi="Calibri" w:cs="Calibri"/>
        </w:rPr>
        <w:t>,</w:t>
      </w:r>
      <w:r w:rsidR="00E515D0" w:rsidRPr="00E32CCA">
        <w:rPr>
          <w:rFonts w:ascii="Calibri" w:hAnsi="Calibri" w:cs="Calibri"/>
        </w:rPr>
        <w:t xml:space="preserve"> customs and import duties and charges and/or taxes having equivalent effect, </w:t>
      </w:r>
      <w:r w:rsidR="0037438B" w:rsidRPr="00E32CCA">
        <w:rPr>
          <w:rFonts w:ascii="Calibri" w:hAnsi="Calibri" w:cs="Calibri"/>
        </w:rPr>
        <w:t>s</w:t>
      </w:r>
      <w:r w:rsidR="00E515D0" w:rsidRPr="00E32CCA">
        <w:rPr>
          <w:rFonts w:ascii="Calibri" w:hAnsi="Calibri" w:cs="Calibri"/>
        </w:rPr>
        <w:t xml:space="preserve">pecial </w:t>
      </w:r>
      <w:r w:rsidR="0037438B" w:rsidRPr="00E32CCA">
        <w:rPr>
          <w:rFonts w:ascii="Calibri" w:hAnsi="Calibri" w:cs="Calibri"/>
        </w:rPr>
        <w:t>c</w:t>
      </w:r>
      <w:r w:rsidR="00E515D0" w:rsidRPr="00E32CCA">
        <w:rPr>
          <w:rFonts w:ascii="Calibri" w:hAnsi="Calibri" w:cs="Calibri"/>
        </w:rPr>
        <w:t xml:space="preserve">onsumption </w:t>
      </w:r>
      <w:r w:rsidR="0037438B" w:rsidRPr="00E32CCA">
        <w:rPr>
          <w:rFonts w:ascii="Calibri" w:hAnsi="Calibri" w:cs="Calibri"/>
        </w:rPr>
        <w:t>t</w:t>
      </w:r>
      <w:r w:rsidR="00E515D0" w:rsidRPr="00E32CCA">
        <w:rPr>
          <w:rFonts w:ascii="Calibri" w:hAnsi="Calibri" w:cs="Calibri"/>
        </w:rPr>
        <w:t>ax and stamp duty.</w:t>
      </w:r>
    </w:p>
    <w:p w14:paraId="7C17A9F7" w14:textId="77777777" w:rsidR="004F5125" w:rsidRPr="00E32CCA" w:rsidRDefault="00494036" w:rsidP="000A1168">
      <w:pPr>
        <w:pStyle w:val="ListParagraph"/>
        <w:numPr>
          <w:ilvl w:val="0"/>
          <w:numId w:val="29"/>
        </w:numPr>
        <w:spacing w:after="0" w:line="240" w:lineRule="auto"/>
        <w:contextualSpacing w:val="0"/>
        <w:jc w:val="both"/>
        <w:rPr>
          <w:rFonts w:ascii="Calibri" w:hAnsi="Calibri" w:cs="Calibri"/>
        </w:rPr>
      </w:pPr>
      <w:r w:rsidRPr="00E32CCA">
        <w:rPr>
          <w:rFonts w:ascii="Calibri" w:hAnsi="Calibri" w:cs="Calibri"/>
        </w:rPr>
        <w:t>Customs and import duties or other charges.</w:t>
      </w:r>
    </w:p>
    <w:p w14:paraId="42973040" w14:textId="227EF8B3" w:rsidR="00494036" w:rsidRPr="00E32CCA" w:rsidRDefault="00494036" w:rsidP="000A1168">
      <w:pPr>
        <w:pStyle w:val="ListParagraph"/>
        <w:numPr>
          <w:ilvl w:val="0"/>
          <w:numId w:val="29"/>
        </w:numPr>
        <w:spacing w:after="0" w:line="240" w:lineRule="auto"/>
        <w:contextualSpacing w:val="0"/>
        <w:jc w:val="both"/>
        <w:rPr>
          <w:rFonts w:ascii="Calibri" w:hAnsi="Calibri" w:cs="Calibri"/>
        </w:rPr>
      </w:pPr>
      <w:r w:rsidRPr="00E32CCA">
        <w:rPr>
          <w:rFonts w:ascii="Calibri" w:hAnsi="Calibri" w:cs="Calibri"/>
        </w:rPr>
        <w:t>Fines, financial penalties, and litigation costs.</w:t>
      </w:r>
    </w:p>
    <w:p w14:paraId="0060E72B" w14:textId="29C1F44D" w:rsidR="00494036" w:rsidRPr="00E32CCA" w:rsidRDefault="00494036" w:rsidP="000A1168">
      <w:pPr>
        <w:pStyle w:val="ListParagraph"/>
        <w:numPr>
          <w:ilvl w:val="0"/>
          <w:numId w:val="29"/>
        </w:numPr>
        <w:spacing w:after="0" w:line="240" w:lineRule="auto"/>
        <w:contextualSpacing w:val="0"/>
        <w:jc w:val="both"/>
        <w:rPr>
          <w:rFonts w:ascii="Calibri" w:hAnsi="Calibri" w:cs="Calibri"/>
        </w:rPr>
      </w:pPr>
      <w:r w:rsidRPr="00E32CCA">
        <w:rPr>
          <w:rFonts w:ascii="Calibri" w:hAnsi="Calibri" w:cs="Calibri"/>
        </w:rPr>
        <w:lastRenderedPageBreak/>
        <w:t>Purchase of second-hand equipment</w:t>
      </w:r>
      <w:r w:rsidR="009F2C41" w:rsidRPr="00DA41A7">
        <w:rPr>
          <w:rFonts w:ascii="Calibri" w:hAnsi="Calibri" w:cs="Calibri"/>
        </w:rPr>
        <w:t xml:space="preserve"> and machinery</w:t>
      </w:r>
      <w:r w:rsidRPr="00E32CCA">
        <w:rPr>
          <w:rFonts w:ascii="Calibri" w:hAnsi="Calibri" w:cs="Calibri"/>
        </w:rPr>
        <w:t>.</w:t>
      </w:r>
    </w:p>
    <w:p w14:paraId="27B7C982" w14:textId="77777777" w:rsidR="00E96F87" w:rsidRPr="00E32CCA" w:rsidRDefault="00494036" w:rsidP="000A1168">
      <w:pPr>
        <w:pStyle w:val="ListParagraph"/>
        <w:numPr>
          <w:ilvl w:val="0"/>
          <w:numId w:val="29"/>
        </w:numPr>
        <w:spacing w:after="0" w:line="240" w:lineRule="auto"/>
        <w:contextualSpacing w:val="0"/>
        <w:jc w:val="both"/>
        <w:rPr>
          <w:rFonts w:ascii="Calibri" w:hAnsi="Calibri" w:cs="Calibri"/>
        </w:rPr>
      </w:pPr>
      <w:r w:rsidRPr="00E32CCA">
        <w:rPr>
          <w:rFonts w:ascii="Calibri" w:hAnsi="Calibri" w:cs="Calibri"/>
        </w:rPr>
        <w:t>Leasing costs.</w:t>
      </w:r>
    </w:p>
    <w:p w14:paraId="62EC3996" w14:textId="2241B7CA" w:rsidR="00C34132" w:rsidRPr="00E30B07" w:rsidRDefault="00494036" w:rsidP="000A1168">
      <w:pPr>
        <w:pStyle w:val="ListParagraph"/>
        <w:numPr>
          <w:ilvl w:val="0"/>
          <w:numId w:val="29"/>
        </w:numPr>
        <w:spacing w:after="120" w:line="240" w:lineRule="auto"/>
        <w:contextualSpacing w:val="0"/>
        <w:jc w:val="both"/>
        <w:rPr>
          <w:rFonts w:ascii="Calibri" w:hAnsi="Calibri" w:cs="Calibri"/>
        </w:rPr>
      </w:pPr>
      <w:r w:rsidRPr="00E32CCA">
        <w:rPr>
          <w:rFonts w:ascii="Calibri" w:hAnsi="Calibri" w:cs="Calibri"/>
        </w:rPr>
        <w:t>Depreciation expense</w:t>
      </w:r>
      <w:r w:rsidR="004F5125" w:rsidRPr="00E32CCA">
        <w:rPr>
          <w:rFonts w:ascii="Calibri" w:hAnsi="Calibri" w:cs="Calibri"/>
        </w:rPr>
        <w:t>.</w:t>
      </w:r>
    </w:p>
    <w:p w14:paraId="577E3831" w14:textId="78C10710" w:rsidR="00C02973" w:rsidRPr="00DA41A7" w:rsidRDefault="00C02973" w:rsidP="00EE3480">
      <w:pPr>
        <w:spacing w:before="240" w:after="120" w:line="240" w:lineRule="auto"/>
        <w:jc w:val="both"/>
        <w:rPr>
          <w:rFonts w:ascii="Calibri" w:hAnsi="Calibri" w:cs="Calibri"/>
          <w:b/>
          <w:bCs/>
        </w:rPr>
      </w:pPr>
      <w:r w:rsidRPr="00E30B07">
        <w:rPr>
          <w:rFonts w:ascii="Calibri" w:hAnsi="Calibri" w:cs="Calibri"/>
          <w:b/>
          <w:bCs/>
        </w:rPr>
        <w:t xml:space="preserve">No </w:t>
      </w:r>
      <w:r w:rsidR="00A73922" w:rsidRPr="00E30B07">
        <w:rPr>
          <w:rFonts w:ascii="Calibri" w:hAnsi="Calibri" w:cs="Calibri"/>
          <w:b/>
          <w:bCs/>
        </w:rPr>
        <w:t>Profit Principle</w:t>
      </w:r>
    </w:p>
    <w:p w14:paraId="441D8664" w14:textId="78449301" w:rsidR="007473D3" w:rsidRPr="000A1168" w:rsidRDefault="001A620C" w:rsidP="000A1168">
      <w:pPr>
        <w:spacing w:line="259" w:lineRule="auto"/>
        <w:contextualSpacing/>
        <w:jc w:val="both"/>
        <w:rPr>
          <w:rFonts w:ascii="Calibri" w:hAnsi="Calibri" w:cs="Calibri"/>
          <w:iCs/>
        </w:rPr>
      </w:pPr>
      <w:r w:rsidRPr="00E30B07">
        <w:rPr>
          <w:rFonts w:ascii="Calibri" w:hAnsi="Calibri" w:cs="Calibri"/>
        </w:rPr>
        <w:t xml:space="preserve">Grants may not have the purpose or effect of producing a profit within the framework of the action except for specific cases stated below. </w:t>
      </w:r>
      <w:r w:rsidR="0D1A216F" w:rsidRPr="00E30B07">
        <w:rPr>
          <w:rFonts w:ascii="Calibri" w:hAnsi="Calibri" w:cs="Calibri"/>
        </w:rPr>
        <w:t>Profit is defined as a surplus of the receipts over the eligible costs approved by the Contracting Authority when the request for payment of the balance is made.</w:t>
      </w:r>
    </w:p>
    <w:p w14:paraId="29B38E80" w14:textId="79C892A8" w:rsidR="00A9108E" w:rsidRPr="000A1168" w:rsidRDefault="00A9108E" w:rsidP="000A1168">
      <w:pPr>
        <w:spacing w:line="259" w:lineRule="auto"/>
        <w:contextualSpacing/>
        <w:jc w:val="both"/>
        <w:rPr>
          <w:rFonts w:ascii="Calibri" w:hAnsi="Calibri" w:cs="Calibri"/>
          <w:iCs/>
        </w:rPr>
      </w:pPr>
      <w:r w:rsidRPr="000A1168">
        <w:rPr>
          <w:rFonts w:ascii="Calibri" w:hAnsi="Calibri" w:cs="Calibri"/>
          <w:iCs/>
        </w:rPr>
        <w:t xml:space="preserve">The no profit rule shall not apply for the following activities: </w:t>
      </w:r>
    </w:p>
    <w:p w14:paraId="770ADDC8" w14:textId="32A26D74" w:rsidR="00A9108E" w:rsidRPr="000A1168" w:rsidRDefault="008E713D" w:rsidP="00E276D7">
      <w:pPr>
        <w:numPr>
          <w:ilvl w:val="0"/>
          <w:numId w:val="76"/>
        </w:numPr>
        <w:spacing w:line="259" w:lineRule="auto"/>
        <w:contextualSpacing/>
        <w:jc w:val="both"/>
        <w:rPr>
          <w:rFonts w:ascii="Calibri" w:hAnsi="Calibri" w:cs="Calibri"/>
          <w:iCs/>
        </w:rPr>
      </w:pPr>
      <w:r w:rsidRPr="000A1168">
        <w:rPr>
          <w:rFonts w:ascii="Calibri" w:hAnsi="Calibri" w:cs="Calibri"/>
          <w:iCs/>
        </w:rPr>
        <w:t>actions with</w:t>
      </w:r>
      <w:r w:rsidR="00A9108E" w:rsidRPr="000A1168">
        <w:rPr>
          <w:rFonts w:ascii="Calibri" w:hAnsi="Calibri" w:cs="Calibri"/>
          <w:iCs/>
        </w:rPr>
        <w:t xml:space="preserve"> the objective </w:t>
      </w:r>
      <w:r w:rsidRPr="000A1168">
        <w:rPr>
          <w:rFonts w:ascii="Calibri" w:hAnsi="Calibri" w:cs="Calibri"/>
          <w:iCs/>
        </w:rPr>
        <w:t>to</w:t>
      </w:r>
      <w:r w:rsidR="00A9108E" w:rsidRPr="000A1168">
        <w:rPr>
          <w:rFonts w:ascii="Calibri" w:hAnsi="Calibri" w:cs="Calibri"/>
          <w:iCs/>
        </w:rPr>
        <w:t xml:space="preserve"> reinforce the financial capacity</w:t>
      </w:r>
      <w:r w:rsidR="00A9108E" w:rsidRPr="000A1168">
        <w:rPr>
          <w:rStyle w:val="FootnoteReference"/>
          <w:rFonts w:ascii="Calibri" w:hAnsi="Calibri" w:cs="Calibri"/>
          <w:iCs/>
        </w:rPr>
        <w:footnoteReference w:id="16"/>
      </w:r>
      <w:r w:rsidR="00A9108E" w:rsidRPr="000A1168">
        <w:rPr>
          <w:rFonts w:ascii="Calibri" w:hAnsi="Calibri" w:cs="Calibri"/>
          <w:iCs/>
        </w:rPr>
        <w:t xml:space="preserve"> of the </w:t>
      </w:r>
      <w:r w:rsidRPr="000A1168">
        <w:rPr>
          <w:rFonts w:ascii="Calibri" w:hAnsi="Calibri" w:cs="Calibri"/>
          <w:iCs/>
        </w:rPr>
        <w:t>b</w:t>
      </w:r>
      <w:r w:rsidR="00A9108E" w:rsidRPr="000A1168">
        <w:rPr>
          <w:rFonts w:ascii="Calibri" w:hAnsi="Calibri" w:cs="Calibri"/>
          <w:iCs/>
        </w:rPr>
        <w:t>eneficiary;</w:t>
      </w:r>
    </w:p>
    <w:p w14:paraId="1BB767A8" w14:textId="22E37A2C" w:rsidR="7A686246" w:rsidRPr="00E30B07" w:rsidRDefault="00360A51" w:rsidP="000A1168">
      <w:pPr>
        <w:numPr>
          <w:ilvl w:val="0"/>
          <w:numId w:val="76"/>
        </w:numPr>
        <w:spacing w:line="259" w:lineRule="auto"/>
        <w:contextualSpacing/>
        <w:jc w:val="both"/>
        <w:rPr>
          <w:rFonts w:ascii="Calibri" w:hAnsi="Calibri" w:cs="Calibri"/>
        </w:rPr>
      </w:pPr>
      <w:r w:rsidRPr="000A1168">
        <w:rPr>
          <w:rFonts w:ascii="Calibri" w:hAnsi="Calibri" w:cs="Calibri"/>
          <w:iCs/>
        </w:rPr>
        <w:t>actions that</w:t>
      </w:r>
      <w:r w:rsidR="00A9108E" w:rsidRPr="000A1168">
        <w:rPr>
          <w:rFonts w:ascii="Calibri" w:hAnsi="Calibri" w:cs="Calibri"/>
          <w:iCs/>
        </w:rPr>
        <w:t xml:space="preserve"> generate an income to ensure their continuity beyond the end of the contract.</w:t>
      </w:r>
    </w:p>
    <w:p w14:paraId="13FFE2E1" w14:textId="3286C2AA" w:rsidR="00A73922" w:rsidRPr="00E30B07" w:rsidRDefault="00A73922" w:rsidP="00EE3480">
      <w:pPr>
        <w:pStyle w:val="Heading3"/>
        <w:numPr>
          <w:ilvl w:val="2"/>
          <w:numId w:val="62"/>
        </w:numPr>
        <w:spacing w:before="240" w:after="120" w:line="240" w:lineRule="auto"/>
        <w:rPr>
          <w:rFonts w:ascii="Calibri" w:hAnsi="Calibri" w:cs="Calibri"/>
          <w:b/>
          <w:bCs/>
          <w:color w:val="auto"/>
          <w:sz w:val="24"/>
          <w:szCs w:val="24"/>
        </w:rPr>
      </w:pPr>
      <w:bookmarkStart w:id="124" w:name="_Toc210312752"/>
      <w:bookmarkStart w:id="125" w:name="_Toc211600972"/>
      <w:bookmarkStart w:id="126" w:name="_Toc211601169"/>
      <w:bookmarkStart w:id="127" w:name="_Toc211601321"/>
      <w:bookmarkStart w:id="128" w:name="_Toc211617654"/>
      <w:bookmarkStart w:id="129" w:name="_Toc243382297"/>
      <w:r w:rsidRPr="00E30B07">
        <w:rPr>
          <w:rFonts w:ascii="Calibri" w:hAnsi="Calibri" w:cs="Calibri"/>
          <w:b/>
          <w:bCs/>
          <w:color w:val="auto"/>
          <w:sz w:val="24"/>
          <w:szCs w:val="24"/>
        </w:rPr>
        <w:t>Ethics and Values</w:t>
      </w:r>
      <w:bookmarkEnd w:id="124"/>
      <w:bookmarkEnd w:id="125"/>
      <w:bookmarkEnd w:id="126"/>
      <w:bookmarkEnd w:id="127"/>
      <w:bookmarkEnd w:id="128"/>
      <w:bookmarkEnd w:id="129"/>
    </w:p>
    <w:p w14:paraId="19AB98A9" w14:textId="77777777" w:rsidR="00BC145D" w:rsidRPr="00E32CCA" w:rsidRDefault="00BC145D" w:rsidP="001434F0">
      <w:pPr>
        <w:spacing w:after="0" w:line="240" w:lineRule="auto"/>
        <w:ind w:left="720"/>
        <w:jc w:val="both"/>
        <w:rPr>
          <w:rFonts w:ascii="Calibri" w:eastAsia="Times New Roman" w:hAnsi="Calibri" w:cs="Calibri"/>
          <w:b/>
          <w:bCs/>
          <w:snapToGrid w:val="0"/>
        </w:rPr>
      </w:pPr>
      <w:r w:rsidRPr="00E30B07">
        <w:rPr>
          <w:rFonts w:ascii="Calibri" w:eastAsia="Times New Roman" w:hAnsi="Calibri" w:cs="Calibri"/>
          <w:b/>
          <w:bCs/>
          <w:snapToGrid w:val="0"/>
        </w:rPr>
        <w:t>a) Absence of conflict of interest</w:t>
      </w:r>
    </w:p>
    <w:p w14:paraId="26284175" w14:textId="77777777" w:rsidR="00BC145D" w:rsidRPr="00E32CCA" w:rsidRDefault="00BC145D" w:rsidP="00EE3480">
      <w:pPr>
        <w:spacing w:before="120" w:after="120" w:line="240" w:lineRule="auto"/>
        <w:jc w:val="both"/>
        <w:rPr>
          <w:rFonts w:ascii="Calibri" w:hAnsi="Calibri" w:cs="Calibri"/>
        </w:rPr>
      </w:pPr>
      <w:r w:rsidRPr="00E32CCA">
        <w:rPr>
          <w:rFonts w:ascii="Calibri" w:hAnsi="Calibri" w:cs="Calibri"/>
        </w:rPr>
        <w:t>The applicant must not be affected by any conflict of interest and must have no equivalent relation in that respect with other applicants or parties involved in the actions. Any attempt by an applicant to obtain confidential information, enter into unlawful agreements with competitors or influence the evaluation committee or the contracting authority during the process of examining, clarifying, evaluating and comparing applications will lead to the rejection of its application.</w:t>
      </w:r>
    </w:p>
    <w:p w14:paraId="5D4D51BE" w14:textId="77777777" w:rsidR="00BC145D" w:rsidRPr="00E32CCA" w:rsidRDefault="00BC145D" w:rsidP="001434F0">
      <w:pPr>
        <w:spacing w:after="0" w:line="240" w:lineRule="auto"/>
        <w:ind w:left="720"/>
        <w:jc w:val="both"/>
        <w:rPr>
          <w:rFonts w:ascii="Calibri" w:eastAsia="Times New Roman" w:hAnsi="Calibri" w:cs="Calibri"/>
          <w:b/>
          <w:bCs/>
          <w:snapToGrid w:val="0"/>
        </w:rPr>
      </w:pPr>
      <w:r w:rsidRPr="00E32CCA">
        <w:rPr>
          <w:rFonts w:ascii="Calibri" w:eastAsia="Times New Roman" w:hAnsi="Calibri" w:cs="Calibri"/>
          <w:b/>
          <w:bCs/>
          <w:snapToGrid w:val="0"/>
        </w:rPr>
        <w:t xml:space="preserve">b) Respect for human rights as well as environmental legislation and core labour standards </w:t>
      </w:r>
    </w:p>
    <w:p w14:paraId="7A45BCA3" w14:textId="77777777" w:rsidR="00BC145D" w:rsidRDefault="00BC145D" w:rsidP="00EE3480">
      <w:pPr>
        <w:spacing w:before="120" w:after="120" w:line="240" w:lineRule="auto"/>
        <w:jc w:val="both"/>
        <w:rPr>
          <w:rFonts w:ascii="Calibri" w:hAnsi="Calibri" w:cs="Calibri"/>
        </w:rPr>
      </w:pPr>
      <w:r w:rsidRPr="00E32CCA">
        <w:rPr>
          <w:rFonts w:ascii="Calibri" w:hAnsi="Calibri" w:cs="Calibri"/>
        </w:rPr>
        <w:t>The applicant and its staff must comply with human rights. In particular, and in accordance with the applicable act, applicants who have been awarded contracts must comply with the environmental legislation including multilateral environmental agreements, and with the core labour standards as applicable and as defined in the relevant International Labour Organisation conventions (such as the conventions on freedom of association and collective bargaining; elimination of forced and compulsory labour; abolition of child labour).</w:t>
      </w:r>
    </w:p>
    <w:p w14:paraId="07DE1298" w14:textId="4DB36B9E" w:rsidR="00BC145D" w:rsidRPr="00E32CCA" w:rsidRDefault="00BC145D" w:rsidP="00EE3480">
      <w:pPr>
        <w:pBdr>
          <w:top w:val="single" w:sz="4" w:space="1" w:color="auto"/>
          <w:left w:val="single" w:sz="4" w:space="4" w:color="auto"/>
          <w:bottom w:val="single" w:sz="4" w:space="1" w:color="auto"/>
          <w:right w:val="single" w:sz="4" w:space="4" w:color="auto"/>
        </w:pBdr>
        <w:spacing w:before="120" w:after="120" w:line="240" w:lineRule="auto"/>
        <w:jc w:val="both"/>
        <w:rPr>
          <w:rFonts w:ascii="Calibri" w:hAnsi="Calibri" w:cs="Calibri"/>
          <w:b/>
          <w:bCs/>
        </w:rPr>
      </w:pPr>
      <w:r w:rsidRPr="00E32CCA">
        <w:rPr>
          <w:rFonts w:ascii="Calibri" w:hAnsi="Calibri" w:cs="Calibri"/>
          <w:b/>
          <w:bCs/>
        </w:rPr>
        <w:t>Zero tolerance for sexual exploitation, abuse and harassment</w:t>
      </w:r>
    </w:p>
    <w:p w14:paraId="76DA1A25" w14:textId="0BD2B1D8" w:rsidR="00BC145D" w:rsidRPr="00E32CCA" w:rsidRDefault="00BC145D" w:rsidP="00EE3480">
      <w:pPr>
        <w:pBdr>
          <w:top w:val="single" w:sz="4" w:space="1" w:color="auto"/>
          <w:left w:val="single" w:sz="4" w:space="4" w:color="auto"/>
          <w:bottom w:val="single" w:sz="4" w:space="1" w:color="auto"/>
          <w:right w:val="single" w:sz="4" w:space="4" w:color="auto"/>
        </w:pBdr>
        <w:spacing w:before="120" w:after="120" w:line="240" w:lineRule="auto"/>
        <w:jc w:val="both"/>
        <w:rPr>
          <w:rFonts w:ascii="Calibri" w:hAnsi="Calibri" w:cs="Calibri"/>
        </w:rPr>
      </w:pPr>
      <w:r w:rsidRPr="00E32CCA">
        <w:rPr>
          <w:rFonts w:ascii="Calibri" w:hAnsi="Calibri" w:cs="Calibri"/>
        </w:rPr>
        <w:t xml:space="preserve">The ICMPD applies a policy of 'zero tolerance' in relation to all wrongful conduct which has an impact on the professional credibility of the applicant. Physical abuse or punishment, or threats of physical abuse, sexual abuse or exploitation, harassment and verbal abuse, as well as other forms of intimidation shall be prohibited. </w:t>
      </w:r>
    </w:p>
    <w:p w14:paraId="6C7BE58D" w14:textId="62EEBB66" w:rsidR="00BC145D" w:rsidRPr="00E32CCA" w:rsidRDefault="00BC145D" w:rsidP="001434F0">
      <w:pPr>
        <w:spacing w:after="0" w:line="240" w:lineRule="auto"/>
        <w:ind w:left="720"/>
        <w:jc w:val="both"/>
        <w:rPr>
          <w:rFonts w:ascii="Calibri" w:eastAsia="Times New Roman" w:hAnsi="Calibri" w:cs="Calibri"/>
          <w:b/>
          <w:bCs/>
          <w:snapToGrid w:val="0"/>
        </w:rPr>
      </w:pPr>
      <w:r w:rsidRPr="00E32CCA">
        <w:rPr>
          <w:rFonts w:ascii="Calibri" w:eastAsia="Times New Roman" w:hAnsi="Calibri" w:cs="Calibri"/>
          <w:b/>
          <w:bCs/>
          <w:snapToGrid w:val="0"/>
        </w:rPr>
        <w:t xml:space="preserve">c) Anti-corruption and anti-bribery </w:t>
      </w:r>
    </w:p>
    <w:p w14:paraId="3554730F" w14:textId="664CA11E" w:rsidR="0000480C" w:rsidRPr="00E32CCA" w:rsidRDefault="00BC145D" w:rsidP="00EA2966">
      <w:pPr>
        <w:spacing w:before="120" w:after="120" w:line="240" w:lineRule="auto"/>
        <w:jc w:val="both"/>
        <w:rPr>
          <w:rFonts w:ascii="Calibri" w:hAnsi="Calibri" w:cs="Calibri"/>
        </w:rPr>
      </w:pPr>
      <w:r w:rsidRPr="00E32CCA">
        <w:rPr>
          <w:rFonts w:ascii="Calibri" w:hAnsi="Calibri" w:cs="Calibri"/>
        </w:rPr>
        <w:t xml:space="preserve">The applicant shall comply with all applicable laws and regulations and codes relating to anti-bribery and anti-corruption. The ICMPD reserves the right to suspend or cancel project financing if corrupt practices of any kind are discovered at any stage of the award process or during the execution of a contract and if the contracting authority fails to take all appropriate measures to remedy the situation. For the purposes of this provision, </w:t>
      </w:r>
      <w:r w:rsidR="00EE1A01" w:rsidRPr="00E32CCA">
        <w:rPr>
          <w:rFonts w:ascii="Calibri" w:hAnsi="Calibri" w:cs="Calibri"/>
        </w:rPr>
        <w:t>“</w:t>
      </w:r>
      <w:r w:rsidRPr="00E32CCA">
        <w:rPr>
          <w:rFonts w:ascii="Calibri" w:hAnsi="Calibri" w:cs="Calibri"/>
        </w:rPr>
        <w:t>corrupt practices</w:t>
      </w:r>
      <w:r w:rsidR="00EE1A01" w:rsidRPr="00E32CCA">
        <w:rPr>
          <w:rFonts w:ascii="Calibri" w:hAnsi="Calibri" w:cs="Calibri"/>
        </w:rPr>
        <w:t>”</w:t>
      </w:r>
      <w:r w:rsidRPr="00E32CCA">
        <w:rPr>
          <w:rFonts w:ascii="Calibri" w:hAnsi="Calibri" w:cs="Calibri"/>
        </w:rPr>
        <w:t xml:space="preserve"> are the offer of a bribe, gift, gratuity or commission to any person as an inducement or reward for </w:t>
      </w:r>
      <w:r w:rsidRPr="00E32CCA">
        <w:rPr>
          <w:rFonts w:ascii="Calibri" w:hAnsi="Calibri" w:cs="Calibri"/>
        </w:rPr>
        <w:lastRenderedPageBreak/>
        <w:t>performing or refraining from any act relating to the award of a contract or execution of a contract already concluded with the contracting authority.</w:t>
      </w:r>
    </w:p>
    <w:p w14:paraId="081A0D6A" w14:textId="3CA52237" w:rsidR="00BC145D" w:rsidRPr="00E32CCA" w:rsidRDefault="00BC145D" w:rsidP="00EE3480">
      <w:pPr>
        <w:spacing w:before="120" w:after="120" w:line="240" w:lineRule="auto"/>
        <w:ind w:left="720"/>
        <w:jc w:val="both"/>
        <w:rPr>
          <w:rFonts w:ascii="Calibri" w:hAnsi="Calibri" w:cs="Calibri"/>
        </w:rPr>
      </w:pPr>
      <w:r w:rsidRPr="00E32CCA">
        <w:rPr>
          <w:rFonts w:ascii="Calibri" w:eastAsia="Times New Roman" w:hAnsi="Calibri" w:cs="Calibri"/>
          <w:b/>
          <w:bCs/>
          <w:snapToGrid w:val="0"/>
        </w:rPr>
        <w:t xml:space="preserve">d)  Unusual commercial expenses </w:t>
      </w:r>
    </w:p>
    <w:p w14:paraId="6A814FCE" w14:textId="77777777" w:rsidR="00BC145D" w:rsidRPr="00E32CCA" w:rsidRDefault="00BC145D" w:rsidP="00EE3480">
      <w:pPr>
        <w:spacing w:before="120" w:after="120" w:line="240" w:lineRule="auto"/>
        <w:jc w:val="both"/>
        <w:rPr>
          <w:rFonts w:ascii="Calibri" w:hAnsi="Calibri" w:cs="Calibri"/>
        </w:rPr>
      </w:pPr>
      <w:r w:rsidRPr="00E32CCA">
        <w:rPr>
          <w:rFonts w:ascii="Calibri" w:hAnsi="Calibri" w:cs="Calibri"/>
        </w:rPr>
        <w:t>Applications will be rejected or contracts terminated if it emerges that the award or execution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payee who is not clearly identified or commissions paid to a company which has every appearance of being a front company.</w:t>
      </w:r>
    </w:p>
    <w:p w14:paraId="7DDF89CB" w14:textId="77777777" w:rsidR="00BC145D" w:rsidRPr="00E32CCA" w:rsidRDefault="00BC145D" w:rsidP="00EE3480">
      <w:pPr>
        <w:spacing w:before="120" w:after="120" w:line="240" w:lineRule="auto"/>
        <w:jc w:val="both"/>
        <w:rPr>
          <w:rFonts w:ascii="Calibri" w:hAnsi="Calibri" w:cs="Calibri"/>
        </w:rPr>
      </w:pPr>
      <w:r w:rsidRPr="00E32CCA">
        <w:rPr>
          <w:rFonts w:ascii="Calibri" w:hAnsi="Calibri" w:cs="Calibri"/>
        </w:rPr>
        <w:t>Grant beneficiaries found to have paid unusual commercial expenses on projects funded by the European Union are liable, depending on the seriousness of the facts observed, to have their contracts terminated.</w:t>
      </w:r>
    </w:p>
    <w:p w14:paraId="03B62989" w14:textId="77777777" w:rsidR="00BC145D" w:rsidRPr="00E32CCA" w:rsidRDefault="00BC145D" w:rsidP="001434F0">
      <w:pPr>
        <w:spacing w:after="0" w:line="240" w:lineRule="auto"/>
        <w:ind w:left="720"/>
        <w:jc w:val="both"/>
        <w:rPr>
          <w:rFonts w:ascii="Calibri" w:eastAsia="Times New Roman" w:hAnsi="Calibri" w:cs="Calibri"/>
          <w:b/>
          <w:bCs/>
          <w:snapToGrid w:val="0"/>
        </w:rPr>
      </w:pPr>
      <w:r w:rsidRPr="00E32CCA">
        <w:rPr>
          <w:rFonts w:ascii="Calibri" w:eastAsia="Times New Roman" w:hAnsi="Calibri" w:cs="Calibri"/>
          <w:b/>
          <w:bCs/>
          <w:snapToGrid w:val="0"/>
        </w:rPr>
        <w:t>e) Breach of obligations, irregularities or fraud</w:t>
      </w:r>
    </w:p>
    <w:p w14:paraId="7E6418C0" w14:textId="77777777" w:rsidR="00BC145D" w:rsidRPr="00E32CCA" w:rsidRDefault="00BC145D" w:rsidP="00EE3480">
      <w:pPr>
        <w:spacing w:before="120" w:after="120" w:line="240" w:lineRule="auto"/>
        <w:jc w:val="both"/>
        <w:rPr>
          <w:rFonts w:ascii="Calibri" w:hAnsi="Calibri" w:cs="Calibri"/>
        </w:rPr>
      </w:pPr>
      <w:r w:rsidRPr="00E32CCA">
        <w:rPr>
          <w:rFonts w:ascii="Calibri" w:hAnsi="Calibri" w:cs="Calibri"/>
        </w:rPr>
        <w:t>The contracting authority reserves the right to suspend or cancel the procedure, where the award procedure proves to have been subject to breach of obligations, irregularities or fraud. If breach of obligations, irregularities or fraud are discovered after the award of the contract, the contracting authority may refrain from concluding the contract.</w:t>
      </w:r>
    </w:p>
    <w:p w14:paraId="0620A9E5" w14:textId="296FB11B" w:rsidR="00C02973" w:rsidRPr="00E30B07" w:rsidRDefault="00CB6FE6" w:rsidP="00EE3480">
      <w:pPr>
        <w:pStyle w:val="ListParagraph"/>
        <w:keepNext/>
        <w:keepLines/>
        <w:numPr>
          <w:ilvl w:val="1"/>
          <w:numId w:val="62"/>
        </w:numPr>
        <w:spacing w:before="240" w:after="120" w:line="240" w:lineRule="auto"/>
        <w:contextualSpacing w:val="0"/>
        <w:jc w:val="both"/>
        <w:outlineLvl w:val="1"/>
        <w:rPr>
          <w:rFonts w:ascii="Calibri" w:hAnsi="Calibri" w:cs="Calibri"/>
          <w:b/>
          <w:bCs/>
        </w:rPr>
      </w:pPr>
      <w:bookmarkStart w:id="130" w:name="_Toc220340485"/>
      <w:bookmarkStart w:id="131" w:name="_Toc220340695"/>
      <w:bookmarkStart w:id="132" w:name="_Toc221010728"/>
      <w:bookmarkStart w:id="133" w:name="_Toc220340486"/>
      <w:bookmarkStart w:id="134" w:name="_Toc220340696"/>
      <w:bookmarkStart w:id="135" w:name="_Toc221010729"/>
      <w:bookmarkStart w:id="136" w:name="_Toc220340487"/>
      <w:bookmarkStart w:id="137" w:name="_Toc220340697"/>
      <w:bookmarkStart w:id="138" w:name="_Toc221010730"/>
      <w:bookmarkStart w:id="139" w:name="_Toc220340488"/>
      <w:bookmarkStart w:id="140" w:name="_Toc220340698"/>
      <w:bookmarkStart w:id="141" w:name="_Toc221010731"/>
      <w:bookmarkStart w:id="142" w:name="_Toc220340489"/>
      <w:bookmarkStart w:id="143" w:name="_Toc220340699"/>
      <w:bookmarkStart w:id="144" w:name="_Toc221010732"/>
      <w:bookmarkStart w:id="145" w:name="_Toc220340490"/>
      <w:bookmarkStart w:id="146" w:name="_Toc220340700"/>
      <w:bookmarkStart w:id="147" w:name="_Toc221010733"/>
      <w:bookmarkStart w:id="148" w:name="_Toc220340491"/>
      <w:bookmarkStart w:id="149" w:name="_Toc220340701"/>
      <w:bookmarkStart w:id="150" w:name="_Toc221010734"/>
      <w:bookmarkStart w:id="151" w:name="_Toc220340492"/>
      <w:bookmarkStart w:id="152" w:name="_Toc220340702"/>
      <w:bookmarkStart w:id="153" w:name="_Toc221010735"/>
      <w:bookmarkStart w:id="154" w:name="_Toc220340493"/>
      <w:bookmarkStart w:id="155" w:name="_Toc220340703"/>
      <w:bookmarkStart w:id="156" w:name="_Toc221010736"/>
      <w:bookmarkStart w:id="157" w:name="_Toc220340494"/>
      <w:bookmarkStart w:id="158" w:name="_Toc220340704"/>
      <w:bookmarkStart w:id="159" w:name="_Toc221010737"/>
      <w:bookmarkStart w:id="160" w:name="_Toc220340495"/>
      <w:bookmarkStart w:id="161" w:name="_Toc220340705"/>
      <w:bookmarkStart w:id="162" w:name="_Toc221010738"/>
      <w:bookmarkStart w:id="163" w:name="_Toc220340496"/>
      <w:bookmarkStart w:id="164" w:name="_Toc220340706"/>
      <w:bookmarkStart w:id="165" w:name="_Toc221010739"/>
      <w:bookmarkStart w:id="166" w:name="_Toc220340497"/>
      <w:bookmarkStart w:id="167" w:name="_Toc220340707"/>
      <w:bookmarkStart w:id="168" w:name="_Toc221010740"/>
      <w:bookmarkStart w:id="169" w:name="_Toc220340498"/>
      <w:bookmarkStart w:id="170" w:name="_Toc220340708"/>
      <w:bookmarkStart w:id="171" w:name="_Toc221010741"/>
      <w:bookmarkStart w:id="172" w:name="_Toc220340499"/>
      <w:bookmarkStart w:id="173" w:name="_Toc220340709"/>
      <w:bookmarkStart w:id="174" w:name="_Toc221010742"/>
      <w:bookmarkStart w:id="175" w:name="_Toc437893846"/>
      <w:bookmarkStart w:id="176" w:name="_Toc206103072"/>
      <w:bookmarkStart w:id="177" w:name="_Toc207797019"/>
      <w:bookmarkStart w:id="178" w:name="_Toc211600973"/>
      <w:bookmarkStart w:id="179" w:name="_Toc211601170"/>
      <w:bookmarkStart w:id="180" w:name="_Toc211601322"/>
      <w:bookmarkStart w:id="181" w:name="_Toc211617655"/>
      <w:bookmarkStart w:id="182" w:name="_Toc243382298"/>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sidRPr="0F5417A5">
        <w:rPr>
          <w:rFonts w:ascii="Calibri" w:hAnsi="Calibri" w:cs="Calibri"/>
          <w:b/>
          <w:bCs/>
        </w:rPr>
        <w:t>How to Apply and Procedures to Follow</w:t>
      </w:r>
      <w:bookmarkEnd w:id="175"/>
      <w:bookmarkEnd w:id="176"/>
      <w:bookmarkEnd w:id="177"/>
      <w:bookmarkEnd w:id="178"/>
      <w:bookmarkEnd w:id="179"/>
      <w:bookmarkEnd w:id="180"/>
      <w:bookmarkEnd w:id="181"/>
      <w:bookmarkEnd w:id="182"/>
    </w:p>
    <w:p w14:paraId="2E2278A7" w14:textId="3BF74EA7" w:rsidR="00C02973" w:rsidRPr="00E30B07" w:rsidRDefault="00876577" w:rsidP="00EE3480">
      <w:pPr>
        <w:pStyle w:val="Heading3"/>
        <w:numPr>
          <w:ilvl w:val="2"/>
          <w:numId w:val="63"/>
        </w:numPr>
        <w:spacing w:line="240" w:lineRule="auto"/>
        <w:rPr>
          <w:rFonts w:ascii="Calibri" w:hAnsi="Calibri" w:cs="Calibri"/>
          <w:b/>
          <w:bCs/>
          <w:color w:val="auto"/>
          <w:sz w:val="24"/>
          <w:szCs w:val="24"/>
        </w:rPr>
      </w:pPr>
      <w:bookmarkStart w:id="183" w:name="_Toc210312754"/>
      <w:bookmarkStart w:id="184" w:name="_Toc211600974"/>
      <w:bookmarkStart w:id="185" w:name="_Toc211601171"/>
      <w:bookmarkStart w:id="186" w:name="_Toc211601323"/>
      <w:bookmarkStart w:id="187" w:name="_Toc211617656"/>
      <w:bookmarkStart w:id="188" w:name="_Toc243382299"/>
      <w:r w:rsidRPr="00E30B07">
        <w:rPr>
          <w:rFonts w:ascii="Calibri" w:hAnsi="Calibri" w:cs="Calibri"/>
          <w:b/>
          <w:bCs/>
          <w:color w:val="auto"/>
          <w:sz w:val="24"/>
          <w:szCs w:val="24"/>
        </w:rPr>
        <w:t>Application Form</w:t>
      </w:r>
      <w:bookmarkEnd w:id="183"/>
      <w:bookmarkEnd w:id="184"/>
      <w:bookmarkEnd w:id="185"/>
      <w:bookmarkEnd w:id="186"/>
      <w:r w:rsidR="009926FA" w:rsidRPr="00E30B07">
        <w:rPr>
          <w:rFonts w:ascii="Calibri" w:hAnsi="Calibri" w:cs="Calibri"/>
          <w:b/>
          <w:bCs/>
          <w:color w:val="auto"/>
          <w:sz w:val="24"/>
          <w:szCs w:val="24"/>
        </w:rPr>
        <w:t>s</w:t>
      </w:r>
      <w:bookmarkEnd w:id="187"/>
      <w:bookmarkEnd w:id="188"/>
      <w:r w:rsidR="4E9B0F66" w:rsidRPr="00E30B07">
        <w:rPr>
          <w:rFonts w:ascii="Calibri" w:hAnsi="Calibri" w:cs="Calibri"/>
          <w:b/>
          <w:bCs/>
          <w:color w:val="auto"/>
          <w:sz w:val="24"/>
          <w:szCs w:val="24"/>
        </w:rPr>
        <w:t xml:space="preserve"> </w:t>
      </w:r>
    </w:p>
    <w:p w14:paraId="7B7B7CED" w14:textId="6601A0C0" w:rsidR="00C02973" w:rsidRPr="00E30B07" w:rsidRDefault="7A7E51BE" w:rsidP="00EE3480">
      <w:pPr>
        <w:spacing w:before="120" w:after="120" w:line="240" w:lineRule="auto"/>
        <w:jc w:val="both"/>
        <w:rPr>
          <w:rFonts w:ascii="Calibri" w:hAnsi="Calibri" w:cs="Calibri"/>
          <w:color w:val="000000"/>
        </w:rPr>
      </w:pPr>
      <w:r w:rsidRPr="00E30B07">
        <w:rPr>
          <w:rFonts w:ascii="Calibri" w:hAnsi="Calibri" w:cs="Calibri"/>
        </w:rPr>
        <w:t>Applications must be submitted in accordance with the instructions in the Application Form</w:t>
      </w:r>
      <w:r w:rsidR="317331C4" w:rsidRPr="00E30B07">
        <w:rPr>
          <w:rFonts w:ascii="Calibri" w:hAnsi="Calibri" w:cs="Calibri"/>
        </w:rPr>
        <w:t xml:space="preserve"> </w:t>
      </w:r>
      <w:r w:rsidRPr="00E30B07">
        <w:rPr>
          <w:rFonts w:ascii="Calibri" w:hAnsi="Calibri" w:cs="Calibri"/>
        </w:rPr>
        <w:t xml:space="preserve">annexed to these guidelines (Annex A). </w:t>
      </w:r>
    </w:p>
    <w:p w14:paraId="1C5351D5" w14:textId="104A93AF" w:rsidR="00E422CD" w:rsidRPr="00E30B07" w:rsidRDefault="318EE330" w:rsidP="00EE3480">
      <w:pPr>
        <w:spacing w:before="120" w:after="120" w:line="240" w:lineRule="auto"/>
        <w:jc w:val="both"/>
        <w:rPr>
          <w:rFonts w:ascii="Calibri" w:hAnsi="Calibri" w:cs="Calibri"/>
          <w:color w:val="000000"/>
        </w:rPr>
      </w:pPr>
      <w:r w:rsidRPr="00E30B07">
        <w:rPr>
          <w:rFonts w:ascii="Calibri" w:hAnsi="Calibri" w:cs="Calibri"/>
          <w:color w:val="000000" w:themeColor="text1"/>
        </w:rPr>
        <w:t xml:space="preserve">Applicants must apply in </w:t>
      </w:r>
      <w:r w:rsidRPr="00E30B07">
        <w:rPr>
          <w:rFonts w:ascii="Calibri" w:hAnsi="Calibri" w:cs="Calibri"/>
          <w:b/>
          <w:bCs/>
          <w:color w:val="000000" w:themeColor="text1"/>
        </w:rPr>
        <w:t>English</w:t>
      </w:r>
      <w:r w:rsidRPr="00E30B07">
        <w:rPr>
          <w:rFonts w:ascii="Calibri" w:hAnsi="Calibri" w:cs="Calibri"/>
          <w:color w:val="000000" w:themeColor="text1"/>
        </w:rPr>
        <w:t>.</w:t>
      </w:r>
      <w:r w:rsidR="0425A1F1" w:rsidRPr="00E30B07">
        <w:rPr>
          <w:rFonts w:ascii="Calibri" w:hAnsi="Calibri" w:cs="Calibri"/>
          <w:color w:val="000000" w:themeColor="text1"/>
        </w:rPr>
        <w:t xml:space="preserve"> </w:t>
      </w:r>
      <w:r w:rsidR="00BB5B95" w:rsidRPr="00E30B07">
        <w:rPr>
          <w:rFonts w:ascii="Calibri" w:hAnsi="Calibri" w:cs="Calibri"/>
          <w:color w:val="000000" w:themeColor="text1"/>
        </w:rPr>
        <w:t>Official documents provided from public institutions may be provided in original language/Turkish.</w:t>
      </w:r>
    </w:p>
    <w:p w14:paraId="4EF68C91" w14:textId="77777777" w:rsidR="00C02973" w:rsidRPr="00E30B07" w:rsidRDefault="00C02973" w:rsidP="00E422CD">
      <w:pPr>
        <w:spacing w:before="120" w:after="120" w:line="240" w:lineRule="auto"/>
        <w:jc w:val="both"/>
        <w:rPr>
          <w:rFonts w:ascii="Calibri" w:hAnsi="Calibri" w:cs="Calibri"/>
          <w:color w:val="000000"/>
        </w:rPr>
      </w:pPr>
      <w:r w:rsidRPr="00E30B07">
        <w:rPr>
          <w:rFonts w:ascii="Calibri" w:hAnsi="Calibri" w:cs="Calibri"/>
          <w:color w:val="000000" w:themeColor="text1"/>
        </w:rPr>
        <w:t>Any error or major discrepancy related to the points listed in the instructions or any major inconsistency in the application (e.g. if the amounts in the budget worksheets are inconsistent) may lead to the rejection of the application.</w:t>
      </w:r>
    </w:p>
    <w:p w14:paraId="637B81F9" w14:textId="77777777" w:rsidR="00C02973" w:rsidRPr="00E30B07" w:rsidRDefault="00C02973" w:rsidP="00EE3480">
      <w:pPr>
        <w:spacing w:before="120" w:after="120" w:line="240" w:lineRule="auto"/>
        <w:jc w:val="both"/>
        <w:rPr>
          <w:rFonts w:ascii="Calibri" w:hAnsi="Calibri" w:cs="Calibri"/>
        </w:rPr>
      </w:pPr>
      <w:r w:rsidRPr="00E30B07">
        <w:rPr>
          <w:rFonts w:ascii="Calibri" w:hAnsi="Calibri" w:cs="Calibri"/>
          <w:color w:val="000000" w:themeColor="text1"/>
        </w:rPr>
        <w:t>Clarifications will only be requested when the information provided is unclear and thus prevents the Contracting Authority from conducting an objective assessment.</w:t>
      </w:r>
    </w:p>
    <w:p w14:paraId="14360B7F" w14:textId="6F4B6974" w:rsidR="00C02973" w:rsidRPr="00E30B07" w:rsidRDefault="00C02973" w:rsidP="00EE3480">
      <w:pPr>
        <w:spacing w:before="120" w:after="120" w:line="240" w:lineRule="auto"/>
        <w:jc w:val="both"/>
        <w:rPr>
          <w:rFonts w:ascii="Calibri" w:hAnsi="Calibri" w:cs="Calibri"/>
          <w:b/>
          <w:bCs/>
          <w:color w:val="000000"/>
          <w:lang w:eastAsia="en-GB"/>
        </w:rPr>
      </w:pPr>
      <w:r w:rsidRPr="00E30B07">
        <w:rPr>
          <w:rFonts w:ascii="Calibri" w:hAnsi="Calibri" w:cs="Calibri"/>
          <w:color w:val="000000" w:themeColor="text1"/>
          <w:lang w:eastAsia="en-GB"/>
        </w:rPr>
        <w:t xml:space="preserve">Please note that </w:t>
      </w:r>
      <w:r w:rsidRPr="00E30B07">
        <w:rPr>
          <w:rFonts w:ascii="Calibri" w:hAnsi="Calibri" w:cs="Calibri"/>
        </w:rPr>
        <w:t>applications (</w:t>
      </w:r>
      <w:r w:rsidR="004C4E4C" w:rsidRPr="00E30B07">
        <w:rPr>
          <w:rFonts w:ascii="Calibri" w:hAnsi="Calibri" w:cs="Calibri"/>
        </w:rPr>
        <w:t xml:space="preserve">Annex A: Application Form, Annex B: Budget, Annex C: </w:t>
      </w:r>
      <w:r w:rsidR="004C4E4C" w:rsidRPr="00E32CCA">
        <w:rPr>
          <w:rFonts w:ascii="Calibri" w:hAnsi="Calibri" w:cs="Calibri"/>
        </w:rPr>
        <w:t>Legal Entity Form</w:t>
      </w:r>
      <w:r w:rsidR="00F02394" w:rsidRPr="00E32CCA">
        <w:rPr>
          <w:rFonts w:ascii="Calibri" w:hAnsi="Calibri" w:cs="Calibri"/>
        </w:rPr>
        <w:t xml:space="preserve"> and </w:t>
      </w:r>
      <w:r w:rsidR="00F02394" w:rsidRPr="000A1168">
        <w:rPr>
          <w:rFonts w:ascii="Calibri" w:eastAsia="Calibri" w:hAnsi="Calibri" w:cs="Calibri"/>
        </w:rPr>
        <w:t xml:space="preserve">Annex </w:t>
      </w:r>
      <w:r w:rsidR="00932337" w:rsidRPr="000A1168">
        <w:rPr>
          <w:rFonts w:ascii="Calibri" w:eastAsia="Calibri" w:hAnsi="Calibri" w:cs="Calibri"/>
        </w:rPr>
        <w:t>D</w:t>
      </w:r>
      <w:r w:rsidR="00F02394" w:rsidRPr="000A1168">
        <w:rPr>
          <w:rFonts w:ascii="Calibri" w:eastAsia="Calibri" w:hAnsi="Calibri" w:cs="Calibri"/>
        </w:rPr>
        <w:t>: Declaration on Honour</w:t>
      </w:r>
      <w:r w:rsidRPr="00E30B07">
        <w:rPr>
          <w:rFonts w:ascii="Calibri" w:hAnsi="Calibri" w:cs="Calibri"/>
        </w:rPr>
        <w:t xml:space="preserve">) </w:t>
      </w:r>
      <w:r w:rsidRPr="00E30B07">
        <w:rPr>
          <w:rFonts w:ascii="Calibri" w:hAnsi="Calibri" w:cs="Calibri"/>
          <w:color w:val="000000" w:themeColor="text1"/>
          <w:lang w:eastAsia="en-GB"/>
        </w:rPr>
        <w:t xml:space="preserve">which </w:t>
      </w:r>
      <w:proofErr w:type="gramStart"/>
      <w:r w:rsidRPr="00E30B07">
        <w:rPr>
          <w:rFonts w:ascii="Calibri" w:hAnsi="Calibri" w:cs="Calibri"/>
          <w:color w:val="000000" w:themeColor="text1"/>
          <w:lang w:eastAsia="en-GB"/>
        </w:rPr>
        <w:t>have to</w:t>
      </w:r>
      <w:proofErr w:type="gramEnd"/>
      <w:r w:rsidRPr="00E30B07">
        <w:rPr>
          <w:rFonts w:ascii="Calibri" w:hAnsi="Calibri" w:cs="Calibri"/>
          <w:color w:val="000000" w:themeColor="text1"/>
          <w:lang w:eastAsia="en-GB"/>
        </w:rPr>
        <w:t xml:space="preserve"> be filled in </w:t>
      </w:r>
      <w:r w:rsidR="00D135D3" w:rsidRPr="00E32CCA">
        <w:rPr>
          <w:rFonts w:ascii="Calibri" w:hAnsi="Calibri" w:cs="Calibri"/>
        </w:rPr>
        <w:t xml:space="preserve">by the applicant </w:t>
      </w:r>
      <w:r w:rsidRPr="00E30B07">
        <w:rPr>
          <w:rFonts w:ascii="Calibri" w:hAnsi="Calibri" w:cs="Calibri"/>
          <w:color w:val="000000" w:themeColor="text1"/>
          <w:lang w:eastAsia="en-GB"/>
        </w:rPr>
        <w:t>will be transmitted to evaluators. It is therefore of utmost importance that these documents contain all the relevant information concerning the action.</w:t>
      </w:r>
      <w:r w:rsidRPr="00E30B07">
        <w:rPr>
          <w:rFonts w:ascii="Calibri" w:hAnsi="Calibri" w:cs="Calibri"/>
          <w:b/>
          <w:bCs/>
          <w:color w:val="000000" w:themeColor="text1"/>
          <w:lang w:eastAsia="en-GB"/>
        </w:rPr>
        <w:t xml:space="preserve"> </w:t>
      </w:r>
    </w:p>
    <w:p w14:paraId="45BBFB02" w14:textId="7951435E" w:rsidR="00BA7675" w:rsidRPr="00E30B07" w:rsidRDefault="006F3707" w:rsidP="00EE3480">
      <w:pPr>
        <w:pStyle w:val="ListParagraph"/>
        <w:numPr>
          <w:ilvl w:val="0"/>
          <w:numId w:val="32"/>
        </w:numPr>
        <w:snapToGrid w:val="0"/>
        <w:spacing w:before="120" w:after="120" w:line="240" w:lineRule="auto"/>
        <w:contextualSpacing w:val="0"/>
        <w:jc w:val="both"/>
        <w:rPr>
          <w:rFonts w:ascii="Calibri" w:hAnsi="Calibri" w:cs="Calibri"/>
          <w:lang w:eastAsia="en-GB"/>
        </w:rPr>
      </w:pPr>
      <w:r w:rsidRPr="00E30B07">
        <w:rPr>
          <w:rFonts w:ascii="Calibri" w:hAnsi="Calibri" w:cs="Calibri"/>
          <w:b/>
          <w:bCs/>
          <w:lang w:eastAsia="en-GB"/>
        </w:rPr>
        <w:t>Annex</w:t>
      </w:r>
      <w:r w:rsidR="00DD62B5" w:rsidRPr="00E30B07">
        <w:rPr>
          <w:rFonts w:ascii="Calibri" w:hAnsi="Calibri" w:cs="Calibri"/>
          <w:b/>
          <w:bCs/>
          <w:lang w:eastAsia="en-GB"/>
        </w:rPr>
        <w:t xml:space="preserve"> </w:t>
      </w:r>
      <w:r w:rsidRPr="00E30B07">
        <w:rPr>
          <w:rFonts w:ascii="Calibri" w:hAnsi="Calibri" w:cs="Calibri"/>
          <w:b/>
          <w:bCs/>
          <w:lang w:eastAsia="en-GB"/>
        </w:rPr>
        <w:t>A</w:t>
      </w:r>
      <w:r w:rsidR="00752172" w:rsidRPr="00E32CCA">
        <w:rPr>
          <w:rFonts w:ascii="Calibri" w:hAnsi="Calibri" w:cs="Calibri"/>
          <w:b/>
          <w:bCs/>
          <w:lang w:eastAsia="en-GB"/>
        </w:rPr>
        <w:t xml:space="preserve"> -</w:t>
      </w:r>
      <w:r w:rsidR="00DD62B5" w:rsidRPr="00E30B07">
        <w:rPr>
          <w:rFonts w:ascii="Calibri" w:hAnsi="Calibri" w:cs="Calibri"/>
          <w:b/>
          <w:bCs/>
          <w:lang w:eastAsia="en-GB"/>
        </w:rPr>
        <w:t xml:space="preserve"> </w:t>
      </w:r>
      <w:r w:rsidR="004E26B1" w:rsidRPr="00E30B07">
        <w:rPr>
          <w:rFonts w:ascii="Calibri" w:hAnsi="Calibri" w:cs="Calibri"/>
          <w:b/>
          <w:bCs/>
          <w:lang w:eastAsia="en-GB"/>
        </w:rPr>
        <w:t>Application Form</w:t>
      </w:r>
      <w:r w:rsidR="00F24A28" w:rsidRPr="00DA41A7">
        <w:rPr>
          <w:rFonts w:ascii="Calibri" w:hAnsi="Calibri" w:cs="Calibri"/>
          <w:b/>
          <w:bCs/>
          <w:lang w:eastAsia="en-GB"/>
        </w:rPr>
        <w:t>,</w:t>
      </w:r>
      <w:r w:rsidR="00F27D7C" w:rsidRPr="00E30B07">
        <w:rPr>
          <w:rFonts w:ascii="Calibri" w:hAnsi="Calibri" w:cs="Calibri"/>
          <w:lang w:eastAsia="en-GB"/>
        </w:rPr>
        <w:t xml:space="preserve"> including </w:t>
      </w:r>
      <w:r w:rsidR="00F27D7C" w:rsidRPr="00E30B07">
        <w:rPr>
          <w:rFonts w:ascii="Calibri" w:hAnsi="Calibri" w:cs="Calibri"/>
          <w:b/>
          <w:bCs/>
        </w:rPr>
        <w:t>declaration</w:t>
      </w:r>
      <w:r w:rsidR="00AC5D4F" w:rsidRPr="00E32CCA">
        <w:rPr>
          <w:rFonts w:ascii="Calibri" w:hAnsi="Calibri" w:cs="Calibri"/>
          <w:b/>
          <w:bCs/>
        </w:rPr>
        <w:t xml:space="preserve"> by the applicant</w:t>
      </w:r>
      <w:r w:rsidR="00915735" w:rsidRPr="00E32CCA">
        <w:rPr>
          <w:rFonts w:ascii="Calibri" w:hAnsi="Calibri" w:cs="Calibri"/>
          <w:b/>
          <w:bCs/>
        </w:rPr>
        <w:t xml:space="preserve"> (Section 1</w:t>
      </w:r>
      <w:r w:rsidR="00495FD9" w:rsidRPr="00E32CCA">
        <w:rPr>
          <w:rFonts w:ascii="Calibri" w:hAnsi="Calibri" w:cs="Calibri"/>
          <w:b/>
          <w:bCs/>
        </w:rPr>
        <w:t>0</w:t>
      </w:r>
      <w:r w:rsidR="00915735" w:rsidRPr="00E32CCA">
        <w:rPr>
          <w:rFonts w:ascii="Calibri" w:hAnsi="Calibri" w:cs="Calibri"/>
          <w:b/>
          <w:bCs/>
        </w:rPr>
        <w:t>)</w:t>
      </w:r>
      <w:r w:rsidRPr="00E30B07">
        <w:rPr>
          <w:rFonts w:ascii="Calibri" w:hAnsi="Calibri" w:cs="Calibri"/>
          <w:b/>
          <w:bCs/>
        </w:rPr>
        <w:t xml:space="preserve"> </w:t>
      </w:r>
      <w:r w:rsidR="00F27D7C" w:rsidRPr="00E30B07">
        <w:rPr>
          <w:rFonts w:ascii="Calibri" w:hAnsi="Calibri" w:cs="Calibri"/>
        </w:rPr>
        <w:t>duly completed</w:t>
      </w:r>
      <w:r w:rsidR="008A2F8A" w:rsidRPr="00E30B07">
        <w:rPr>
          <w:rFonts w:ascii="Calibri" w:hAnsi="Calibri" w:cs="Calibri"/>
        </w:rPr>
        <w:t>, stamped (if applicable)</w:t>
      </w:r>
      <w:r w:rsidR="00F27D7C" w:rsidRPr="00E30B07">
        <w:rPr>
          <w:rFonts w:ascii="Calibri" w:hAnsi="Calibri" w:cs="Calibri"/>
        </w:rPr>
        <w:t xml:space="preserve"> and signed by </w:t>
      </w:r>
      <w:r w:rsidR="00F27D7C" w:rsidRPr="00E30B07">
        <w:rPr>
          <w:rFonts w:ascii="Calibri" w:hAnsi="Calibri" w:cs="Calibri"/>
          <w:lang w:eastAsia="en-GB"/>
        </w:rPr>
        <w:t xml:space="preserve">the </w:t>
      </w:r>
      <w:r w:rsidR="00CD7776" w:rsidRPr="00E30B07">
        <w:rPr>
          <w:rFonts w:ascii="Calibri" w:hAnsi="Calibri" w:cs="Calibri"/>
          <w:lang w:eastAsia="en-GB"/>
        </w:rPr>
        <w:t xml:space="preserve">legal representative(s) of </w:t>
      </w:r>
      <w:r w:rsidR="00F27D7C" w:rsidRPr="00E30B07">
        <w:rPr>
          <w:rFonts w:ascii="Calibri" w:hAnsi="Calibri" w:cs="Calibri"/>
        </w:rPr>
        <w:t>the applicant</w:t>
      </w:r>
      <w:r w:rsidR="00645823" w:rsidRPr="00E30B07">
        <w:rPr>
          <w:rFonts w:ascii="Calibri" w:hAnsi="Calibri" w:cs="Calibri"/>
        </w:rPr>
        <w:t>.</w:t>
      </w:r>
    </w:p>
    <w:p w14:paraId="126B4D2D" w14:textId="4A33CA68" w:rsidR="004E26B1" w:rsidRPr="00E30B07" w:rsidRDefault="004E26B1" w:rsidP="00EE3480">
      <w:pPr>
        <w:pStyle w:val="ListParagraph"/>
        <w:numPr>
          <w:ilvl w:val="0"/>
          <w:numId w:val="32"/>
        </w:numPr>
        <w:spacing w:before="120" w:after="120" w:line="240" w:lineRule="auto"/>
        <w:contextualSpacing w:val="0"/>
        <w:jc w:val="both"/>
        <w:rPr>
          <w:rFonts w:ascii="Calibri" w:hAnsi="Calibri" w:cs="Calibri"/>
          <w:b/>
          <w:bCs/>
          <w:lang w:eastAsia="en-GB"/>
        </w:rPr>
      </w:pPr>
      <w:r w:rsidRPr="00E30B07">
        <w:rPr>
          <w:rFonts w:ascii="Calibri" w:hAnsi="Calibri" w:cs="Calibri"/>
          <w:b/>
          <w:bCs/>
          <w:lang w:eastAsia="en-GB"/>
        </w:rPr>
        <w:t>Annex B</w:t>
      </w:r>
      <w:r w:rsidR="00783590" w:rsidRPr="00E30B07">
        <w:rPr>
          <w:rFonts w:ascii="Calibri" w:hAnsi="Calibri" w:cs="Calibri"/>
          <w:b/>
          <w:bCs/>
          <w:lang w:eastAsia="en-GB"/>
        </w:rPr>
        <w:t xml:space="preserve"> </w:t>
      </w:r>
      <w:r w:rsidRPr="00E30B07">
        <w:rPr>
          <w:rFonts w:ascii="Calibri" w:hAnsi="Calibri" w:cs="Calibri"/>
          <w:b/>
          <w:bCs/>
          <w:lang w:eastAsia="en-GB"/>
        </w:rPr>
        <w:t xml:space="preserve">- </w:t>
      </w:r>
      <w:r w:rsidR="001063B2" w:rsidRPr="00E30B07">
        <w:rPr>
          <w:rFonts w:ascii="Calibri" w:hAnsi="Calibri" w:cs="Calibri"/>
          <w:b/>
          <w:bCs/>
          <w:lang w:eastAsia="en-GB"/>
        </w:rPr>
        <w:t>Budget</w:t>
      </w:r>
      <w:r w:rsidR="00902683" w:rsidRPr="00E32CCA">
        <w:rPr>
          <w:rFonts w:ascii="Calibri" w:hAnsi="Calibri" w:cs="Calibri"/>
          <w:lang w:eastAsia="en-GB"/>
        </w:rPr>
        <w:t xml:space="preserve"> </w:t>
      </w:r>
      <w:r w:rsidR="00547E70" w:rsidRPr="00E32CCA">
        <w:rPr>
          <w:rFonts w:ascii="Calibri" w:hAnsi="Calibri" w:cs="Calibri"/>
          <w:lang w:eastAsia="en-GB"/>
        </w:rPr>
        <w:t>(</w:t>
      </w:r>
      <w:r w:rsidR="00902683" w:rsidRPr="00E32CCA">
        <w:rPr>
          <w:rFonts w:ascii="Calibri" w:hAnsi="Calibri" w:cs="Calibri"/>
          <w:lang w:eastAsia="en-GB"/>
        </w:rPr>
        <w:t>comprises three worksheets: 1. Budget, 2. Justification of Costs, and 3. Expected Sources of Funding</w:t>
      </w:r>
      <w:r w:rsidR="00547E70" w:rsidRPr="00E32CCA">
        <w:rPr>
          <w:rFonts w:ascii="Calibri" w:hAnsi="Calibri" w:cs="Calibri"/>
          <w:lang w:eastAsia="en-GB"/>
        </w:rPr>
        <w:t>)</w:t>
      </w:r>
      <w:r w:rsidR="006D2A02" w:rsidRPr="00E32CCA">
        <w:rPr>
          <w:rFonts w:ascii="Calibri" w:hAnsi="Calibri" w:cs="Calibri"/>
          <w:lang w:eastAsia="en-GB"/>
        </w:rPr>
        <w:t xml:space="preserve"> duly completed, stamped (if applicable) and signed by the legal representative(s) of the applicant.</w:t>
      </w:r>
      <w:r w:rsidR="00033AE3" w:rsidRPr="00E32CCA">
        <w:rPr>
          <w:rFonts w:ascii="Calibri" w:hAnsi="Calibri" w:cs="Calibri"/>
          <w:lang w:eastAsia="en-GB"/>
        </w:rPr>
        <w:t xml:space="preserve"> </w:t>
      </w:r>
      <w:r w:rsidR="00902683" w:rsidRPr="00E32CCA">
        <w:rPr>
          <w:rFonts w:ascii="Calibri" w:hAnsi="Calibri" w:cs="Calibri"/>
          <w:lang w:eastAsia="en-GB"/>
        </w:rPr>
        <w:t>All worksheets must be duly completed. Applicants must ensure that there are no inconsistencies between these worksheets.</w:t>
      </w:r>
    </w:p>
    <w:p w14:paraId="0ABAFDE1" w14:textId="05CBB25F" w:rsidR="001063B2" w:rsidRPr="00E30B07" w:rsidRDefault="0054499A" w:rsidP="00EE3480">
      <w:pPr>
        <w:pStyle w:val="ListParagraph"/>
        <w:numPr>
          <w:ilvl w:val="0"/>
          <w:numId w:val="32"/>
        </w:numPr>
        <w:snapToGrid w:val="0"/>
        <w:spacing w:before="120" w:after="120" w:line="240" w:lineRule="auto"/>
        <w:contextualSpacing w:val="0"/>
        <w:jc w:val="both"/>
        <w:rPr>
          <w:rFonts w:ascii="Calibri" w:eastAsia="Times New Roman" w:hAnsi="Calibri" w:cs="Calibri"/>
        </w:rPr>
      </w:pPr>
      <w:bookmarkStart w:id="189" w:name="_Hlk218071408"/>
      <w:r w:rsidRPr="00E30B07">
        <w:rPr>
          <w:rFonts w:ascii="Calibri" w:hAnsi="Calibri" w:cs="Calibri"/>
          <w:b/>
          <w:bCs/>
          <w:lang w:eastAsia="en-GB"/>
        </w:rPr>
        <w:lastRenderedPageBreak/>
        <w:t xml:space="preserve">Annex </w:t>
      </w:r>
      <w:r w:rsidR="788181AF" w:rsidRPr="00E30B07">
        <w:rPr>
          <w:rFonts w:ascii="Calibri" w:hAnsi="Calibri" w:cs="Calibri"/>
          <w:b/>
          <w:bCs/>
          <w:lang w:eastAsia="en-GB"/>
        </w:rPr>
        <w:t>C</w:t>
      </w:r>
      <w:r w:rsidRPr="00E30B07">
        <w:rPr>
          <w:rFonts w:ascii="Calibri" w:hAnsi="Calibri" w:cs="Calibri"/>
          <w:b/>
          <w:bCs/>
          <w:lang w:eastAsia="en-GB"/>
        </w:rPr>
        <w:t xml:space="preserve"> </w:t>
      </w:r>
      <w:r w:rsidR="0711C1F8" w:rsidRPr="00E30B07">
        <w:rPr>
          <w:rFonts w:ascii="Calibri" w:hAnsi="Calibri" w:cs="Calibri"/>
          <w:b/>
          <w:bCs/>
          <w:lang w:eastAsia="en-GB"/>
        </w:rPr>
        <w:t>-</w:t>
      </w:r>
      <w:r w:rsidR="0711C1F8" w:rsidRPr="00E30B07">
        <w:rPr>
          <w:rFonts w:ascii="Calibri" w:hAnsi="Calibri" w:cs="Calibri"/>
          <w:lang w:eastAsia="en-GB"/>
        </w:rPr>
        <w:t xml:space="preserve"> </w:t>
      </w:r>
      <w:r w:rsidR="0711C1F8" w:rsidRPr="00E30B07">
        <w:rPr>
          <w:rFonts w:ascii="Calibri" w:hAnsi="Calibri" w:cs="Calibri"/>
          <w:b/>
          <w:bCs/>
        </w:rPr>
        <w:t>Legal Entity Form</w:t>
      </w:r>
      <w:r w:rsidR="008A002A" w:rsidRPr="00E30B07">
        <w:rPr>
          <w:rFonts w:ascii="Calibri" w:hAnsi="Calibri" w:cs="Calibri"/>
          <w:b/>
          <w:bCs/>
        </w:rPr>
        <w:t>,</w:t>
      </w:r>
      <w:r w:rsidR="0711C1F8" w:rsidRPr="00E30B07">
        <w:rPr>
          <w:rFonts w:ascii="Calibri" w:hAnsi="Calibri" w:cs="Calibri"/>
        </w:rPr>
        <w:t xml:space="preserve"> duly completed</w:t>
      </w:r>
      <w:r w:rsidR="0660FC9D" w:rsidRPr="00E30B07">
        <w:rPr>
          <w:rFonts w:ascii="Calibri" w:hAnsi="Calibri" w:cs="Calibri"/>
        </w:rPr>
        <w:t>, stamped</w:t>
      </w:r>
      <w:r w:rsidR="00E939DC" w:rsidRPr="00E30B07">
        <w:rPr>
          <w:rFonts w:ascii="Calibri" w:hAnsi="Calibri" w:cs="Calibri"/>
        </w:rPr>
        <w:t xml:space="preserve"> (if applicable)</w:t>
      </w:r>
      <w:r w:rsidR="65237F99" w:rsidRPr="00E30B07">
        <w:rPr>
          <w:rFonts w:ascii="Calibri" w:hAnsi="Calibri" w:cs="Calibri"/>
        </w:rPr>
        <w:t xml:space="preserve"> </w:t>
      </w:r>
      <w:r w:rsidR="0711C1F8" w:rsidRPr="00E30B07">
        <w:rPr>
          <w:rFonts w:ascii="Calibri" w:hAnsi="Calibri" w:cs="Calibri"/>
        </w:rPr>
        <w:t xml:space="preserve">and signed by </w:t>
      </w:r>
      <w:r w:rsidR="45CD10FC" w:rsidRPr="00E30B07">
        <w:rPr>
          <w:rFonts w:ascii="Calibri" w:hAnsi="Calibri" w:cs="Calibri"/>
          <w:lang w:eastAsia="en-GB"/>
        </w:rPr>
        <w:t xml:space="preserve">the legal representative(s) of </w:t>
      </w:r>
      <w:r w:rsidR="0711C1F8" w:rsidRPr="00E30B07">
        <w:rPr>
          <w:rFonts w:ascii="Calibri" w:hAnsi="Calibri" w:cs="Calibri"/>
        </w:rPr>
        <w:t>the applicant, accompanied by the justifying documents requested there.</w:t>
      </w:r>
    </w:p>
    <w:p w14:paraId="03BE7D60" w14:textId="387C3FF1" w:rsidR="004E27D5" w:rsidRPr="00E32CCA" w:rsidRDefault="004E27D5" w:rsidP="000A1168">
      <w:pPr>
        <w:pStyle w:val="ListParagraph"/>
        <w:numPr>
          <w:ilvl w:val="0"/>
          <w:numId w:val="32"/>
        </w:numPr>
        <w:spacing w:before="120" w:after="120" w:line="240" w:lineRule="auto"/>
        <w:contextualSpacing w:val="0"/>
        <w:jc w:val="both"/>
        <w:rPr>
          <w:rFonts w:ascii="Calibri" w:eastAsia="Calibri" w:hAnsi="Calibri" w:cs="Calibri"/>
        </w:rPr>
      </w:pPr>
      <w:r w:rsidRPr="000A1168">
        <w:rPr>
          <w:rFonts w:ascii="Calibri" w:eastAsia="Calibri" w:hAnsi="Calibri" w:cs="Calibri"/>
          <w:b/>
          <w:bCs/>
        </w:rPr>
        <w:t xml:space="preserve">Annex </w:t>
      </w:r>
      <w:r w:rsidR="006C6E60" w:rsidRPr="000A1168">
        <w:rPr>
          <w:rFonts w:ascii="Calibri" w:eastAsia="Calibri" w:hAnsi="Calibri" w:cs="Calibri"/>
          <w:b/>
          <w:bCs/>
        </w:rPr>
        <w:t>D</w:t>
      </w:r>
      <w:r w:rsidR="00F02394" w:rsidRPr="00E30B07">
        <w:rPr>
          <w:rFonts w:ascii="Calibri" w:eastAsia="Calibri" w:hAnsi="Calibri" w:cs="Calibri"/>
          <w:b/>
          <w:bCs/>
        </w:rPr>
        <w:t>-</w:t>
      </w:r>
      <w:r w:rsidRPr="000A1168">
        <w:rPr>
          <w:rFonts w:ascii="Calibri" w:eastAsia="Calibri" w:hAnsi="Calibri" w:cs="Calibri"/>
          <w:b/>
          <w:bCs/>
        </w:rPr>
        <w:t xml:space="preserve"> Declaration on Honour</w:t>
      </w:r>
      <w:r w:rsidRPr="00E30B07">
        <w:rPr>
          <w:rFonts w:ascii="Calibri" w:eastAsia="Calibri" w:hAnsi="Calibri" w:cs="Calibri"/>
        </w:rPr>
        <w:t xml:space="preserve">, </w:t>
      </w:r>
      <w:r w:rsidRPr="00E32CCA">
        <w:rPr>
          <w:rFonts w:ascii="Calibri" w:hAnsi="Calibri" w:cs="Calibri"/>
        </w:rPr>
        <w:t xml:space="preserve">duly completed, stamped (if applicable) and signed by </w:t>
      </w:r>
      <w:r w:rsidRPr="00E32CCA">
        <w:rPr>
          <w:rFonts w:ascii="Calibri" w:hAnsi="Calibri" w:cs="Calibri"/>
          <w:lang w:eastAsia="en-GB"/>
        </w:rPr>
        <w:t xml:space="preserve">the legal representative(s) of </w:t>
      </w:r>
      <w:r w:rsidRPr="00E32CCA">
        <w:rPr>
          <w:rFonts w:ascii="Calibri" w:hAnsi="Calibri" w:cs="Calibri"/>
        </w:rPr>
        <w:t>the applicant.</w:t>
      </w:r>
    </w:p>
    <w:p w14:paraId="20DB257E" w14:textId="30F626CD" w:rsidR="00042158" w:rsidRPr="002C5C50" w:rsidRDefault="00042158" w:rsidP="002C5C50">
      <w:pPr>
        <w:pStyle w:val="Heading3"/>
        <w:rPr>
          <w:rFonts w:ascii="Calibri" w:hAnsi="Calibri" w:cs="Calibri"/>
          <w:b/>
          <w:bCs/>
          <w:i/>
          <w:iCs/>
          <w:color w:val="auto"/>
          <w:sz w:val="24"/>
          <w:szCs w:val="24"/>
        </w:rPr>
      </w:pPr>
      <w:bookmarkStart w:id="190" w:name="_Toc211601173"/>
      <w:bookmarkStart w:id="191" w:name="_Toc211601325"/>
      <w:bookmarkStart w:id="192" w:name="_Toc211617658"/>
      <w:bookmarkStart w:id="193" w:name="_Toc243382300"/>
      <w:bookmarkEnd w:id="189"/>
      <w:r w:rsidRPr="002C5C50">
        <w:rPr>
          <w:rFonts w:ascii="Calibri" w:hAnsi="Calibri" w:cs="Calibri"/>
          <w:b/>
          <w:bCs/>
          <w:color w:val="auto"/>
          <w:sz w:val="24"/>
          <w:szCs w:val="24"/>
        </w:rPr>
        <w:t>2.2.2</w:t>
      </w:r>
      <w:r w:rsidR="004C3EF5" w:rsidRPr="002C5C50">
        <w:rPr>
          <w:rFonts w:ascii="Calibri" w:hAnsi="Calibri" w:cs="Calibri"/>
          <w:b/>
          <w:bCs/>
          <w:color w:val="auto"/>
          <w:sz w:val="24"/>
          <w:szCs w:val="24"/>
        </w:rPr>
        <w:t xml:space="preserve">. </w:t>
      </w:r>
      <w:r w:rsidRPr="002C5C50">
        <w:rPr>
          <w:rFonts w:ascii="Calibri" w:hAnsi="Calibri" w:cs="Calibri"/>
          <w:b/>
          <w:bCs/>
          <w:color w:val="auto"/>
          <w:sz w:val="24"/>
          <w:szCs w:val="24"/>
        </w:rPr>
        <w:t>Supporting Documents to Be Submitted</w:t>
      </w:r>
      <w:bookmarkEnd w:id="190"/>
      <w:bookmarkEnd w:id="191"/>
      <w:bookmarkEnd w:id="192"/>
      <w:bookmarkEnd w:id="193"/>
    </w:p>
    <w:p w14:paraId="21EC82A6" w14:textId="0612BF05" w:rsidR="00BE0A2F" w:rsidRDefault="004074BA" w:rsidP="00DA2E8B">
      <w:pPr>
        <w:spacing w:before="120" w:after="120" w:line="240" w:lineRule="auto"/>
        <w:jc w:val="both"/>
        <w:rPr>
          <w:rFonts w:ascii="Calibri" w:hAnsi="Calibri" w:cs="Calibri"/>
          <w:color w:val="000000" w:themeColor="text1"/>
        </w:rPr>
      </w:pPr>
      <w:r w:rsidRPr="00E30B07">
        <w:rPr>
          <w:rFonts w:ascii="Calibri" w:hAnsi="Calibri" w:cs="Calibri"/>
          <w:color w:val="000000" w:themeColor="text1"/>
        </w:rPr>
        <w:t>In addition to the</w:t>
      </w:r>
      <w:r w:rsidRPr="00E32CCA">
        <w:rPr>
          <w:rFonts w:ascii="Calibri" w:hAnsi="Calibri" w:cs="Calibri"/>
          <w:color w:val="000000" w:themeColor="text1"/>
        </w:rPr>
        <w:t xml:space="preserve"> application </w:t>
      </w:r>
      <w:r w:rsidR="00992A0C" w:rsidRPr="00E32CCA">
        <w:rPr>
          <w:rFonts w:ascii="Calibri" w:hAnsi="Calibri" w:cs="Calibri"/>
          <w:color w:val="000000" w:themeColor="text1"/>
        </w:rPr>
        <w:t>documents (please see Section 2.2.1)</w:t>
      </w:r>
      <w:r w:rsidRPr="00E32CCA">
        <w:rPr>
          <w:rFonts w:ascii="Calibri" w:hAnsi="Calibri" w:cs="Calibri"/>
          <w:color w:val="000000" w:themeColor="text1"/>
        </w:rPr>
        <w:t>,</w:t>
      </w:r>
      <w:r w:rsidR="00DA2E8B">
        <w:rPr>
          <w:rFonts w:ascii="Calibri" w:hAnsi="Calibri" w:cs="Calibri"/>
          <w:color w:val="000000" w:themeColor="text1"/>
        </w:rPr>
        <w:t xml:space="preserve"> </w:t>
      </w:r>
      <w:r w:rsidR="00DA2E8B" w:rsidRPr="00D50D87">
        <w:rPr>
          <w:rFonts w:ascii="Calibri" w:hAnsi="Calibri" w:cs="Calibri"/>
          <w:color w:val="000000" w:themeColor="text1"/>
        </w:rPr>
        <w:t>the applicant must submit all supporting documents listed under Section (A), as well as the applicable set of supporting documents listed under either Section (B) or Section (C), depending on its legal status. Documents listed under Section (D) must also be submitted where applicable, depending on the applicant’s circumstances and the requirements relevant to the proposed project.</w:t>
      </w:r>
    </w:p>
    <w:p w14:paraId="4F3DCC39" w14:textId="77777777" w:rsidR="002C5C50" w:rsidRDefault="002C5C50" w:rsidP="00DA2E8B">
      <w:pPr>
        <w:spacing w:before="120" w:after="120" w:line="240" w:lineRule="auto"/>
        <w:jc w:val="both"/>
        <w:rPr>
          <w:rFonts w:ascii="Calibri" w:hAnsi="Calibri" w:cs="Calibri"/>
          <w:color w:val="000000" w:themeColor="text1"/>
        </w:rPr>
      </w:pPr>
    </w:p>
    <w:p w14:paraId="43FD7BCA" w14:textId="7A73CF72" w:rsidR="00BE0A2F" w:rsidRPr="002C5C50" w:rsidRDefault="00BE0A2F" w:rsidP="002C5C50">
      <w:pPr>
        <w:rPr>
          <w:rFonts w:ascii="Calibri" w:hAnsi="Calibri" w:cs="Calibri"/>
          <w:b/>
          <w:bCs/>
        </w:rPr>
      </w:pPr>
      <w:bookmarkStart w:id="194" w:name="_Toc242980248"/>
      <w:bookmarkStart w:id="195" w:name="_Toc242980429"/>
      <w:r w:rsidRPr="002C5C50">
        <w:rPr>
          <w:rFonts w:ascii="Calibri" w:hAnsi="Calibri" w:cs="Calibri"/>
          <w:b/>
          <w:bCs/>
        </w:rPr>
        <w:t>(A) Supporting documents required from all applicants</w:t>
      </w:r>
      <w:r w:rsidR="00AB2C93" w:rsidRPr="002C5C50">
        <w:rPr>
          <w:rFonts w:ascii="Calibri" w:hAnsi="Calibri" w:cs="Calibri"/>
          <w:b/>
          <w:bCs/>
        </w:rPr>
        <w:t>:</w:t>
      </w:r>
      <w:bookmarkEnd w:id="194"/>
      <w:bookmarkEnd w:id="195"/>
    </w:p>
    <w:p w14:paraId="6E82BE2F" w14:textId="77777777" w:rsidR="00BE0A2F" w:rsidRPr="00B50FFE" w:rsidRDefault="00BE0A2F" w:rsidP="000A1168">
      <w:pPr>
        <w:numPr>
          <w:ilvl w:val="0"/>
          <w:numId w:val="103"/>
        </w:numPr>
        <w:spacing w:after="0" w:line="300" w:lineRule="auto"/>
        <w:jc w:val="both"/>
        <w:rPr>
          <w:rFonts w:ascii="Calibri" w:hAnsi="Calibri" w:cs="Calibri"/>
        </w:rPr>
      </w:pPr>
      <w:r w:rsidRPr="00B50FFE">
        <w:rPr>
          <w:rFonts w:ascii="Calibri" w:hAnsi="Calibri" w:cs="Calibri"/>
        </w:rPr>
        <w:t>FINDEKS Risk Report</w:t>
      </w:r>
      <w:r w:rsidRPr="00E30B07">
        <w:rPr>
          <w:rStyle w:val="FootnoteReference"/>
          <w:rFonts w:ascii="Calibri" w:hAnsi="Calibri" w:cs="Calibri"/>
        </w:rPr>
        <w:footnoteReference w:id="17"/>
      </w:r>
      <w:r w:rsidRPr="00B50FFE">
        <w:rPr>
          <w:rFonts w:ascii="Calibri" w:hAnsi="Calibri" w:cs="Calibri"/>
        </w:rPr>
        <w:t xml:space="preserve">: A barcoded </w:t>
      </w:r>
      <w:proofErr w:type="spellStart"/>
      <w:r w:rsidRPr="00B50FFE">
        <w:rPr>
          <w:rFonts w:ascii="Calibri" w:hAnsi="Calibri" w:cs="Calibri"/>
        </w:rPr>
        <w:t>Findeks</w:t>
      </w:r>
      <w:proofErr w:type="spellEnd"/>
      <w:r w:rsidRPr="00B50FFE">
        <w:rPr>
          <w:rFonts w:ascii="Calibri" w:hAnsi="Calibri" w:cs="Calibri"/>
        </w:rPr>
        <w:t xml:space="preserve"> Risk Report indicating the applicant’s credit risk score and financial risk profile.</w:t>
      </w:r>
    </w:p>
    <w:p w14:paraId="28C70E0E" w14:textId="3A7B4F6C" w:rsidR="00BE0A2F" w:rsidRPr="00B50FFE" w:rsidRDefault="00BE0A2F" w:rsidP="000A1168">
      <w:pPr>
        <w:numPr>
          <w:ilvl w:val="0"/>
          <w:numId w:val="103"/>
        </w:numPr>
        <w:spacing w:after="0" w:line="300" w:lineRule="auto"/>
        <w:jc w:val="both"/>
        <w:rPr>
          <w:rFonts w:ascii="Calibri" w:hAnsi="Calibri" w:cs="Calibri"/>
        </w:rPr>
      </w:pPr>
      <w:r w:rsidRPr="00B50FFE">
        <w:rPr>
          <w:rFonts w:ascii="Calibri" w:hAnsi="Calibri" w:cs="Calibri"/>
        </w:rPr>
        <w:t>Enterprise Classification and SME Status Certificate</w:t>
      </w:r>
      <w:r w:rsidR="00592D87" w:rsidRPr="00533097">
        <w:rPr>
          <w:rStyle w:val="FootnoteReference"/>
          <w:rFonts w:ascii="Calibri" w:hAnsi="Calibri" w:cs="Calibri"/>
          <w:b/>
          <w:bCs/>
        </w:rPr>
        <w:footnoteReference w:id="18"/>
      </w:r>
      <w:r w:rsidRPr="00B50FFE">
        <w:rPr>
          <w:rFonts w:ascii="Calibri" w:hAnsi="Calibri" w:cs="Calibri"/>
        </w:rPr>
        <w:t xml:space="preserve"> (</w:t>
      </w:r>
      <w:proofErr w:type="spellStart"/>
      <w:r w:rsidRPr="00B50FFE">
        <w:rPr>
          <w:rFonts w:ascii="Calibri" w:hAnsi="Calibri" w:cs="Calibri"/>
        </w:rPr>
        <w:t>İşletme</w:t>
      </w:r>
      <w:proofErr w:type="spellEnd"/>
      <w:r w:rsidRPr="00B50FFE">
        <w:rPr>
          <w:rFonts w:ascii="Calibri" w:hAnsi="Calibri" w:cs="Calibri"/>
        </w:rPr>
        <w:t xml:space="preserve"> </w:t>
      </w:r>
      <w:proofErr w:type="spellStart"/>
      <w:r w:rsidRPr="00B50FFE">
        <w:rPr>
          <w:rFonts w:ascii="Calibri" w:hAnsi="Calibri" w:cs="Calibri"/>
        </w:rPr>
        <w:t>Sınıfı</w:t>
      </w:r>
      <w:proofErr w:type="spellEnd"/>
      <w:r w:rsidRPr="00B50FFE">
        <w:rPr>
          <w:rFonts w:ascii="Calibri" w:hAnsi="Calibri" w:cs="Calibri"/>
        </w:rPr>
        <w:t xml:space="preserve"> ve KOBİ </w:t>
      </w:r>
      <w:proofErr w:type="spellStart"/>
      <w:r w:rsidRPr="00B50FFE">
        <w:rPr>
          <w:rFonts w:ascii="Calibri" w:hAnsi="Calibri" w:cs="Calibri"/>
        </w:rPr>
        <w:t>Vasfı</w:t>
      </w:r>
      <w:proofErr w:type="spellEnd"/>
      <w:r w:rsidRPr="00B50FFE">
        <w:rPr>
          <w:rFonts w:ascii="Calibri" w:hAnsi="Calibri" w:cs="Calibri"/>
        </w:rPr>
        <w:t xml:space="preserve"> Belgesi): Document demonstrating the applicant’s SME qualification and enterprise size classification obtained from the Turkish e-Government portal.</w:t>
      </w:r>
    </w:p>
    <w:p w14:paraId="77730806" w14:textId="5CF52F24" w:rsidR="00BE0A2F" w:rsidRPr="00B50FFE" w:rsidRDefault="00BE0A2F" w:rsidP="000A1168">
      <w:pPr>
        <w:numPr>
          <w:ilvl w:val="0"/>
          <w:numId w:val="103"/>
        </w:numPr>
        <w:spacing w:after="0" w:line="300" w:lineRule="auto"/>
        <w:jc w:val="both"/>
        <w:rPr>
          <w:rFonts w:ascii="Calibri" w:hAnsi="Calibri" w:cs="Calibri"/>
        </w:rPr>
      </w:pPr>
      <w:r w:rsidRPr="00B50FFE">
        <w:rPr>
          <w:rFonts w:ascii="Calibri" w:hAnsi="Calibri" w:cs="Calibri"/>
        </w:rPr>
        <w:t xml:space="preserve">Active workers list approved by Social Security Institution (SGK) </w:t>
      </w:r>
      <w:r w:rsidRPr="008163CA">
        <w:rPr>
          <w:rFonts w:ascii="Calibri" w:hAnsi="Calibri" w:cs="Calibri"/>
        </w:rPr>
        <w:t>for the month immediately preceding the application submission date.</w:t>
      </w:r>
    </w:p>
    <w:p w14:paraId="1307BF53" w14:textId="77777777" w:rsidR="00BE0A2F" w:rsidRPr="00B50FFE" w:rsidRDefault="00BE0A2F" w:rsidP="000A1168">
      <w:pPr>
        <w:numPr>
          <w:ilvl w:val="0"/>
          <w:numId w:val="103"/>
        </w:numPr>
        <w:spacing w:after="0" w:line="300" w:lineRule="auto"/>
        <w:jc w:val="both"/>
        <w:rPr>
          <w:rFonts w:ascii="Calibri" w:hAnsi="Calibri" w:cs="Calibri"/>
        </w:rPr>
      </w:pPr>
      <w:r w:rsidRPr="00B50FFE">
        <w:rPr>
          <w:rFonts w:ascii="Calibri" w:hAnsi="Calibri" w:cs="Calibri"/>
        </w:rPr>
        <w:t>List of Authorised Signatories with the name(s) of the person(s) empowered to represent the applicant. A further decision of the Board of Directors is required, only if the person(s) to be appointed are not empowered with such responsibility within the Articles of legal status of the applicant; sample of signature(s), registered to the notary for representative(s) will be provided-original.</w:t>
      </w:r>
    </w:p>
    <w:p w14:paraId="5A2E8D89" w14:textId="18DCC7CB" w:rsidR="00BE0A2F" w:rsidRPr="007F1DE7" w:rsidRDefault="00BE0A2F" w:rsidP="000A1168">
      <w:pPr>
        <w:numPr>
          <w:ilvl w:val="0"/>
          <w:numId w:val="103"/>
        </w:numPr>
        <w:spacing w:after="0" w:line="300" w:lineRule="auto"/>
        <w:jc w:val="both"/>
        <w:rPr>
          <w:rFonts w:ascii="Calibri" w:hAnsi="Calibri" w:cs="Calibri"/>
        </w:rPr>
      </w:pPr>
      <w:r w:rsidRPr="007F1DE7">
        <w:rPr>
          <w:rFonts w:ascii="Calibri" w:hAnsi="Calibri" w:cs="Calibri"/>
        </w:rPr>
        <w:t>Titl</w:t>
      </w:r>
      <w:r w:rsidR="003304B9" w:rsidRPr="000A1168">
        <w:rPr>
          <w:rFonts w:ascii="Calibri" w:hAnsi="Calibri" w:cs="Calibri"/>
        </w:rPr>
        <w:t>e Deed/Rental Agreement:</w:t>
      </w:r>
      <w:r w:rsidRPr="007F1DE7">
        <w:rPr>
          <w:rFonts w:ascii="Calibri" w:hAnsi="Calibri" w:cs="Calibri"/>
        </w:rPr>
        <w:t xml:space="preserve"> </w:t>
      </w:r>
      <w:r w:rsidR="003304B9" w:rsidRPr="000A1168">
        <w:rPr>
          <w:rFonts w:ascii="Calibri" w:hAnsi="Calibri" w:cs="Calibri"/>
        </w:rPr>
        <w:t>A document demonstrating the right to use the premises where the project activities will be implemented (e.g. a lease agreement signed by both parties and valid throughout the project implementation period).</w:t>
      </w:r>
    </w:p>
    <w:p w14:paraId="3984202F" w14:textId="1E7AC50F" w:rsidR="005E1944" w:rsidRPr="00ED6404" w:rsidRDefault="00BE0A2F" w:rsidP="000A1168">
      <w:pPr>
        <w:numPr>
          <w:ilvl w:val="0"/>
          <w:numId w:val="103"/>
        </w:numPr>
        <w:spacing w:after="0" w:line="300" w:lineRule="auto"/>
        <w:jc w:val="both"/>
        <w:rPr>
          <w:rFonts w:ascii="Calibri" w:hAnsi="Calibri" w:cs="Calibri"/>
        </w:rPr>
      </w:pPr>
      <w:r w:rsidRPr="00B50FFE">
        <w:rPr>
          <w:rFonts w:ascii="Calibri" w:hAnsi="Calibri" w:cs="Calibri"/>
        </w:rPr>
        <w:t>Up-to-date evidence on the fulfilment (including restructuring etc.) of obligations related to social security contributions taken from the relevant social security authorities for the applicant. If the applicant is exempted from social security contributions, documentary proof regarding the status should be provided.</w:t>
      </w:r>
    </w:p>
    <w:p w14:paraId="3C1F1436" w14:textId="77777777" w:rsidR="00BE0A2F" w:rsidRPr="00B50FFE" w:rsidRDefault="00BE0A2F" w:rsidP="000A1168">
      <w:pPr>
        <w:numPr>
          <w:ilvl w:val="0"/>
          <w:numId w:val="103"/>
        </w:numPr>
        <w:spacing w:after="0" w:line="300" w:lineRule="auto"/>
        <w:jc w:val="both"/>
        <w:rPr>
          <w:rFonts w:ascii="Calibri" w:hAnsi="Calibri" w:cs="Calibri"/>
        </w:rPr>
      </w:pPr>
      <w:r w:rsidRPr="00B50FFE">
        <w:rPr>
          <w:rFonts w:ascii="Calibri" w:hAnsi="Calibri" w:cs="Calibri"/>
        </w:rPr>
        <w:t>Up-to-date evidence on the fulfilment (including restructuring etc.) of the fiscal/tax obligations taken from the relevant tax authorities for the applicant. If the applicant is tax exempted, documentary proof regarding the status should be provided.</w:t>
      </w:r>
    </w:p>
    <w:p w14:paraId="0F572C8B" w14:textId="54BFD6B4" w:rsidR="00BE0A2F" w:rsidRPr="002C5C50" w:rsidRDefault="00BE0A2F" w:rsidP="002C5C50">
      <w:pPr>
        <w:rPr>
          <w:rFonts w:ascii="Calibri" w:hAnsi="Calibri" w:cs="Calibri"/>
          <w:b/>
          <w:bCs/>
        </w:rPr>
      </w:pPr>
      <w:bookmarkStart w:id="196" w:name="_vnbgab80mtqc" w:colFirst="0" w:colLast="0"/>
      <w:bookmarkEnd w:id="196"/>
      <w:r w:rsidRPr="002C5C50">
        <w:rPr>
          <w:rFonts w:ascii="Calibri" w:hAnsi="Calibri" w:cs="Calibri"/>
          <w:b/>
          <w:bCs/>
        </w:rPr>
        <w:lastRenderedPageBreak/>
        <w:t xml:space="preserve">(B) Additional supporting documents </w:t>
      </w:r>
      <w:r w:rsidR="00B85F56" w:rsidRPr="002C5C50">
        <w:rPr>
          <w:rFonts w:ascii="Calibri" w:hAnsi="Calibri" w:cs="Calibri"/>
          <w:b/>
          <w:bCs/>
        </w:rPr>
        <w:t xml:space="preserve">required </w:t>
      </w:r>
      <w:r w:rsidRPr="002C5C50">
        <w:rPr>
          <w:rFonts w:ascii="Calibri" w:hAnsi="Calibri" w:cs="Calibri"/>
          <w:b/>
          <w:bCs/>
        </w:rPr>
        <w:t xml:space="preserve">for </w:t>
      </w:r>
      <w:r w:rsidR="001D0BF0" w:rsidRPr="002C5C50">
        <w:rPr>
          <w:rFonts w:ascii="Calibri" w:hAnsi="Calibri" w:cs="Calibri"/>
          <w:b/>
          <w:bCs/>
        </w:rPr>
        <w:t>Legal Persons (Companies, e.g., Joint Stock and Limited Liability Companies)</w:t>
      </w:r>
      <w:r w:rsidR="00AB2C93" w:rsidRPr="002C5C50">
        <w:rPr>
          <w:rFonts w:ascii="Calibri" w:hAnsi="Calibri" w:cs="Calibri"/>
          <w:b/>
          <w:bCs/>
        </w:rPr>
        <w:t>:</w:t>
      </w:r>
    </w:p>
    <w:p w14:paraId="1E548A91" w14:textId="77777777" w:rsidR="00BE0A2F" w:rsidRPr="000624CD" w:rsidRDefault="00BE0A2F" w:rsidP="000A1168">
      <w:pPr>
        <w:pStyle w:val="ListParagraph"/>
        <w:numPr>
          <w:ilvl w:val="0"/>
          <w:numId w:val="107"/>
        </w:numPr>
        <w:spacing w:after="0" w:line="300" w:lineRule="auto"/>
        <w:jc w:val="both"/>
        <w:rPr>
          <w:rFonts w:ascii="Calibri" w:hAnsi="Calibri" w:cs="Calibri"/>
        </w:rPr>
      </w:pPr>
      <w:r w:rsidRPr="000624CD">
        <w:rPr>
          <w:rFonts w:ascii="Calibri" w:hAnsi="Calibri" w:cs="Calibri"/>
        </w:rPr>
        <w:t>A copy of tax registration or a document of the applicant indicating the tax number from the relevant tax authority.</w:t>
      </w:r>
    </w:p>
    <w:p w14:paraId="2C54ADC0" w14:textId="5E9C93B3" w:rsidR="00BE0A2F" w:rsidRPr="00B50FFE" w:rsidRDefault="00BE0A2F" w:rsidP="000A1168">
      <w:pPr>
        <w:pStyle w:val="ListParagraph"/>
        <w:numPr>
          <w:ilvl w:val="0"/>
          <w:numId w:val="107"/>
        </w:numPr>
        <w:spacing w:after="0" w:line="300" w:lineRule="auto"/>
        <w:jc w:val="both"/>
        <w:rPr>
          <w:rFonts w:ascii="Calibri" w:hAnsi="Calibri" w:cs="Calibri"/>
        </w:rPr>
      </w:pPr>
      <w:r w:rsidRPr="00B50FFE">
        <w:rPr>
          <w:rFonts w:ascii="Calibri" w:hAnsi="Calibri" w:cs="Calibri"/>
        </w:rPr>
        <w:t>The official Corporate Tax Return (</w:t>
      </w:r>
      <w:proofErr w:type="spellStart"/>
      <w:r w:rsidRPr="00B50FFE">
        <w:rPr>
          <w:rFonts w:ascii="Calibri" w:hAnsi="Calibri" w:cs="Calibri"/>
        </w:rPr>
        <w:t>Kurumlar</w:t>
      </w:r>
      <w:proofErr w:type="spellEnd"/>
      <w:r w:rsidRPr="00B50FFE">
        <w:rPr>
          <w:rFonts w:ascii="Calibri" w:hAnsi="Calibri" w:cs="Calibri"/>
        </w:rPr>
        <w:t xml:space="preserve"> </w:t>
      </w:r>
      <w:proofErr w:type="spellStart"/>
      <w:r w:rsidRPr="00B50FFE">
        <w:rPr>
          <w:rFonts w:ascii="Calibri" w:hAnsi="Calibri" w:cs="Calibri"/>
        </w:rPr>
        <w:t>Vergisi</w:t>
      </w:r>
      <w:proofErr w:type="spellEnd"/>
      <w:r w:rsidRPr="00B50FFE">
        <w:rPr>
          <w:rFonts w:ascii="Calibri" w:hAnsi="Calibri" w:cs="Calibri"/>
        </w:rPr>
        <w:t xml:space="preserve"> </w:t>
      </w:r>
      <w:proofErr w:type="spellStart"/>
      <w:r w:rsidRPr="00B50FFE">
        <w:rPr>
          <w:rFonts w:ascii="Calibri" w:hAnsi="Calibri" w:cs="Calibri"/>
        </w:rPr>
        <w:t>Beyannamesi</w:t>
      </w:r>
      <w:proofErr w:type="spellEnd"/>
      <w:r w:rsidRPr="00B50FFE">
        <w:rPr>
          <w:rFonts w:ascii="Calibri" w:hAnsi="Calibri" w:cs="Calibri"/>
        </w:rPr>
        <w:t>) including the detailed Balance Sheet and Income Statement for the closed financial years of 2024 and 2025. These must be certified by an independent accountant/financial advisor (SMMM/YMM) or the relevant tax authority. Previous ENHANCER Beneficiaries established with the financial support of the ENHANCER Support Programme for Entrepreneurial Initiatives in 2024 shall provide the detailed Balance Sheet and Income Statement for the closed financial years of 2024 and 2025, whilst those established in 2025 shall provide the detailed Balance Sheet and Income Statement for the closed financial year of 2025.</w:t>
      </w:r>
    </w:p>
    <w:p w14:paraId="479A66C2" w14:textId="77777777" w:rsidR="00BE0A2F" w:rsidRPr="00B50FFE" w:rsidRDefault="00BE0A2F" w:rsidP="000A1168">
      <w:pPr>
        <w:pStyle w:val="ListParagraph"/>
        <w:numPr>
          <w:ilvl w:val="0"/>
          <w:numId w:val="107"/>
        </w:numPr>
        <w:spacing w:after="0" w:line="300" w:lineRule="auto"/>
        <w:jc w:val="both"/>
        <w:rPr>
          <w:rFonts w:ascii="Calibri" w:hAnsi="Calibri" w:cs="Calibri"/>
        </w:rPr>
      </w:pPr>
      <w:r w:rsidRPr="00B50FFE">
        <w:rPr>
          <w:rFonts w:ascii="Calibri" w:hAnsi="Calibri" w:cs="Calibri"/>
        </w:rPr>
        <w:t xml:space="preserve">Trade Registry Gazettes (Ticaret </w:t>
      </w:r>
      <w:proofErr w:type="spellStart"/>
      <w:r w:rsidRPr="00B50FFE">
        <w:rPr>
          <w:rFonts w:ascii="Calibri" w:hAnsi="Calibri" w:cs="Calibri"/>
        </w:rPr>
        <w:t>Sicil</w:t>
      </w:r>
      <w:proofErr w:type="spellEnd"/>
      <w:r w:rsidRPr="00B50FFE">
        <w:rPr>
          <w:rFonts w:ascii="Calibri" w:hAnsi="Calibri" w:cs="Calibri"/>
        </w:rPr>
        <w:t xml:space="preserve"> </w:t>
      </w:r>
      <w:proofErr w:type="spellStart"/>
      <w:r w:rsidRPr="00B50FFE">
        <w:rPr>
          <w:rFonts w:ascii="Calibri" w:hAnsi="Calibri" w:cs="Calibri"/>
        </w:rPr>
        <w:t>Gazetesi</w:t>
      </w:r>
      <w:proofErr w:type="spellEnd"/>
      <w:r w:rsidRPr="00B50FFE">
        <w:rPr>
          <w:rFonts w:ascii="Calibri" w:hAnsi="Calibri" w:cs="Calibri"/>
        </w:rPr>
        <w:t>) which are demonstrating the establishment, current legal status, and authorized signatories of the company.</w:t>
      </w:r>
    </w:p>
    <w:p w14:paraId="0964E94F" w14:textId="77777777" w:rsidR="00BE0A2F" w:rsidRPr="00B50FFE" w:rsidRDefault="00BE0A2F" w:rsidP="000A1168">
      <w:pPr>
        <w:pStyle w:val="ListParagraph"/>
        <w:numPr>
          <w:ilvl w:val="0"/>
          <w:numId w:val="107"/>
        </w:numPr>
        <w:spacing w:after="0" w:line="300" w:lineRule="auto"/>
        <w:jc w:val="both"/>
        <w:rPr>
          <w:rFonts w:ascii="Calibri" w:hAnsi="Calibri" w:cs="Calibri"/>
        </w:rPr>
      </w:pPr>
      <w:r w:rsidRPr="00B50FFE">
        <w:rPr>
          <w:rFonts w:ascii="Calibri" w:hAnsi="Calibri" w:cs="Calibri"/>
        </w:rPr>
        <w:t xml:space="preserve">Chamber of Commerce/Industry Activity Certificate (Oda </w:t>
      </w:r>
      <w:proofErr w:type="spellStart"/>
      <w:r w:rsidRPr="00B50FFE">
        <w:rPr>
          <w:rFonts w:ascii="Calibri" w:hAnsi="Calibri" w:cs="Calibri"/>
        </w:rPr>
        <w:t>Faaliyet</w:t>
      </w:r>
      <w:proofErr w:type="spellEnd"/>
      <w:r w:rsidRPr="00B50FFE">
        <w:rPr>
          <w:rFonts w:ascii="Calibri" w:hAnsi="Calibri" w:cs="Calibri"/>
        </w:rPr>
        <w:t xml:space="preserve"> Belgesi) for the proof of active registration.</w:t>
      </w:r>
    </w:p>
    <w:p w14:paraId="7F574473" w14:textId="37DB31D7" w:rsidR="00BE0A2F" w:rsidRPr="00B50FFE" w:rsidRDefault="00BE0A2F" w:rsidP="000A1168">
      <w:pPr>
        <w:pStyle w:val="ListParagraph"/>
        <w:numPr>
          <w:ilvl w:val="0"/>
          <w:numId w:val="107"/>
        </w:numPr>
        <w:spacing w:after="0" w:line="300" w:lineRule="auto"/>
        <w:jc w:val="both"/>
        <w:rPr>
          <w:rFonts w:ascii="Calibri" w:hAnsi="Calibri" w:cs="Calibri"/>
        </w:rPr>
      </w:pPr>
      <w:r w:rsidRPr="00B50FFE">
        <w:rPr>
          <w:rFonts w:ascii="Calibri" w:hAnsi="Calibri" w:cs="Calibri"/>
        </w:rPr>
        <w:t>Board decision of the applicant’s Managing Body to implement the Project with an indication of the name of the applied Call for Proposals and the name of the person(s) nominated to sign the documents.</w:t>
      </w:r>
    </w:p>
    <w:p w14:paraId="51E9FE4A" w14:textId="5734D513" w:rsidR="00BE0A2F" w:rsidRPr="002C5C50" w:rsidRDefault="00BE0A2F" w:rsidP="002C5C50">
      <w:pPr>
        <w:rPr>
          <w:rFonts w:ascii="Calibri" w:hAnsi="Calibri" w:cs="Calibri"/>
          <w:b/>
          <w:bCs/>
        </w:rPr>
      </w:pPr>
      <w:bookmarkStart w:id="197" w:name="_jf1veja7atvq" w:colFirst="0" w:colLast="0"/>
      <w:bookmarkStart w:id="198" w:name="_Toc242980249"/>
      <w:bookmarkStart w:id="199" w:name="_Toc242980430"/>
      <w:bookmarkEnd w:id="197"/>
      <w:r w:rsidRPr="00B50FFE">
        <w:rPr>
          <w:rFonts w:ascii="Calibri" w:hAnsi="Calibri" w:cs="Calibri"/>
          <w:b/>
          <w:bCs/>
        </w:rPr>
        <w:t>(</w:t>
      </w:r>
      <w:r w:rsidRPr="002C5C50">
        <w:rPr>
          <w:rFonts w:ascii="Calibri" w:hAnsi="Calibri" w:cs="Calibri"/>
          <w:b/>
          <w:bCs/>
        </w:rPr>
        <w:t xml:space="preserve">C) Additional supporting documents </w:t>
      </w:r>
      <w:r w:rsidR="00B85F56" w:rsidRPr="002C5C50">
        <w:rPr>
          <w:rFonts w:ascii="Calibri" w:hAnsi="Calibri" w:cs="Calibri"/>
          <w:b/>
          <w:bCs/>
        </w:rPr>
        <w:t xml:space="preserve">required </w:t>
      </w:r>
      <w:r w:rsidRPr="002C5C50">
        <w:rPr>
          <w:rFonts w:ascii="Calibri" w:hAnsi="Calibri" w:cs="Calibri"/>
          <w:b/>
          <w:bCs/>
        </w:rPr>
        <w:t xml:space="preserve">for </w:t>
      </w:r>
      <w:r w:rsidR="00394E2B" w:rsidRPr="002C5C50">
        <w:rPr>
          <w:rFonts w:ascii="Calibri" w:hAnsi="Calibri" w:cs="Calibri"/>
          <w:b/>
          <w:bCs/>
        </w:rPr>
        <w:t>Natural Persons (Sole Proprietorships, Craftsmen, and Self-Employed)</w:t>
      </w:r>
      <w:r w:rsidR="00AB2C93" w:rsidRPr="002C5C50">
        <w:rPr>
          <w:rFonts w:ascii="Calibri" w:hAnsi="Calibri" w:cs="Calibri"/>
          <w:b/>
          <w:bCs/>
        </w:rPr>
        <w:t>:</w:t>
      </w:r>
      <w:bookmarkEnd w:id="198"/>
      <w:bookmarkEnd w:id="199"/>
    </w:p>
    <w:p w14:paraId="18CD494F" w14:textId="77777777" w:rsidR="00BE0A2F" w:rsidRPr="00B50FFE" w:rsidRDefault="00BE0A2F" w:rsidP="000A1168">
      <w:pPr>
        <w:numPr>
          <w:ilvl w:val="0"/>
          <w:numId w:val="105"/>
        </w:numPr>
        <w:spacing w:after="0" w:line="300" w:lineRule="auto"/>
        <w:jc w:val="both"/>
        <w:rPr>
          <w:rFonts w:ascii="Calibri" w:hAnsi="Calibri" w:cs="Calibri"/>
        </w:rPr>
      </w:pPr>
      <w:r w:rsidRPr="00B50FFE">
        <w:rPr>
          <w:rFonts w:ascii="Calibri" w:hAnsi="Calibri" w:cs="Calibri"/>
        </w:rPr>
        <w:t>Tax Registration Certificate (Tax Plate).</w:t>
      </w:r>
    </w:p>
    <w:p w14:paraId="168208CF" w14:textId="77777777" w:rsidR="00BE0A2F" w:rsidRPr="00B50FFE" w:rsidRDefault="00BE0A2F" w:rsidP="000A1168">
      <w:pPr>
        <w:numPr>
          <w:ilvl w:val="0"/>
          <w:numId w:val="105"/>
        </w:numPr>
        <w:spacing w:after="0" w:line="300" w:lineRule="auto"/>
        <w:jc w:val="both"/>
        <w:rPr>
          <w:rFonts w:ascii="Calibri" w:hAnsi="Calibri" w:cs="Calibri"/>
        </w:rPr>
      </w:pPr>
      <w:r w:rsidRPr="00B50FFE">
        <w:rPr>
          <w:rFonts w:ascii="Calibri" w:hAnsi="Calibri" w:cs="Calibri"/>
        </w:rPr>
        <w:t>Certified Operating Account Summary (</w:t>
      </w:r>
      <w:proofErr w:type="spellStart"/>
      <w:r w:rsidRPr="00B50FFE">
        <w:rPr>
          <w:rFonts w:ascii="Calibri" w:hAnsi="Calibri" w:cs="Calibri"/>
        </w:rPr>
        <w:t>İşletme</w:t>
      </w:r>
      <w:proofErr w:type="spellEnd"/>
      <w:r w:rsidRPr="00B50FFE">
        <w:rPr>
          <w:rFonts w:ascii="Calibri" w:hAnsi="Calibri" w:cs="Calibri"/>
        </w:rPr>
        <w:t xml:space="preserve"> Hesap Özeti), a Fixed Asset Depreciation Schedule and Official Income Tax Return (</w:t>
      </w:r>
      <w:proofErr w:type="spellStart"/>
      <w:r w:rsidRPr="00B50FFE">
        <w:rPr>
          <w:rFonts w:ascii="Calibri" w:hAnsi="Calibri" w:cs="Calibri"/>
        </w:rPr>
        <w:t>Gelir</w:t>
      </w:r>
      <w:proofErr w:type="spellEnd"/>
      <w:r w:rsidRPr="00B50FFE">
        <w:rPr>
          <w:rFonts w:ascii="Calibri" w:hAnsi="Calibri" w:cs="Calibri"/>
        </w:rPr>
        <w:t xml:space="preserve"> </w:t>
      </w:r>
      <w:proofErr w:type="spellStart"/>
      <w:r w:rsidRPr="00B50FFE">
        <w:rPr>
          <w:rFonts w:ascii="Calibri" w:hAnsi="Calibri" w:cs="Calibri"/>
        </w:rPr>
        <w:t>Vergisi</w:t>
      </w:r>
      <w:proofErr w:type="spellEnd"/>
      <w:r w:rsidRPr="00B50FFE">
        <w:rPr>
          <w:rFonts w:ascii="Calibri" w:hAnsi="Calibri" w:cs="Calibri"/>
        </w:rPr>
        <w:t xml:space="preserve"> </w:t>
      </w:r>
      <w:proofErr w:type="spellStart"/>
      <w:r w:rsidRPr="00B50FFE">
        <w:rPr>
          <w:rFonts w:ascii="Calibri" w:hAnsi="Calibri" w:cs="Calibri"/>
        </w:rPr>
        <w:t>Beyannamesi</w:t>
      </w:r>
      <w:proofErr w:type="spellEnd"/>
      <w:r w:rsidRPr="00B50FFE">
        <w:rPr>
          <w:rFonts w:ascii="Calibri" w:hAnsi="Calibri" w:cs="Calibri"/>
        </w:rPr>
        <w:t>): Covering the closed financial years of 2024 and 2025, certified by an independent accountant/financial advisor (SMMM/YMM) or the relevant tax authority. Previous ENHANCER Beneficiaries established with the financial support of the ENHANCER Support Programme for Entrepreneurial Initiatives in 2024 shall provide the detailed Balance Sheet and Income Statement for the closed financial years of 2024 and 2025, whilst those established in 2025 shall provide the detailed Balance Sheet and Income Statement for the closed financial year of 2025.</w:t>
      </w:r>
    </w:p>
    <w:p w14:paraId="1598AE04" w14:textId="77777777" w:rsidR="00BE0A2F" w:rsidRPr="00B50FFE" w:rsidRDefault="00BE0A2F" w:rsidP="000A1168">
      <w:pPr>
        <w:numPr>
          <w:ilvl w:val="0"/>
          <w:numId w:val="105"/>
        </w:numPr>
        <w:spacing w:after="0" w:line="300" w:lineRule="auto"/>
        <w:jc w:val="both"/>
        <w:rPr>
          <w:rFonts w:ascii="Calibri" w:hAnsi="Calibri" w:cs="Calibri"/>
        </w:rPr>
      </w:pPr>
      <w:r w:rsidRPr="00B50FFE">
        <w:rPr>
          <w:rFonts w:ascii="Calibri" w:hAnsi="Calibri" w:cs="Calibri"/>
        </w:rPr>
        <w:t>Chamber Registration Certificate (Oda Kayıt Belgesi): Proof of active registration with the relevant professional chamber (e.g., Chamber of Craftsmen and Artisans - TESK, or Chamber of Commerce).</w:t>
      </w:r>
    </w:p>
    <w:p w14:paraId="1D588780" w14:textId="7D7C6A55" w:rsidR="00BE0A2F" w:rsidRPr="000A1168" w:rsidRDefault="00BE0A2F" w:rsidP="002C5C50">
      <w:pPr>
        <w:rPr>
          <w:rFonts w:ascii="Calibri" w:hAnsi="Calibri" w:cs="Calibri"/>
          <w:b/>
          <w:bCs/>
        </w:rPr>
      </w:pPr>
      <w:bookmarkStart w:id="200" w:name="_m8axompnduer" w:colFirst="0" w:colLast="0"/>
      <w:bookmarkStart w:id="201" w:name="_Toc242980250"/>
      <w:bookmarkStart w:id="202" w:name="_Toc242980431"/>
      <w:bookmarkEnd w:id="200"/>
      <w:r w:rsidRPr="000A1168">
        <w:rPr>
          <w:rFonts w:ascii="Calibri" w:hAnsi="Calibri" w:cs="Calibri"/>
          <w:b/>
          <w:bCs/>
        </w:rPr>
        <w:t>(D) Documents required only when applicable</w:t>
      </w:r>
      <w:r w:rsidR="00AB2C93">
        <w:rPr>
          <w:rFonts w:ascii="Calibri" w:hAnsi="Calibri" w:cs="Calibri"/>
          <w:b/>
          <w:bCs/>
        </w:rPr>
        <w:t>:</w:t>
      </w:r>
      <w:bookmarkEnd w:id="201"/>
      <w:bookmarkEnd w:id="202"/>
    </w:p>
    <w:p w14:paraId="68530E3E" w14:textId="77777777" w:rsidR="00BE0A2F" w:rsidRPr="00B50FFE" w:rsidRDefault="00BE0A2F" w:rsidP="000A1168">
      <w:pPr>
        <w:numPr>
          <w:ilvl w:val="0"/>
          <w:numId w:val="106"/>
        </w:numPr>
        <w:spacing w:after="0" w:line="300" w:lineRule="auto"/>
        <w:jc w:val="both"/>
        <w:rPr>
          <w:rFonts w:ascii="Calibri" w:hAnsi="Calibri" w:cs="Calibri"/>
        </w:rPr>
      </w:pPr>
      <w:r w:rsidRPr="00B50FFE">
        <w:rPr>
          <w:rFonts w:ascii="Calibri" w:hAnsi="Calibri" w:cs="Calibri"/>
        </w:rPr>
        <w:t>The quality certificates and the proof for patent rights (if mentioned in the application) - for the applicant.</w:t>
      </w:r>
    </w:p>
    <w:p w14:paraId="08D14A9E" w14:textId="77777777" w:rsidR="004431C4" w:rsidRPr="00B50FFE" w:rsidRDefault="004431C4" w:rsidP="000A1168">
      <w:pPr>
        <w:numPr>
          <w:ilvl w:val="0"/>
          <w:numId w:val="106"/>
        </w:numPr>
        <w:spacing w:after="0" w:line="300" w:lineRule="auto"/>
        <w:jc w:val="both"/>
        <w:rPr>
          <w:rFonts w:ascii="Calibri" w:hAnsi="Calibri" w:cs="Calibri"/>
        </w:rPr>
      </w:pPr>
      <w:r w:rsidRPr="00B50FFE">
        <w:rPr>
          <w:rFonts w:ascii="Calibri" w:hAnsi="Calibri" w:cs="Calibri"/>
        </w:rPr>
        <w:lastRenderedPageBreak/>
        <w:t>Authorization, licenses or necessary permits from the relevant authorities necessary for the implementation of the project, if required by the Law - for the applicant.</w:t>
      </w:r>
    </w:p>
    <w:p w14:paraId="3068A4AB" w14:textId="1AF44702" w:rsidR="00693A19" w:rsidRDefault="00BE0A2F" w:rsidP="000A1168">
      <w:pPr>
        <w:numPr>
          <w:ilvl w:val="0"/>
          <w:numId w:val="106"/>
        </w:numPr>
        <w:spacing w:after="0" w:line="300" w:lineRule="auto"/>
        <w:jc w:val="both"/>
        <w:rPr>
          <w:rFonts w:ascii="Calibri" w:hAnsi="Calibri" w:cs="Calibri"/>
        </w:rPr>
      </w:pPr>
      <w:r w:rsidRPr="00B50FFE">
        <w:rPr>
          <w:rFonts w:ascii="Calibri" w:hAnsi="Calibri" w:cs="Calibri"/>
        </w:rPr>
        <w:t>If there are linked</w:t>
      </w:r>
      <w:r w:rsidR="00592D87" w:rsidRPr="000A1168">
        <w:rPr>
          <w:rStyle w:val="FootnoteReference"/>
          <w:rFonts w:ascii="Calibri" w:hAnsi="Calibri" w:cs="Calibri"/>
        </w:rPr>
        <w:footnoteReference w:id="19"/>
      </w:r>
      <w:r w:rsidRPr="00B50FFE">
        <w:rPr>
          <w:rFonts w:ascii="Calibri" w:hAnsi="Calibri" w:cs="Calibri"/>
        </w:rPr>
        <w:t xml:space="preserve"> and/or partner</w:t>
      </w:r>
      <w:r w:rsidR="00592D87" w:rsidRPr="001C26F0">
        <w:rPr>
          <w:rStyle w:val="FootnoteReference"/>
          <w:rFonts w:ascii="Calibri" w:hAnsi="Calibri" w:cs="Calibri"/>
          <w:sz w:val="22"/>
        </w:rPr>
        <w:footnoteReference w:id="20"/>
      </w:r>
      <w:r w:rsidRPr="00DA41A7">
        <w:rPr>
          <w:rFonts w:ascii="Calibri" w:hAnsi="Calibri" w:cs="Calibri"/>
        </w:rPr>
        <w:t xml:space="preserve"> enterprises of the applicant, the following information of linked and/or partner companies must be submitted: </w:t>
      </w:r>
    </w:p>
    <w:p w14:paraId="74D43D39" w14:textId="0431601F" w:rsidR="004B3A50" w:rsidRDefault="00972FDA" w:rsidP="000A1168">
      <w:pPr>
        <w:numPr>
          <w:ilvl w:val="1"/>
          <w:numId w:val="108"/>
        </w:numPr>
        <w:spacing w:after="0" w:line="300" w:lineRule="auto"/>
        <w:jc w:val="both"/>
        <w:rPr>
          <w:rFonts w:ascii="Calibri" w:hAnsi="Calibri" w:cs="Calibri"/>
        </w:rPr>
      </w:pPr>
      <w:r>
        <w:rPr>
          <w:rFonts w:ascii="Calibri" w:hAnsi="Calibri" w:cs="Calibri"/>
        </w:rPr>
        <w:t>M</w:t>
      </w:r>
      <w:r w:rsidR="00BE0A2F" w:rsidRPr="00B50FFE">
        <w:rPr>
          <w:rFonts w:ascii="Calibri" w:hAnsi="Calibri" w:cs="Calibri"/>
        </w:rPr>
        <w:t>ost current active workers list approved by Social Security Institution (SGK),</w:t>
      </w:r>
    </w:p>
    <w:p w14:paraId="340644AF" w14:textId="75413C68" w:rsidR="00CA4005" w:rsidRDefault="00BE0A2F" w:rsidP="000A1168">
      <w:pPr>
        <w:numPr>
          <w:ilvl w:val="1"/>
          <w:numId w:val="108"/>
        </w:numPr>
        <w:spacing w:after="0" w:line="300" w:lineRule="auto"/>
        <w:jc w:val="both"/>
        <w:rPr>
          <w:rFonts w:ascii="Calibri" w:hAnsi="Calibri" w:cs="Calibri"/>
        </w:rPr>
      </w:pPr>
      <w:r w:rsidRPr="00B50FFE">
        <w:rPr>
          <w:rFonts w:ascii="Calibri" w:hAnsi="Calibri" w:cs="Calibri"/>
        </w:rPr>
        <w:t xml:space="preserve">Certified financial statements of all linked and/or partner enterprises for the last two (2) financial years, or for the entire period since their incorporation if they have been operating for less than three years. These statements must be certified by an authorised SMMM or YMM to verify the consolidated micro enterprise status and overall financial capacity of the applicant, </w:t>
      </w:r>
    </w:p>
    <w:p w14:paraId="55564B12" w14:textId="62B755FE" w:rsidR="00BE0A2F" w:rsidRPr="00E4454C" w:rsidRDefault="00972FDA" w:rsidP="000A1168">
      <w:pPr>
        <w:numPr>
          <w:ilvl w:val="1"/>
          <w:numId w:val="108"/>
        </w:numPr>
        <w:spacing w:after="0" w:line="300" w:lineRule="auto"/>
        <w:jc w:val="both"/>
        <w:rPr>
          <w:rFonts w:ascii="Calibri" w:hAnsi="Calibri" w:cs="Calibri"/>
        </w:rPr>
      </w:pPr>
      <w:r>
        <w:rPr>
          <w:rFonts w:ascii="Calibri" w:hAnsi="Calibri" w:cs="Calibri"/>
        </w:rPr>
        <w:t>C</w:t>
      </w:r>
      <w:r w:rsidR="00BE0A2F" w:rsidRPr="00B50FFE">
        <w:rPr>
          <w:rFonts w:ascii="Calibri" w:hAnsi="Calibri" w:cs="Calibri"/>
        </w:rPr>
        <w:t xml:space="preserve">urrent shareholders’ structure (Turkish Trade </w:t>
      </w:r>
      <w:r w:rsidR="00BE0A2F" w:rsidRPr="00E4454C">
        <w:rPr>
          <w:rFonts w:ascii="Calibri" w:hAnsi="Calibri" w:cs="Calibri"/>
        </w:rPr>
        <w:t>Registry Gazette).</w:t>
      </w:r>
    </w:p>
    <w:p w14:paraId="3F628295" w14:textId="3C12736F" w:rsidR="006474E1" w:rsidRPr="00E4454C" w:rsidRDefault="001827FB" w:rsidP="00E60EF6">
      <w:pPr>
        <w:snapToGrid w:val="0"/>
        <w:spacing w:before="120" w:after="120" w:line="240" w:lineRule="auto"/>
        <w:jc w:val="both"/>
        <w:rPr>
          <w:rFonts w:ascii="Calibri" w:hAnsi="Calibri" w:cs="Calibri"/>
        </w:rPr>
      </w:pPr>
      <w:r w:rsidRPr="00E4454C">
        <w:rPr>
          <w:rFonts w:ascii="Calibri" w:hAnsi="Calibri" w:cs="Calibri"/>
        </w:rPr>
        <w:t>Documents shall be submitted in the form of scanned versions (i.e. showing legible stamps, signatures and dates, in PDF format) of the said originals.</w:t>
      </w:r>
    </w:p>
    <w:p w14:paraId="38150560" w14:textId="2AE33621" w:rsidR="00756273" w:rsidRPr="00E4454C" w:rsidRDefault="54DD6E57" w:rsidP="00756273">
      <w:pPr>
        <w:snapToGrid w:val="0"/>
        <w:spacing w:before="120" w:after="120" w:line="240" w:lineRule="auto"/>
        <w:jc w:val="both"/>
        <w:rPr>
          <w:rFonts w:ascii="Calibri" w:hAnsi="Calibri" w:cs="Calibri"/>
          <w:b/>
          <w:bCs/>
        </w:rPr>
      </w:pPr>
      <w:r w:rsidRPr="00E4454C">
        <w:rPr>
          <w:rFonts w:ascii="Calibri" w:hAnsi="Calibri" w:cs="Calibri"/>
          <w:b/>
          <w:bCs/>
        </w:rPr>
        <w:t xml:space="preserve">Please submit documents </w:t>
      </w:r>
      <w:r w:rsidR="00756273" w:rsidRPr="00E4454C">
        <w:rPr>
          <w:rFonts w:ascii="Calibri" w:hAnsi="Calibri" w:cs="Calibri"/>
          <w:b/>
          <w:bCs/>
        </w:rPr>
        <w:t xml:space="preserve">listed under Section (A) in a single ZIP folder, using the numbering provided above. Documents listed under Sections (B), (C) and (D), where applicable, should be organised separately in clearly labelled </w:t>
      </w:r>
      <w:r w:rsidR="008231E9" w:rsidRPr="00E4454C">
        <w:rPr>
          <w:rFonts w:ascii="Calibri" w:hAnsi="Calibri" w:cs="Calibri"/>
          <w:b/>
          <w:bCs/>
        </w:rPr>
        <w:t xml:space="preserve">zip </w:t>
      </w:r>
      <w:r w:rsidR="00756273" w:rsidRPr="00E4454C">
        <w:rPr>
          <w:rFonts w:ascii="Calibri" w:hAnsi="Calibri" w:cs="Calibri"/>
          <w:b/>
          <w:bCs/>
        </w:rPr>
        <w:t>folders</w:t>
      </w:r>
      <w:r w:rsidR="00F63C61" w:rsidRPr="00E4454C">
        <w:rPr>
          <w:rFonts w:ascii="Calibri" w:hAnsi="Calibri" w:cs="Calibri"/>
          <w:b/>
          <w:bCs/>
        </w:rPr>
        <w:t xml:space="preserve"> using the numbering provided above</w:t>
      </w:r>
      <w:r w:rsidR="00756273" w:rsidRPr="00E4454C">
        <w:rPr>
          <w:rFonts w:ascii="Calibri" w:hAnsi="Calibri" w:cs="Calibri"/>
          <w:b/>
          <w:bCs/>
        </w:rPr>
        <w:t>.</w:t>
      </w:r>
    </w:p>
    <w:p w14:paraId="1A83C55F" w14:textId="14DBB14F" w:rsidR="00C02973" w:rsidRPr="00E30B07" w:rsidRDefault="008463D1" w:rsidP="00E60EF6">
      <w:pPr>
        <w:snapToGrid w:val="0"/>
        <w:spacing w:before="120" w:after="120" w:line="240" w:lineRule="auto"/>
        <w:jc w:val="both"/>
        <w:rPr>
          <w:rFonts w:ascii="Calibri" w:hAnsi="Calibri" w:cs="Calibri"/>
        </w:rPr>
      </w:pPr>
      <w:r w:rsidRPr="00E4454C">
        <w:rPr>
          <w:rFonts w:ascii="Calibri" w:hAnsi="Calibri" w:cs="Calibri"/>
          <w:b/>
          <w:bCs/>
        </w:rPr>
        <w:t>Please note that all supporting documents to be submitted need</w:t>
      </w:r>
      <w:r w:rsidRPr="00E32CCA">
        <w:rPr>
          <w:rFonts w:ascii="Calibri" w:hAnsi="Calibri" w:cs="Calibri"/>
          <w:b/>
          <w:bCs/>
        </w:rPr>
        <w:t xml:space="preserve"> to be stamped (if applicable) and signed by the legal representative(s) of the applicants. </w:t>
      </w:r>
      <w:r w:rsidR="00C02973" w:rsidRPr="00E30B07">
        <w:rPr>
          <w:rFonts w:ascii="Calibri" w:hAnsi="Calibri" w:cs="Calibri"/>
        </w:rPr>
        <w:t>If the abovementioned supporting documents are not provided together with the application form, the application may be rejected.</w:t>
      </w:r>
    </w:p>
    <w:p w14:paraId="0CEE26F3" w14:textId="77777777" w:rsidR="00C02973" w:rsidRPr="00E30B07" w:rsidRDefault="00C02973" w:rsidP="00E60EF6">
      <w:pPr>
        <w:spacing w:before="120" w:after="120" w:line="240" w:lineRule="auto"/>
        <w:jc w:val="both"/>
        <w:rPr>
          <w:rFonts w:ascii="Calibri" w:hAnsi="Calibri" w:cs="Calibri"/>
        </w:rPr>
      </w:pPr>
      <w:r w:rsidRPr="00E30B07">
        <w:rPr>
          <w:rFonts w:ascii="Calibri" w:hAnsi="Calibri" w:cs="Calibri"/>
          <w:color w:val="000000"/>
          <w:lang w:eastAsia="en-GB"/>
        </w:rPr>
        <w:t xml:space="preserve">No additional annexes should be sent. </w:t>
      </w:r>
      <w:r w:rsidRPr="00E30B07">
        <w:rPr>
          <w:rFonts w:ascii="Calibri" w:hAnsi="Calibri" w:cs="Calibri"/>
        </w:rPr>
        <w:t>All other additional documents attached will be disregarded and not used in the evaluation.</w:t>
      </w:r>
    </w:p>
    <w:p w14:paraId="56B6D908" w14:textId="10AD4061" w:rsidR="008C110A" w:rsidRPr="000A1168" w:rsidRDefault="008C110A" w:rsidP="000A1168">
      <w:pPr>
        <w:spacing w:before="120" w:after="120" w:line="240" w:lineRule="auto"/>
        <w:jc w:val="both"/>
        <w:rPr>
          <w:rStyle w:val="citation-120"/>
          <w:rFonts w:ascii="Calibri" w:hAnsi="Calibri" w:cs="Calibri"/>
        </w:rPr>
      </w:pPr>
      <w:r w:rsidRPr="00E30B07">
        <w:rPr>
          <w:rStyle w:val="citation-120"/>
          <w:rFonts w:ascii="Calibri" w:hAnsi="Calibri" w:cs="Calibri"/>
        </w:rPr>
        <w:t>All submitted financial supporting document</w:t>
      </w:r>
      <w:r w:rsidRPr="000A1168">
        <w:rPr>
          <w:rStyle w:val="citation-120"/>
          <w:rFonts w:ascii="Calibri" w:hAnsi="Calibri" w:cs="Calibri"/>
        </w:rPr>
        <w:t>s</w:t>
      </w:r>
      <w:r w:rsidRPr="00DA41A7">
        <w:rPr>
          <w:rStyle w:val="citation-120"/>
          <w:rFonts w:ascii="Calibri" w:hAnsi="Calibri" w:cs="Calibri"/>
        </w:rPr>
        <w:t xml:space="preserve"> must be officially signed and stamped by a Certified Public Accountant (SMMM) or a Sworn-in Certified Public Accountant (YMM) to be considered valid for evaluation</w:t>
      </w:r>
      <w:r w:rsidRPr="00E32CCA">
        <w:rPr>
          <w:rStyle w:val="citation-120"/>
          <w:rFonts w:ascii="Calibri" w:hAnsi="Calibri" w:cs="Calibri"/>
        </w:rPr>
        <w:t>.</w:t>
      </w:r>
    </w:p>
    <w:p w14:paraId="2444CF25" w14:textId="0140E75F" w:rsidR="00E9799C" w:rsidRPr="00E30B07" w:rsidRDefault="0015643C" w:rsidP="00E60EF6">
      <w:pPr>
        <w:spacing w:before="120" w:after="120" w:line="240" w:lineRule="auto"/>
        <w:jc w:val="both"/>
        <w:rPr>
          <w:rFonts w:ascii="Calibri" w:hAnsi="Calibri" w:cs="Calibri"/>
          <w:color w:val="000000"/>
          <w:lang w:eastAsia="en-GB"/>
        </w:rPr>
      </w:pPr>
      <w:r w:rsidRPr="00E32CCA">
        <w:rPr>
          <w:rFonts w:ascii="Calibri" w:hAnsi="Calibri" w:cs="Calibri"/>
          <w:color w:val="000000"/>
          <w:lang w:eastAsia="en-GB"/>
        </w:rPr>
        <w:t>If deem</w:t>
      </w:r>
      <w:r w:rsidR="005030CA" w:rsidRPr="00E32CCA">
        <w:rPr>
          <w:rFonts w:ascii="Calibri" w:hAnsi="Calibri" w:cs="Calibri"/>
          <w:color w:val="000000"/>
          <w:lang w:eastAsia="en-GB"/>
        </w:rPr>
        <w:t>ed</w:t>
      </w:r>
      <w:r w:rsidRPr="00E32CCA">
        <w:rPr>
          <w:rFonts w:ascii="Calibri" w:hAnsi="Calibri" w:cs="Calibri"/>
          <w:color w:val="000000"/>
          <w:lang w:eastAsia="en-GB"/>
        </w:rPr>
        <w:t xml:space="preserve"> necessary, additional documents may be requested.</w:t>
      </w:r>
    </w:p>
    <w:p w14:paraId="2758F605" w14:textId="0BFA5208" w:rsidR="00C02973" w:rsidRPr="00E30B07" w:rsidRDefault="4E9B0F66" w:rsidP="00EE3480">
      <w:pPr>
        <w:pStyle w:val="Heading3"/>
        <w:numPr>
          <w:ilvl w:val="2"/>
          <w:numId w:val="61"/>
        </w:numPr>
        <w:spacing w:line="240" w:lineRule="auto"/>
        <w:rPr>
          <w:rFonts w:ascii="Calibri" w:hAnsi="Calibri" w:cs="Calibri"/>
          <w:b/>
          <w:bCs/>
          <w:color w:val="auto"/>
          <w:sz w:val="24"/>
          <w:szCs w:val="24"/>
        </w:rPr>
      </w:pPr>
      <w:bookmarkStart w:id="203" w:name="_Toc206103075"/>
      <w:bookmarkStart w:id="204" w:name="_Toc207797023"/>
      <w:bookmarkStart w:id="205" w:name="_Toc211617659"/>
      <w:bookmarkStart w:id="206" w:name="_Toc243382301"/>
      <w:r w:rsidRPr="00E30B07">
        <w:rPr>
          <w:rFonts w:ascii="Calibri" w:hAnsi="Calibri" w:cs="Calibri"/>
          <w:b/>
          <w:bCs/>
          <w:color w:val="auto"/>
          <w:sz w:val="24"/>
          <w:szCs w:val="24"/>
        </w:rPr>
        <w:t xml:space="preserve">Where </w:t>
      </w:r>
      <w:r w:rsidR="00532361" w:rsidRPr="00E30B07">
        <w:rPr>
          <w:rFonts w:ascii="Calibri" w:hAnsi="Calibri" w:cs="Calibri"/>
          <w:b/>
          <w:bCs/>
          <w:color w:val="auto"/>
          <w:sz w:val="24"/>
          <w:szCs w:val="24"/>
        </w:rPr>
        <w:t>and</w:t>
      </w:r>
      <w:r w:rsidR="00442F79" w:rsidRPr="00E30B07">
        <w:rPr>
          <w:rFonts w:ascii="Calibri" w:hAnsi="Calibri" w:cs="Calibri"/>
          <w:b/>
          <w:bCs/>
          <w:color w:val="auto"/>
          <w:sz w:val="24"/>
          <w:szCs w:val="24"/>
        </w:rPr>
        <w:t xml:space="preserve"> </w:t>
      </w:r>
      <w:r w:rsidR="00532361" w:rsidRPr="00E30B07">
        <w:rPr>
          <w:rFonts w:ascii="Calibri" w:hAnsi="Calibri" w:cs="Calibri"/>
          <w:b/>
          <w:bCs/>
          <w:color w:val="auto"/>
          <w:sz w:val="24"/>
          <w:szCs w:val="24"/>
        </w:rPr>
        <w:t>How</w:t>
      </w:r>
      <w:r w:rsidR="00442F79" w:rsidRPr="00E30B07">
        <w:rPr>
          <w:rFonts w:ascii="Calibri" w:hAnsi="Calibri" w:cs="Calibri"/>
          <w:b/>
          <w:bCs/>
          <w:color w:val="auto"/>
          <w:sz w:val="24"/>
          <w:szCs w:val="24"/>
        </w:rPr>
        <w:t xml:space="preserve"> to Apply</w:t>
      </w:r>
      <w:bookmarkEnd w:id="203"/>
      <w:bookmarkEnd w:id="204"/>
      <w:bookmarkEnd w:id="205"/>
      <w:bookmarkEnd w:id="206"/>
    </w:p>
    <w:p w14:paraId="1AE2EB12" w14:textId="31F8CD47" w:rsidR="00C02973" w:rsidRPr="00E30B07" w:rsidRDefault="00C02973" w:rsidP="00EE3480">
      <w:pPr>
        <w:spacing w:before="120" w:after="120" w:line="240" w:lineRule="auto"/>
        <w:jc w:val="both"/>
        <w:rPr>
          <w:rFonts w:ascii="Calibri" w:hAnsi="Calibri" w:cs="Calibri"/>
          <w:lang w:eastAsia="en-GB"/>
        </w:rPr>
      </w:pPr>
      <w:r w:rsidRPr="00E30B07">
        <w:rPr>
          <w:rFonts w:ascii="Calibri" w:hAnsi="Calibri" w:cs="Calibri"/>
          <w:lang w:eastAsia="en-GB"/>
        </w:rPr>
        <w:t>Applications (application form, other annexes and supporting documents) must be submitted on the ICMPD electronic Application Platform</w:t>
      </w:r>
      <w:r w:rsidR="00184BA9" w:rsidRPr="00E30B07">
        <w:rPr>
          <w:rFonts w:ascii="Calibri" w:hAnsi="Calibri" w:cs="Calibri"/>
          <w:lang w:eastAsia="en-GB"/>
        </w:rPr>
        <w:t xml:space="preserve"> (IN-TEND)</w:t>
      </w:r>
      <w:r w:rsidRPr="00E30B07">
        <w:rPr>
          <w:rFonts w:ascii="Calibri" w:hAnsi="Calibri" w:cs="Calibri"/>
          <w:lang w:eastAsia="en-GB"/>
        </w:rPr>
        <w:t xml:space="preserve"> at </w:t>
      </w:r>
      <w:hyperlink r:id="rId17" w:history="1">
        <w:r w:rsidR="005B5B57" w:rsidRPr="00E32CCA">
          <w:rPr>
            <w:rStyle w:val="Hyperlink"/>
            <w:rFonts w:ascii="Calibri" w:hAnsi="Calibri" w:cs="Calibri"/>
            <w:lang w:eastAsia="en-GB"/>
          </w:rPr>
          <w:t>https://supplier.in-tend.co.uk/icmpd/tenders/appraisal</w:t>
        </w:r>
      </w:hyperlink>
      <w:r w:rsidR="005B5B57" w:rsidRPr="00E30B07">
        <w:rPr>
          <w:rFonts w:ascii="Calibri" w:hAnsi="Calibri" w:cs="Calibri"/>
          <w:lang w:eastAsia="en-GB"/>
        </w:rPr>
        <w:t xml:space="preserve"> </w:t>
      </w:r>
      <w:r w:rsidRPr="00E30B07">
        <w:rPr>
          <w:rFonts w:ascii="Calibri" w:hAnsi="Calibri" w:cs="Calibri"/>
          <w:lang w:eastAsia="en-GB"/>
        </w:rPr>
        <w:t xml:space="preserve">. </w:t>
      </w:r>
      <w:r w:rsidRPr="00E30B07">
        <w:rPr>
          <w:rFonts w:ascii="Calibri" w:hAnsi="Calibri" w:cs="Calibri"/>
        </w:rPr>
        <w:t>Applications sent by any other means (e.g. by e</w:t>
      </w:r>
      <w:r w:rsidR="00184BA9" w:rsidRPr="00E30B07">
        <w:rPr>
          <w:rFonts w:ascii="Calibri" w:hAnsi="Calibri" w:cs="Calibri"/>
        </w:rPr>
        <w:t>-</w:t>
      </w:r>
      <w:r w:rsidRPr="00E30B07">
        <w:rPr>
          <w:rFonts w:ascii="Calibri" w:hAnsi="Calibri" w:cs="Calibri"/>
        </w:rPr>
        <w:t xml:space="preserve">mail or post) </w:t>
      </w:r>
      <w:r w:rsidRPr="00E30B07">
        <w:rPr>
          <w:rFonts w:ascii="Calibri" w:hAnsi="Calibri" w:cs="Calibri"/>
          <w:u w:val="single"/>
        </w:rPr>
        <w:t>will be rejected</w:t>
      </w:r>
      <w:r w:rsidRPr="00E30B07">
        <w:rPr>
          <w:rFonts w:ascii="Calibri" w:hAnsi="Calibri" w:cs="Calibri"/>
        </w:rPr>
        <w:t xml:space="preserve">. </w:t>
      </w:r>
    </w:p>
    <w:p w14:paraId="0E60CF6F" w14:textId="3BD21196" w:rsidR="00C02973" w:rsidRPr="00E30B07" w:rsidRDefault="00C02973" w:rsidP="00EE3480">
      <w:pPr>
        <w:spacing w:before="120" w:after="120" w:line="240" w:lineRule="auto"/>
        <w:jc w:val="both"/>
        <w:rPr>
          <w:rFonts w:ascii="Calibri" w:hAnsi="Calibri" w:cs="Calibri"/>
          <w:lang w:eastAsia="en-GB"/>
        </w:rPr>
      </w:pPr>
      <w:r w:rsidRPr="00E30B07">
        <w:rPr>
          <w:rFonts w:ascii="Calibri" w:hAnsi="Calibri" w:cs="Calibri"/>
          <w:lang w:eastAsia="en-GB"/>
        </w:rPr>
        <w:t xml:space="preserve">Applicants must register their organisation on the platform. Once registered, applicants can access all Call for Proposals documents and annexes. A manual how to register and </w:t>
      </w:r>
      <w:proofErr w:type="gramStart"/>
      <w:r w:rsidRPr="00E30B07">
        <w:rPr>
          <w:rFonts w:ascii="Calibri" w:hAnsi="Calibri" w:cs="Calibri"/>
          <w:lang w:eastAsia="en-GB"/>
        </w:rPr>
        <w:t>submit an application</w:t>
      </w:r>
      <w:proofErr w:type="gramEnd"/>
      <w:r w:rsidRPr="00E30B07">
        <w:rPr>
          <w:rFonts w:ascii="Calibri" w:hAnsi="Calibri" w:cs="Calibri"/>
          <w:lang w:eastAsia="en-GB"/>
        </w:rPr>
        <w:t xml:space="preserve"> on the platform is available for download at </w:t>
      </w:r>
      <w:hyperlink r:id="rId18" w:history="1">
        <w:r w:rsidR="000B3EE1" w:rsidRPr="000A1168">
          <w:rPr>
            <w:rStyle w:val="Hyperlink"/>
            <w:rFonts w:ascii="Calibri" w:hAnsi="Calibri" w:cs="Calibri"/>
          </w:rPr>
          <w:t>https://supplier.in-tend.co.uk/icmpd/buyer-profiles</w:t>
        </w:r>
      </w:hyperlink>
      <w:r w:rsidR="000B3EE1" w:rsidRPr="000A1168">
        <w:rPr>
          <w:rFonts w:ascii="Calibri" w:hAnsi="Calibri" w:cs="Calibri"/>
        </w:rPr>
        <w:t>.</w:t>
      </w:r>
    </w:p>
    <w:p w14:paraId="33028A26" w14:textId="4928C3EE" w:rsidR="00C02973" w:rsidRPr="00E30B07" w:rsidRDefault="00C02973" w:rsidP="00EE3480">
      <w:pPr>
        <w:spacing w:before="120" w:after="120" w:line="240" w:lineRule="auto"/>
        <w:jc w:val="both"/>
        <w:rPr>
          <w:rFonts w:ascii="Calibri" w:hAnsi="Calibri" w:cs="Calibri"/>
          <w:lang w:eastAsia="en-GB"/>
        </w:rPr>
      </w:pPr>
      <w:r w:rsidRPr="00E30B07">
        <w:rPr>
          <w:rFonts w:ascii="Calibri" w:hAnsi="Calibri" w:cs="Calibri"/>
          <w:lang w:eastAsia="en-GB"/>
        </w:rPr>
        <w:t xml:space="preserve">In case applicants face difficulties to register and/or </w:t>
      </w:r>
      <w:proofErr w:type="gramStart"/>
      <w:r w:rsidRPr="00E30B07">
        <w:rPr>
          <w:rFonts w:ascii="Calibri" w:hAnsi="Calibri" w:cs="Calibri"/>
          <w:lang w:eastAsia="en-GB"/>
        </w:rPr>
        <w:t>submit an application</w:t>
      </w:r>
      <w:proofErr w:type="gramEnd"/>
      <w:r w:rsidRPr="00E30B07">
        <w:rPr>
          <w:rFonts w:ascii="Calibri" w:hAnsi="Calibri" w:cs="Calibri"/>
          <w:lang w:eastAsia="en-GB"/>
        </w:rPr>
        <w:t xml:space="preserve"> on the ICMPD electronic Application Platform, please contact </w:t>
      </w:r>
      <w:hyperlink r:id="rId19">
        <w:r w:rsidRPr="00E30B07">
          <w:rPr>
            <w:rStyle w:val="Hyperlink"/>
            <w:rFonts w:ascii="Calibri" w:hAnsi="Calibri" w:cs="Calibri"/>
            <w:lang w:eastAsia="en-GB"/>
          </w:rPr>
          <w:t>grants@icmpd.org</w:t>
        </w:r>
      </w:hyperlink>
      <w:r w:rsidRPr="00E30B07">
        <w:rPr>
          <w:rFonts w:ascii="Calibri" w:hAnsi="Calibri" w:cs="Calibri"/>
          <w:lang w:eastAsia="en-GB"/>
        </w:rPr>
        <w:t xml:space="preserve"> for technical support</w:t>
      </w:r>
      <w:r w:rsidR="6B2CC640" w:rsidRPr="00E30B07">
        <w:rPr>
          <w:rFonts w:ascii="Calibri" w:hAnsi="Calibri" w:cs="Calibri"/>
          <w:lang w:eastAsia="en-GB"/>
        </w:rPr>
        <w:t xml:space="preserve"> before the deadline for application</w:t>
      </w:r>
      <w:r w:rsidRPr="00E30B07">
        <w:rPr>
          <w:rFonts w:ascii="Calibri" w:hAnsi="Calibri" w:cs="Calibri"/>
          <w:lang w:eastAsia="en-GB"/>
        </w:rPr>
        <w:t>.</w:t>
      </w:r>
    </w:p>
    <w:p w14:paraId="037AAFD2" w14:textId="77777777" w:rsidR="00C02973" w:rsidRPr="00E30B07" w:rsidRDefault="2FDD7A97" w:rsidP="00EE3480">
      <w:pPr>
        <w:spacing w:before="120" w:after="120" w:line="240" w:lineRule="auto"/>
        <w:jc w:val="both"/>
        <w:rPr>
          <w:rFonts w:ascii="Calibri" w:hAnsi="Calibri" w:cs="Calibri"/>
          <w:lang w:eastAsia="en-GB"/>
        </w:rPr>
      </w:pPr>
      <w:r w:rsidRPr="00E30B07">
        <w:rPr>
          <w:rFonts w:ascii="Calibri" w:hAnsi="Calibri" w:cs="Calibri"/>
          <w:lang w:eastAsia="en-GB"/>
        </w:rPr>
        <w:lastRenderedPageBreak/>
        <w:t>Please note that documents provided to the IN-TEND system should be in the following formats:</w:t>
      </w:r>
    </w:p>
    <w:p w14:paraId="14B7C0DE" w14:textId="03524316" w:rsidR="00C02973" w:rsidRPr="00E30B07" w:rsidRDefault="00B01156" w:rsidP="00EE3480">
      <w:pPr>
        <w:numPr>
          <w:ilvl w:val="0"/>
          <w:numId w:val="18"/>
        </w:numPr>
        <w:spacing w:before="120" w:after="120" w:line="240" w:lineRule="auto"/>
        <w:jc w:val="both"/>
        <w:rPr>
          <w:rFonts w:ascii="Calibri" w:hAnsi="Calibri" w:cs="Calibri"/>
          <w:lang w:eastAsia="en-GB"/>
        </w:rPr>
      </w:pPr>
      <w:r w:rsidRPr="00E30B07">
        <w:rPr>
          <w:rFonts w:ascii="Calibri" w:hAnsi="Calibri" w:cs="Calibri"/>
          <w:lang w:eastAsia="en-GB"/>
        </w:rPr>
        <w:t xml:space="preserve">Annex A </w:t>
      </w:r>
      <w:r w:rsidR="000550AB" w:rsidRPr="00E30B07">
        <w:rPr>
          <w:rFonts w:ascii="Calibri" w:hAnsi="Calibri" w:cs="Calibri"/>
          <w:lang w:eastAsia="en-GB"/>
        </w:rPr>
        <w:t>–</w:t>
      </w:r>
      <w:r w:rsidR="00315012" w:rsidRPr="000A1168">
        <w:rPr>
          <w:rFonts w:ascii="Calibri" w:hAnsi="Calibri" w:cs="Calibri"/>
        </w:rPr>
        <w:t xml:space="preserve"> </w:t>
      </w:r>
      <w:r w:rsidR="00315012" w:rsidRPr="00E30B07">
        <w:rPr>
          <w:rFonts w:ascii="Calibri" w:hAnsi="Calibri" w:cs="Calibri"/>
          <w:lang w:eastAsia="en-GB"/>
        </w:rPr>
        <w:t xml:space="preserve">The Application Form must be submitted </w:t>
      </w:r>
      <w:r w:rsidR="00315012" w:rsidRPr="00E32CCA">
        <w:rPr>
          <w:rFonts w:ascii="Calibri" w:hAnsi="Calibri" w:cs="Calibri"/>
          <w:b/>
          <w:bCs/>
          <w:lang w:eastAsia="en-GB"/>
        </w:rPr>
        <w:t xml:space="preserve">both </w:t>
      </w:r>
      <w:r w:rsidR="00B06F34" w:rsidRPr="00E32CCA">
        <w:rPr>
          <w:rFonts w:ascii="Calibri" w:hAnsi="Calibri" w:cs="Calibri"/>
          <w:b/>
          <w:bCs/>
          <w:lang w:eastAsia="en-GB"/>
        </w:rPr>
        <w:t xml:space="preserve">in </w:t>
      </w:r>
      <w:r w:rsidR="00315012" w:rsidRPr="00E32CCA">
        <w:rPr>
          <w:rFonts w:ascii="Calibri" w:hAnsi="Calibri" w:cs="Calibri"/>
          <w:b/>
          <w:bCs/>
          <w:lang w:eastAsia="en-GB"/>
        </w:rPr>
        <w:t xml:space="preserve">Word format and as a signed, scanned PDF </w:t>
      </w:r>
      <w:r w:rsidR="001D4D77" w:rsidRPr="00E32CCA">
        <w:rPr>
          <w:rFonts w:ascii="Calibri" w:hAnsi="Calibri" w:cs="Calibri"/>
          <w:b/>
          <w:bCs/>
          <w:lang w:eastAsia="en-GB"/>
        </w:rPr>
        <w:t>format</w:t>
      </w:r>
      <w:r w:rsidR="00315012" w:rsidRPr="00E32CCA">
        <w:rPr>
          <w:rFonts w:ascii="Calibri" w:hAnsi="Calibri" w:cs="Calibri"/>
          <w:b/>
          <w:bCs/>
          <w:lang w:eastAsia="en-GB"/>
        </w:rPr>
        <w:t xml:space="preserve"> (stamped, where applicable)</w:t>
      </w:r>
      <w:r w:rsidR="00315012" w:rsidRPr="00E32CCA">
        <w:rPr>
          <w:rFonts w:ascii="Calibri" w:hAnsi="Calibri" w:cs="Calibri"/>
          <w:lang w:eastAsia="en-GB"/>
        </w:rPr>
        <w:t>.</w:t>
      </w:r>
    </w:p>
    <w:p w14:paraId="686EB340" w14:textId="132E91D0" w:rsidR="00C02973" w:rsidRPr="00E32CCA" w:rsidRDefault="00B01156" w:rsidP="00EE3480">
      <w:pPr>
        <w:numPr>
          <w:ilvl w:val="0"/>
          <w:numId w:val="18"/>
        </w:numPr>
        <w:spacing w:before="120" w:after="120" w:line="240" w:lineRule="auto"/>
        <w:jc w:val="both"/>
        <w:rPr>
          <w:rFonts w:ascii="Calibri" w:hAnsi="Calibri" w:cs="Calibri"/>
          <w:lang w:eastAsia="en-GB"/>
        </w:rPr>
      </w:pPr>
      <w:r w:rsidRPr="00E30B07">
        <w:rPr>
          <w:rFonts w:ascii="Calibri" w:hAnsi="Calibri" w:cs="Calibri"/>
          <w:lang w:eastAsia="en-GB"/>
        </w:rPr>
        <w:t xml:space="preserve">Annex B </w:t>
      </w:r>
      <w:r w:rsidR="00E3734C" w:rsidRPr="00E32CCA">
        <w:rPr>
          <w:rFonts w:ascii="Calibri" w:hAnsi="Calibri" w:cs="Calibri"/>
          <w:lang w:eastAsia="en-GB"/>
        </w:rPr>
        <w:t>–</w:t>
      </w:r>
      <w:r w:rsidRPr="00E30B07">
        <w:rPr>
          <w:rFonts w:ascii="Calibri" w:hAnsi="Calibri" w:cs="Calibri"/>
          <w:lang w:eastAsia="en-GB"/>
        </w:rPr>
        <w:t xml:space="preserve"> </w:t>
      </w:r>
      <w:r w:rsidR="00E3734C" w:rsidRPr="00E32CCA">
        <w:rPr>
          <w:rFonts w:ascii="Calibri" w:hAnsi="Calibri" w:cs="Calibri"/>
          <w:lang w:eastAsia="en-GB"/>
        </w:rPr>
        <w:t xml:space="preserve">Budget </w:t>
      </w:r>
      <w:r w:rsidR="007C74DA" w:rsidRPr="00E32CCA">
        <w:rPr>
          <w:rFonts w:ascii="Calibri" w:hAnsi="Calibri" w:cs="Calibri"/>
          <w:lang w:eastAsia="en-GB"/>
        </w:rPr>
        <w:t xml:space="preserve">must be submitted </w:t>
      </w:r>
      <w:r w:rsidR="007C74DA" w:rsidRPr="00E32CCA">
        <w:rPr>
          <w:rFonts w:ascii="Calibri" w:hAnsi="Calibri" w:cs="Calibri"/>
          <w:b/>
          <w:bCs/>
          <w:lang w:eastAsia="en-GB"/>
        </w:rPr>
        <w:t>both</w:t>
      </w:r>
      <w:r w:rsidR="00215C1A" w:rsidRPr="00E32CCA">
        <w:rPr>
          <w:rFonts w:ascii="Calibri" w:hAnsi="Calibri" w:cs="Calibri"/>
          <w:b/>
          <w:bCs/>
          <w:lang w:eastAsia="en-GB"/>
        </w:rPr>
        <w:t xml:space="preserve"> in</w:t>
      </w:r>
      <w:r w:rsidR="007C74DA" w:rsidRPr="00E32CCA">
        <w:rPr>
          <w:rFonts w:ascii="Calibri" w:hAnsi="Calibri" w:cs="Calibri"/>
          <w:b/>
          <w:bCs/>
          <w:lang w:eastAsia="en-GB"/>
        </w:rPr>
        <w:t xml:space="preserve"> Excel format and as a signed and scanned PDF </w:t>
      </w:r>
      <w:r w:rsidR="00AD778E" w:rsidRPr="00E32CCA">
        <w:rPr>
          <w:rFonts w:ascii="Calibri" w:hAnsi="Calibri" w:cs="Calibri"/>
          <w:b/>
          <w:bCs/>
          <w:lang w:eastAsia="en-GB"/>
        </w:rPr>
        <w:t>format</w:t>
      </w:r>
      <w:r w:rsidR="00FF41FA" w:rsidRPr="00E32CCA">
        <w:rPr>
          <w:rFonts w:ascii="Calibri" w:hAnsi="Calibri" w:cs="Calibri"/>
          <w:b/>
          <w:bCs/>
          <w:lang w:eastAsia="en-GB"/>
        </w:rPr>
        <w:t xml:space="preserve"> (stamped, where applicable)</w:t>
      </w:r>
      <w:r w:rsidR="007C74DA" w:rsidRPr="00E32CCA">
        <w:rPr>
          <w:rFonts w:ascii="Calibri" w:hAnsi="Calibri" w:cs="Calibri"/>
          <w:b/>
          <w:bCs/>
          <w:lang w:eastAsia="en-GB"/>
        </w:rPr>
        <w:t>.</w:t>
      </w:r>
    </w:p>
    <w:p w14:paraId="226DE992" w14:textId="65C7BA19" w:rsidR="00FA0770" w:rsidRPr="00E32CCA" w:rsidRDefault="00FA0770" w:rsidP="00EE3480">
      <w:pPr>
        <w:numPr>
          <w:ilvl w:val="0"/>
          <w:numId w:val="18"/>
        </w:numPr>
        <w:spacing w:before="120" w:after="120" w:line="240" w:lineRule="auto"/>
        <w:jc w:val="both"/>
        <w:rPr>
          <w:rFonts w:ascii="Calibri" w:hAnsi="Calibri" w:cs="Calibri"/>
          <w:lang w:eastAsia="en-GB"/>
        </w:rPr>
      </w:pPr>
      <w:r w:rsidRPr="00E32CCA">
        <w:rPr>
          <w:rFonts w:ascii="Calibri" w:hAnsi="Calibri" w:cs="Calibri"/>
          <w:lang w:eastAsia="en-GB"/>
        </w:rPr>
        <w:t xml:space="preserve">Annex C: Legal Entity Form must be submitted </w:t>
      </w:r>
      <w:r w:rsidRPr="00E32CCA">
        <w:rPr>
          <w:rFonts w:ascii="Calibri" w:hAnsi="Calibri" w:cs="Calibri"/>
          <w:b/>
          <w:bCs/>
          <w:lang w:eastAsia="en-GB"/>
        </w:rPr>
        <w:t>as a signed and scanned PDF version (stamped, where applicable).</w:t>
      </w:r>
    </w:p>
    <w:p w14:paraId="4C586CF3" w14:textId="5553119D" w:rsidR="00AB476C" w:rsidRPr="00E32CCA" w:rsidRDefault="00AB476C" w:rsidP="00AB476C">
      <w:pPr>
        <w:pStyle w:val="ListParagraph"/>
        <w:numPr>
          <w:ilvl w:val="0"/>
          <w:numId w:val="18"/>
        </w:numPr>
        <w:spacing w:after="0" w:line="240" w:lineRule="auto"/>
        <w:contextualSpacing w:val="0"/>
        <w:jc w:val="both"/>
        <w:rPr>
          <w:rFonts w:ascii="Calibri" w:eastAsia="Calibri" w:hAnsi="Calibri" w:cs="Calibri"/>
        </w:rPr>
      </w:pPr>
      <w:r w:rsidRPr="00E30B07">
        <w:rPr>
          <w:rFonts w:ascii="Calibri" w:eastAsia="Calibri" w:hAnsi="Calibri" w:cs="Calibri"/>
        </w:rPr>
        <w:t xml:space="preserve">Annex </w:t>
      </w:r>
      <w:r w:rsidR="00520D16" w:rsidRPr="00E32CCA">
        <w:rPr>
          <w:rFonts w:ascii="Calibri" w:eastAsia="Calibri" w:hAnsi="Calibri" w:cs="Calibri"/>
        </w:rPr>
        <w:t>D</w:t>
      </w:r>
      <w:r w:rsidRPr="00E32CCA">
        <w:rPr>
          <w:rFonts w:ascii="Calibri" w:eastAsia="Calibri" w:hAnsi="Calibri" w:cs="Calibri"/>
        </w:rPr>
        <w:t>: Declaration on Honour</w:t>
      </w:r>
      <w:r w:rsidR="00B148F6" w:rsidRPr="00E32CCA">
        <w:rPr>
          <w:rFonts w:ascii="Calibri" w:eastAsia="Calibri" w:hAnsi="Calibri" w:cs="Calibri"/>
        </w:rPr>
        <w:t xml:space="preserve"> </w:t>
      </w:r>
      <w:r w:rsidR="00B148F6" w:rsidRPr="00E32CCA">
        <w:rPr>
          <w:rFonts w:ascii="Calibri" w:hAnsi="Calibri" w:cs="Calibri"/>
          <w:lang w:eastAsia="en-GB"/>
        </w:rPr>
        <w:t xml:space="preserve">must be submitted </w:t>
      </w:r>
      <w:r w:rsidR="00B148F6" w:rsidRPr="00E32CCA">
        <w:rPr>
          <w:rFonts w:ascii="Calibri" w:hAnsi="Calibri" w:cs="Calibri"/>
          <w:b/>
          <w:bCs/>
          <w:lang w:eastAsia="en-GB"/>
        </w:rPr>
        <w:t>in PDF format, duly signed by the legal representative(s) and stamped (where applicable).</w:t>
      </w:r>
    </w:p>
    <w:p w14:paraId="12B1DB1C" w14:textId="1D98FE83" w:rsidR="00C02973" w:rsidRPr="00DA41A7" w:rsidRDefault="00C02973" w:rsidP="00EE3480">
      <w:pPr>
        <w:numPr>
          <w:ilvl w:val="0"/>
          <w:numId w:val="18"/>
        </w:numPr>
        <w:spacing w:before="120" w:after="120" w:line="240" w:lineRule="auto"/>
        <w:jc w:val="both"/>
        <w:rPr>
          <w:rFonts w:ascii="Calibri" w:hAnsi="Calibri" w:cs="Calibri"/>
          <w:lang w:eastAsia="en-GB"/>
        </w:rPr>
      </w:pPr>
      <w:r w:rsidRPr="00E30B07">
        <w:rPr>
          <w:rFonts w:ascii="Calibri" w:hAnsi="Calibri" w:cs="Calibri"/>
          <w:lang w:eastAsia="en-GB"/>
        </w:rPr>
        <w:t xml:space="preserve">All supporting documents must be scanned and </w:t>
      </w:r>
      <w:r w:rsidR="00BF7298" w:rsidRPr="00E30B07">
        <w:rPr>
          <w:rFonts w:ascii="Calibri" w:hAnsi="Calibri" w:cs="Calibri"/>
          <w:lang w:eastAsia="en-GB"/>
        </w:rPr>
        <w:t xml:space="preserve">submitted </w:t>
      </w:r>
      <w:r w:rsidRPr="00E30B07">
        <w:rPr>
          <w:rFonts w:ascii="Calibri" w:hAnsi="Calibri" w:cs="Calibri"/>
          <w:lang w:eastAsia="en-GB"/>
        </w:rPr>
        <w:t xml:space="preserve">in </w:t>
      </w:r>
      <w:r w:rsidRPr="00E30B07">
        <w:rPr>
          <w:rFonts w:ascii="Calibri" w:hAnsi="Calibri" w:cs="Calibri"/>
          <w:b/>
          <w:bCs/>
          <w:lang w:eastAsia="en-GB"/>
        </w:rPr>
        <w:t>PDF f</w:t>
      </w:r>
      <w:r w:rsidR="00BF7298" w:rsidRPr="00E30B07">
        <w:rPr>
          <w:rFonts w:ascii="Calibri" w:hAnsi="Calibri" w:cs="Calibri"/>
          <w:b/>
          <w:bCs/>
          <w:lang w:eastAsia="en-GB"/>
        </w:rPr>
        <w:t>ile</w:t>
      </w:r>
      <w:r w:rsidR="00BF7298" w:rsidRPr="00E30B07">
        <w:rPr>
          <w:rFonts w:ascii="Calibri" w:hAnsi="Calibri" w:cs="Calibri"/>
          <w:lang w:eastAsia="en-GB"/>
        </w:rPr>
        <w:t>.</w:t>
      </w:r>
    </w:p>
    <w:p w14:paraId="329921A5" w14:textId="58B1068C" w:rsidR="00EC158D" w:rsidRPr="00E30B07" w:rsidRDefault="0048609B" w:rsidP="00EE3480">
      <w:pPr>
        <w:spacing w:before="120" w:after="120" w:line="240" w:lineRule="auto"/>
        <w:jc w:val="both"/>
        <w:rPr>
          <w:rFonts w:ascii="Calibri" w:hAnsi="Calibri" w:cs="Calibri"/>
          <w:lang w:eastAsia="en-GB"/>
        </w:rPr>
      </w:pPr>
      <w:r w:rsidRPr="00E30B07">
        <w:rPr>
          <w:rFonts w:ascii="Calibri" w:hAnsi="Calibri" w:cs="Calibri"/>
          <w:lang w:eastAsia="en-GB"/>
        </w:rPr>
        <w:t xml:space="preserve">The format of the </w:t>
      </w:r>
      <w:r w:rsidR="58353CBD" w:rsidRPr="00E30B07">
        <w:rPr>
          <w:rFonts w:ascii="Calibri" w:hAnsi="Calibri" w:cs="Calibri"/>
          <w:lang w:eastAsia="en-GB"/>
        </w:rPr>
        <w:t xml:space="preserve">Annex </w:t>
      </w:r>
      <w:proofErr w:type="gramStart"/>
      <w:r w:rsidR="58353CBD" w:rsidRPr="00E30B07">
        <w:rPr>
          <w:rFonts w:ascii="Calibri" w:hAnsi="Calibri" w:cs="Calibri"/>
          <w:lang w:eastAsia="en-GB"/>
        </w:rPr>
        <w:t>A</w:t>
      </w:r>
      <w:proofErr w:type="gramEnd"/>
      <w:r w:rsidR="58353CBD" w:rsidRPr="00E30B07">
        <w:rPr>
          <w:rFonts w:ascii="Calibri" w:hAnsi="Calibri" w:cs="Calibri"/>
          <w:lang w:eastAsia="en-GB"/>
        </w:rPr>
        <w:t xml:space="preserve"> Application Form</w:t>
      </w:r>
      <w:r w:rsidR="009926FA" w:rsidRPr="00E30B07">
        <w:rPr>
          <w:rFonts w:ascii="Calibri" w:hAnsi="Calibri" w:cs="Calibri"/>
          <w:lang w:eastAsia="en-GB"/>
        </w:rPr>
        <w:t xml:space="preserve"> </w:t>
      </w:r>
      <w:r w:rsidR="58353CBD" w:rsidRPr="00E30B07">
        <w:rPr>
          <w:rFonts w:ascii="Calibri" w:hAnsi="Calibri" w:cs="Calibri"/>
          <w:lang w:eastAsia="en-GB"/>
        </w:rPr>
        <w:t>must</w:t>
      </w:r>
      <w:r w:rsidRPr="00E30B07">
        <w:rPr>
          <w:rFonts w:ascii="Calibri" w:hAnsi="Calibri" w:cs="Calibri"/>
          <w:lang w:eastAsia="en-GB"/>
        </w:rPr>
        <w:t xml:space="preserve"> be: A4 Size, </w:t>
      </w:r>
      <w:r w:rsidR="00A03213" w:rsidRPr="00E32CCA">
        <w:rPr>
          <w:rFonts w:ascii="Calibri" w:hAnsi="Calibri" w:cs="Calibri"/>
          <w:lang w:eastAsia="en-GB"/>
        </w:rPr>
        <w:t>Calibri</w:t>
      </w:r>
      <w:r w:rsidR="005A1D14" w:rsidRPr="00E32CCA">
        <w:rPr>
          <w:rFonts w:ascii="Calibri" w:hAnsi="Calibri" w:cs="Calibri"/>
          <w:lang w:eastAsia="en-GB"/>
        </w:rPr>
        <w:t xml:space="preserve"> </w:t>
      </w:r>
      <w:r w:rsidRPr="00E30B07">
        <w:rPr>
          <w:rFonts w:ascii="Calibri" w:hAnsi="Calibri" w:cs="Calibri"/>
          <w:lang w:eastAsia="en-GB"/>
        </w:rPr>
        <w:t>font: 11, standard margins (2.0 cm top, 2.5 cm bottom, right and left), line spacing 1.0 for each document.</w:t>
      </w:r>
    </w:p>
    <w:p w14:paraId="635FF311" w14:textId="6A9ECC8A" w:rsidR="00EC158D" w:rsidRPr="000A1168" w:rsidRDefault="00EC158D" w:rsidP="00EE3480">
      <w:pPr>
        <w:spacing w:before="120" w:after="120" w:line="240" w:lineRule="auto"/>
        <w:jc w:val="both"/>
        <w:rPr>
          <w:rFonts w:ascii="Calibri" w:hAnsi="Calibri" w:cs="Calibri"/>
        </w:rPr>
      </w:pPr>
      <w:r w:rsidRPr="00E30B07">
        <w:rPr>
          <w:rFonts w:ascii="Calibri" w:hAnsi="Calibri" w:cs="Calibri"/>
          <w:b/>
          <w:bCs/>
          <w:u w:val="single"/>
          <w:lang w:eastAsia="en-GB"/>
        </w:rPr>
        <w:t>Please note that in case of any inconsistency between the Word/Excel versions and the signed PDF files, the signed and scanned versions (PDF) shall prevail for the evaluation.</w:t>
      </w:r>
    </w:p>
    <w:p w14:paraId="73CAEB07" w14:textId="3BEC8AF4" w:rsidR="0090BA7B" w:rsidRPr="000A1168" w:rsidRDefault="38F59172" w:rsidP="000A1168">
      <w:pPr>
        <w:spacing w:after="120" w:line="240" w:lineRule="auto"/>
        <w:jc w:val="both"/>
        <w:rPr>
          <w:rFonts w:ascii="Calibri" w:eastAsia="Segoe UI" w:hAnsi="Calibri" w:cs="Calibri"/>
          <w:color w:val="242424"/>
        </w:rPr>
      </w:pPr>
      <w:r w:rsidRPr="000A1168">
        <w:rPr>
          <w:rFonts w:ascii="Calibri" w:eastAsia="Calibri" w:hAnsi="Calibri" w:cs="Calibri"/>
          <w:color w:val="242424"/>
        </w:rPr>
        <w:t xml:space="preserve">In case of any discrepancy between the ICMPD contribution amounts indicated in </w:t>
      </w:r>
      <w:r w:rsidRPr="000A1168">
        <w:rPr>
          <w:rFonts w:ascii="Calibri" w:eastAsia="Calibri" w:hAnsi="Calibri" w:cs="Calibri"/>
          <w:b/>
          <w:bCs/>
          <w:color w:val="242424"/>
        </w:rPr>
        <w:t>Annex A – Application Form</w:t>
      </w:r>
      <w:r w:rsidRPr="000A1168">
        <w:rPr>
          <w:rFonts w:ascii="Calibri" w:eastAsia="Calibri" w:hAnsi="Calibri" w:cs="Calibri"/>
          <w:color w:val="242424"/>
        </w:rPr>
        <w:t xml:space="preserve"> and </w:t>
      </w:r>
      <w:r w:rsidRPr="000A1168">
        <w:rPr>
          <w:rFonts w:ascii="Calibri" w:eastAsia="Calibri" w:hAnsi="Calibri" w:cs="Calibri"/>
          <w:b/>
          <w:bCs/>
          <w:color w:val="242424"/>
        </w:rPr>
        <w:t>Annex B – Budget</w:t>
      </w:r>
      <w:r w:rsidRPr="000A1168">
        <w:rPr>
          <w:rFonts w:ascii="Calibri" w:eastAsia="Calibri" w:hAnsi="Calibri" w:cs="Calibri"/>
          <w:color w:val="242424"/>
        </w:rPr>
        <w:t xml:space="preserve">, the amount indicated in </w:t>
      </w:r>
      <w:r w:rsidRPr="000A1168">
        <w:rPr>
          <w:rFonts w:ascii="Calibri" w:eastAsia="Calibri" w:hAnsi="Calibri" w:cs="Calibri"/>
          <w:b/>
          <w:bCs/>
          <w:color w:val="242424"/>
        </w:rPr>
        <w:t>Annex B – Budget</w:t>
      </w:r>
      <w:r w:rsidRPr="000A1168">
        <w:rPr>
          <w:rFonts w:ascii="Calibri" w:eastAsia="Calibri" w:hAnsi="Calibri" w:cs="Calibri"/>
          <w:color w:val="242424"/>
        </w:rPr>
        <w:t xml:space="preserve"> will be taken into consideration. Please make sure that the amounts indicated in Annex A and Annex B are consistent.</w:t>
      </w:r>
    </w:p>
    <w:p w14:paraId="4C2F770B" w14:textId="26736D28" w:rsidR="00C02973" w:rsidRPr="00DA41A7" w:rsidRDefault="00C02973">
      <w:pPr>
        <w:spacing w:before="120" w:after="120" w:line="240" w:lineRule="auto"/>
        <w:jc w:val="both"/>
        <w:rPr>
          <w:rFonts w:ascii="Calibri" w:hAnsi="Calibri" w:cs="Calibri"/>
          <w:b/>
        </w:rPr>
      </w:pPr>
      <w:r w:rsidRPr="00E30B07">
        <w:rPr>
          <w:rFonts w:ascii="Calibri" w:hAnsi="Calibri" w:cs="Calibri"/>
          <w:lang w:eastAsia="en-GB"/>
        </w:rPr>
        <w:t xml:space="preserve">Applications must complete and contain all requested information and all required annexes and supporting documents. </w:t>
      </w:r>
      <w:r w:rsidR="00645823" w:rsidRPr="00DA41A7">
        <w:rPr>
          <w:rFonts w:ascii="Calibri" w:hAnsi="Calibri" w:cs="Calibri"/>
          <w:b/>
        </w:rPr>
        <w:t>The</w:t>
      </w:r>
      <w:r w:rsidRPr="00E30B07">
        <w:rPr>
          <w:rFonts w:ascii="Calibri" w:hAnsi="Calibri" w:cs="Calibri"/>
          <w:b/>
        </w:rPr>
        <w:t xml:space="preserve"> applicant must verify that their application is complete using the checklist (Section </w:t>
      </w:r>
      <w:r w:rsidR="0099174E" w:rsidRPr="00E32CCA">
        <w:rPr>
          <w:rFonts w:ascii="Calibri" w:hAnsi="Calibri" w:cs="Calibri"/>
          <w:b/>
        </w:rPr>
        <w:t>9</w:t>
      </w:r>
      <w:r w:rsidRPr="00E30B07">
        <w:rPr>
          <w:rFonts w:ascii="Calibri" w:hAnsi="Calibri" w:cs="Calibri"/>
          <w:b/>
        </w:rPr>
        <w:t xml:space="preserve"> of the application form</w:t>
      </w:r>
      <w:r w:rsidR="001124C5" w:rsidRPr="00E30B07">
        <w:rPr>
          <w:rFonts w:ascii="Calibri" w:hAnsi="Calibri" w:cs="Calibri"/>
          <w:b/>
        </w:rPr>
        <w:t>, Annex A</w:t>
      </w:r>
      <w:r w:rsidRPr="00E30B07">
        <w:rPr>
          <w:rFonts w:ascii="Calibri" w:hAnsi="Calibri" w:cs="Calibri"/>
          <w:b/>
        </w:rPr>
        <w:t xml:space="preserve">). </w:t>
      </w:r>
      <w:r w:rsidRPr="00E30B07">
        <w:rPr>
          <w:rFonts w:ascii="Calibri" w:hAnsi="Calibri" w:cs="Calibri"/>
          <w:b/>
          <w:lang w:eastAsia="en-GB"/>
        </w:rPr>
        <w:t xml:space="preserve">Failure to comply with these requirements may lead to the rejection of the application. </w:t>
      </w:r>
      <w:r w:rsidRPr="00E30B07">
        <w:rPr>
          <w:rFonts w:ascii="Calibri" w:hAnsi="Calibri" w:cs="Calibri"/>
          <w:b/>
        </w:rPr>
        <w:t>Incomplete applications may be rejected.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8"/>
      </w:tblGrid>
      <w:tr w:rsidR="004B7615" w:rsidRPr="00DA41A7" w14:paraId="09C99691" w14:textId="77777777" w:rsidTr="35B74BE4">
        <w:trPr>
          <w:trHeight w:val="841"/>
        </w:trPr>
        <w:tc>
          <w:tcPr>
            <w:tcW w:w="8908" w:type="dxa"/>
          </w:tcPr>
          <w:p w14:paraId="3C6FD247" w14:textId="76682ED7" w:rsidR="002275B5" w:rsidRPr="000A1168" w:rsidRDefault="458AADE9" w:rsidP="00EE3480">
            <w:pPr>
              <w:spacing w:before="120" w:after="120" w:line="240" w:lineRule="auto"/>
              <w:jc w:val="both"/>
              <w:rPr>
                <w:rFonts w:ascii="Calibri" w:hAnsi="Calibri" w:cs="Calibri"/>
                <w:b/>
                <w:bCs/>
                <w:lang w:eastAsia="en-GB"/>
              </w:rPr>
            </w:pPr>
            <w:r w:rsidRPr="000A1168">
              <w:rPr>
                <w:rFonts w:ascii="Calibri" w:hAnsi="Calibri" w:cs="Calibri"/>
                <w:b/>
                <w:bCs/>
                <w:lang w:eastAsia="en-GB"/>
              </w:rPr>
              <w:t xml:space="preserve">IMPORTANT NOTE </w:t>
            </w:r>
            <w:r w:rsidR="6ADC73D5" w:rsidRPr="000A1168">
              <w:rPr>
                <w:rFonts w:ascii="Calibri" w:hAnsi="Calibri" w:cs="Calibri"/>
                <w:b/>
                <w:bCs/>
                <w:lang w:eastAsia="en-GB"/>
              </w:rPr>
              <w:t>5</w:t>
            </w:r>
            <w:r w:rsidRPr="000A1168">
              <w:rPr>
                <w:rFonts w:ascii="Calibri" w:hAnsi="Calibri" w:cs="Calibri"/>
                <w:b/>
                <w:bCs/>
                <w:lang w:eastAsia="en-GB"/>
              </w:rPr>
              <w:t>:</w:t>
            </w:r>
          </w:p>
          <w:p w14:paraId="3C983955" w14:textId="5381FA65" w:rsidR="00C02973" w:rsidRPr="000A1168" w:rsidRDefault="537D6515" w:rsidP="00EE3480">
            <w:pPr>
              <w:spacing w:before="120" w:after="120" w:line="240" w:lineRule="auto"/>
              <w:jc w:val="both"/>
              <w:rPr>
                <w:rFonts w:ascii="Calibri" w:hAnsi="Calibri" w:cs="Calibri"/>
                <w:lang w:eastAsia="en-GB"/>
              </w:rPr>
            </w:pPr>
            <w:r w:rsidRPr="00E30B07">
              <w:rPr>
                <w:rFonts w:ascii="Calibri" w:hAnsi="Calibri" w:cs="Calibri"/>
                <w:lang w:eastAsia="en-GB"/>
              </w:rPr>
              <w:t>Applicants are strongly advised to register in advance and familiarize themselves with the ICMPD electronic Application Platform</w:t>
            </w:r>
            <w:r w:rsidR="016EB929" w:rsidRPr="00E30B07">
              <w:rPr>
                <w:rFonts w:ascii="Calibri" w:hAnsi="Calibri" w:cs="Calibri"/>
                <w:lang w:eastAsia="en-GB"/>
              </w:rPr>
              <w:t xml:space="preserve"> (IN-TEND)</w:t>
            </w:r>
            <w:r w:rsidRPr="00E30B07">
              <w:rPr>
                <w:rFonts w:ascii="Calibri" w:hAnsi="Calibri" w:cs="Calibri"/>
                <w:lang w:eastAsia="en-GB"/>
              </w:rPr>
              <w:t>. Applicants shall review the grant rules carefully before starting their application process. It is advised to consult the platform regularly to be informed of the clarifications published. All official communication regarding the Call for Proposals will be published on the platform.</w:t>
            </w:r>
          </w:p>
          <w:p w14:paraId="38B00018" w14:textId="15D9D416" w:rsidR="681DB110" w:rsidRPr="00E30B07" w:rsidRDefault="14D3B8DE" w:rsidP="008949E7">
            <w:pPr>
              <w:spacing w:before="120" w:after="120" w:line="240" w:lineRule="auto"/>
              <w:jc w:val="both"/>
              <w:rPr>
                <w:rFonts w:ascii="Calibri" w:hAnsi="Calibri" w:cs="Calibri"/>
                <w:lang w:eastAsia="en-GB"/>
              </w:rPr>
            </w:pPr>
            <w:r w:rsidRPr="000A1168">
              <w:rPr>
                <w:rFonts w:ascii="Calibri" w:hAnsi="Calibri" w:cs="Calibri"/>
                <w:lang w:eastAsia="en-GB"/>
              </w:rPr>
              <w:t xml:space="preserve">Applicants are strongly recommended to register the account using an organisational email address, where possible, and to ensure that the username and password are securely retained and accessible within the organisation. ICMPD </w:t>
            </w:r>
            <w:r w:rsidR="00236EB7" w:rsidRPr="00E30B07">
              <w:rPr>
                <w:rFonts w:ascii="Calibri" w:hAnsi="Calibri" w:cs="Calibri"/>
                <w:lang w:eastAsia="en-GB"/>
              </w:rPr>
              <w:t>shall</w:t>
            </w:r>
            <w:r w:rsidRPr="000A1168">
              <w:rPr>
                <w:rFonts w:ascii="Calibri" w:hAnsi="Calibri" w:cs="Calibri"/>
                <w:lang w:eastAsia="en-GB"/>
              </w:rPr>
              <w:t xml:space="preserve"> not be</w:t>
            </w:r>
            <w:r w:rsidRPr="00E30B07">
              <w:rPr>
                <w:rFonts w:ascii="Calibri" w:hAnsi="Calibri" w:cs="Calibri"/>
                <w:lang w:eastAsia="en-GB"/>
              </w:rPr>
              <w:t xml:space="preserve"> </w:t>
            </w:r>
            <w:r w:rsidR="003557B7" w:rsidRPr="00E32CCA">
              <w:rPr>
                <w:rFonts w:ascii="Calibri" w:hAnsi="Calibri" w:cs="Calibri"/>
                <w:lang w:eastAsia="en-GB"/>
              </w:rPr>
              <w:t>held</w:t>
            </w:r>
            <w:r w:rsidRPr="000A1168">
              <w:rPr>
                <w:rFonts w:ascii="Calibri" w:hAnsi="Calibri" w:cs="Calibri"/>
                <w:lang w:eastAsia="en-GB"/>
              </w:rPr>
              <w:t xml:space="preserve"> responsible for any inability to access an organisation's account due to the loss of login credentials or staff changes.</w:t>
            </w:r>
          </w:p>
          <w:p w14:paraId="36DC4008" w14:textId="0C51FC85" w:rsidR="00C02973" w:rsidRPr="000A1168" w:rsidRDefault="00C02973" w:rsidP="2698D38F">
            <w:pPr>
              <w:spacing w:before="120" w:after="120" w:line="240" w:lineRule="auto"/>
              <w:jc w:val="both"/>
              <w:rPr>
                <w:rFonts w:ascii="Calibri" w:hAnsi="Calibri" w:cs="Calibri"/>
                <w:lang w:eastAsia="en-GB"/>
              </w:rPr>
            </w:pPr>
            <w:r w:rsidRPr="00E30B07">
              <w:rPr>
                <w:rFonts w:ascii="Calibri" w:hAnsi="Calibri" w:cs="Calibri"/>
                <w:lang w:eastAsia="en-GB"/>
              </w:rPr>
              <w:t xml:space="preserve">By </w:t>
            </w:r>
            <w:proofErr w:type="gramStart"/>
            <w:r w:rsidRPr="00E30B07">
              <w:rPr>
                <w:rFonts w:ascii="Calibri" w:hAnsi="Calibri" w:cs="Calibri"/>
                <w:lang w:eastAsia="en-GB"/>
              </w:rPr>
              <w:t>submitting an application</w:t>
            </w:r>
            <w:proofErr w:type="gramEnd"/>
            <w:r w:rsidRPr="00E30B07">
              <w:rPr>
                <w:rFonts w:ascii="Calibri" w:hAnsi="Calibri" w:cs="Calibri"/>
                <w:lang w:eastAsia="en-GB"/>
              </w:rPr>
              <w:t>, applicants accept to receive notification of the outcome of the procedure by electronic means (through ICMPD electronic Application Platform). Such notification shall be deemed to have been received on the date upon which ICMPD sends it to the electronic address used for registration on the platform.</w:t>
            </w:r>
          </w:p>
          <w:p w14:paraId="7ED9B8BC" w14:textId="0ED5BD42" w:rsidR="350A8D77" w:rsidRPr="000A1168" w:rsidRDefault="350A8D77" w:rsidP="000A1168">
            <w:pPr>
              <w:spacing w:before="120" w:after="120" w:line="257" w:lineRule="auto"/>
              <w:jc w:val="both"/>
              <w:rPr>
                <w:rFonts w:ascii="Calibri" w:hAnsi="Calibri" w:cs="Calibri"/>
                <w:lang w:eastAsia="en-GB"/>
              </w:rPr>
            </w:pPr>
            <w:r w:rsidRPr="000A1168">
              <w:rPr>
                <w:rFonts w:ascii="Calibri" w:hAnsi="Calibri" w:cs="Calibri"/>
                <w:lang w:eastAsia="en-GB"/>
              </w:rPr>
              <w:t xml:space="preserve">Following the submission of your application on the ICMPD Electronic Application Platform, please ensure that you check your inbox and spam folder regularly to ensure you will be notified of any correspondence sent to you via the platform regarding your application in a timely manner. ICMPD shall not be held responsible in the case of </w:t>
            </w:r>
            <w:r w:rsidRPr="000A1168">
              <w:rPr>
                <w:rFonts w:ascii="Calibri" w:hAnsi="Calibri" w:cs="Calibri"/>
                <w:lang w:eastAsia="en-GB"/>
              </w:rPr>
              <w:lastRenderedPageBreak/>
              <w:t>applicants’ late provision of the information or action requested over the ICMPD Electronic Application Platform. ICMPD cannot provide deadline extensions to respond to such correspondence in line with the principle of equal treatment for all applicants.</w:t>
            </w:r>
          </w:p>
          <w:p w14:paraId="3A9137B1" w14:textId="77777777" w:rsidR="00C02973" w:rsidRPr="00E30B07" w:rsidRDefault="00C02973" w:rsidP="00EE3480">
            <w:pPr>
              <w:spacing w:before="120" w:after="120" w:line="240" w:lineRule="auto"/>
              <w:jc w:val="both"/>
              <w:rPr>
                <w:rFonts w:ascii="Calibri" w:hAnsi="Calibri" w:cs="Calibri"/>
                <w:lang w:eastAsia="en-GB"/>
              </w:rPr>
            </w:pPr>
            <w:r w:rsidRPr="00E30B07">
              <w:rPr>
                <w:rFonts w:ascii="Calibri" w:hAnsi="Calibri" w:cs="Calibri"/>
                <w:lang w:eastAsia="en-GB"/>
              </w:rPr>
              <w:t>Please note that only the original documents and forms that are published on the ICMPD electronic Application Platform have legal validity. ICMPD has no responsibility for the application documents and forms published on any other platform. Applicants shall submit their applications by filling the original documents downloaded from the ICMPD electronic Application Platform.</w:t>
            </w:r>
          </w:p>
          <w:p w14:paraId="70125166" w14:textId="7277EE47" w:rsidR="00C02973" w:rsidRPr="00E30B07" w:rsidRDefault="00C02973" w:rsidP="00EE3480">
            <w:pPr>
              <w:spacing w:before="120" w:after="120" w:line="240" w:lineRule="auto"/>
              <w:jc w:val="both"/>
              <w:rPr>
                <w:rFonts w:ascii="Calibri" w:hAnsi="Calibri" w:cs="Calibri"/>
                <w:lang w:eastAsia="en-GB"/>
              </w:rPr>
            </w:pPr>
            <w:r w:rsidRPr="00E30B07">
              <w:rPr>
                <w:rFonts w:ascii="Calibri" w:hAnsi="Calibri" w:cs="Calibri"/>
                <w:lang w:eastAsia="en-GB"/>
              </w:rPr>
              <w:t>Applicants are strongly advised to register on the Enhancer Business Platform (</w:t>
            </w:r>
            <w:hyperlink r:id="rId20">
              <w:r w:rsidRPr="000A1168">
                <w:rPr>
                  <w:lang w:eastAsia="en-GB"/>
                </w:rPr>
                <w:t>https://digital.enhancerproject.com.tr/</w:t>
              </w:r>
            </w:hyperlink>
            <w:r w:rsidRPr="00E30B07">
              <w:rPr>
                <w:rFonts w:ascii="Calibri" w:hAnsi="Calibri" w:cs="Calibri"/>
                <w:lang w:eastAsia="en-GB"/>
              </w:rPr>
              <w:t xml:space="preserve">), which is the main digital channel of the </w:t>
            </w:r>
            <w:r w:rsidR="00EE2451" w:rsidRPr="00E30B07">
              <w:rPr>
                <w:rFonts w:ascii="Calibri" w:hAnsi="Calibri" w:cs="Calibri"/>
                <w:lang w:eastAsia="en-GB"/>
              </w:rPr>
              <w:t xml:space="preserve">ENHANCER </w:t>
            </w:r>
            <w:r w:rsidRPr="00E30B07">
              <w:rPr>
                <w:rFonts w:ascii="Calibri" w:hAnsi="Calibri" w:cs="Calibri"/>
                <w:lang w:eastAsia="en-GB"/>
              </w:rPr>
              <w:t>PRO project.</w:t>
            </w:r>
          </w:p>
        </w:tc>
      </w:tr>
    </w:tbl>
    <w:p w14:paraId="15A1EA5B" w14:textId="77777777" w:rsidR="00C02973" w:rsidRPr="000A1168" w:rsidRDefault="00C02973" w:rsidP="00EE3480">
      <w:pPr>
        <w:pStyle w:val="u2"/>
        <w:numPr>
          <w:ilvl w:val="0"/>
          <w:numId w:val="0"/>
        </w:numPr>
        <w:spacing w:line="240" w:lineRule="auto"/>
        <w:ind w:left="1440"/>
        <w:contextualSpacing w:val="0"/>
        <w:rPr>
          <w:rStyle w:val="IntenseEmphasis"/>
          <w:rFonts w:eastAsiaTheme="minorHAnsi"/>
          <w:i w:val="0"/>
        </w:rPr>
      </w:pPr>
    </w:p>
    <w:p w14:paraId="7FA868F1" w14:textId="14ACF04F" w:rsidR="00C02973" w:rsidRPr="00E30B07" w:rsidRDefault="4E9B0F66" w:rsidP="00EE3480">
      <w:pPr>
        <w:pStyle w:val="Heading3"/>
        <w:numPr>
          <w:ilvl w:val="2"/>
          <w:numId w:val="61"/>
        </w:numPr>
        <w:spacing w:line="240" w:lineRule="auto"/>
        <w:rPr>
          <w:rFonts w:ascii="Calibri" w:hAnsi="Calibri" w:cs="Calibri"/>
          <w:b/>
          <w:bCs/>
          <w:color w:val="auto"/>
          <w:sz w:val="24"/>
          <w:szCs w:val="24"/>
        </w:rPr>
      </w:pPr>
      <w:bookmarkStart w:id="207" w:name="_Toc206103076"/>
      <w:bookmarkStart w:id="208" w:name="_Toc207797024"/>
      <w:bookmarkStart w:id="209" w:name="_Toc211617660"/>
      <w:bookmarkStart w:id="210" w:name="_Toc243382302"/>
      <w:r w:rsidRPr="0099758A">
        <w:rPr>
          <w:rFonts w:ascii="Calibri" w:hAnsi="Calibri" w:cs="Calibri"/>
          <w:b/>
          <w:bCs/>
          <w:color w:val="auto"/>
          <w:sz w:val="24"/>
          <w:szCs w:val="24"/>
        </w:rPr>
        <w:t xml:space="preserve">Deadline </w:t>
      </w:r>
      <w:r w:rsidR="00D57B1E" w:rsidRPr="00E30B07">
        <w:rPr>
          <w:rFonts w:ascii="Calibri" w:hAnsi="Calibri" w:cs="Calibri"/>
          <w:b/>
          <w:bCs/>
          <w:color w:val="auto"/>
          <w:sz w:val="24"/>
          <w:szCs w:val="24"/>
        </w:rPr>
        <w:t>For Submission of Applications</w:t>
      </w:r>
      <w:bookmarkEnd w:id="207"/>
      <w:bookmarkEnd w:id="208"/>
      <w:bookmarkEnd w:id="209"/>
      <w:bookmarkEnd w:id="210"/>
    </w:p>
    <w:p w14:paraId="2EFED0D9" w14:textId="335BDB3B" w:rsidR="00A155DD" w:rsidRPr="00E4454C" w:rsidRDefault="00C02973" w:rsidP="00EE3480">
      <w:pPr>
        <w:spacing w:before="120" w:after="120" w:line="240" w:lineRule="auto"/>
        <w:jc w:val="both"/>
        <w:rPr>
          <w:rFonts w:ascii="Calibri" w:eastAsia="Calibri" w:hAnsi="Calibri" w:cs="Calibri"/>
          <w:color w:val="000000" w:themeColor="text1"/>
        </w:rPr>
      </w:pPr>
      <w:r w:rsidRPr="00E30B07">
        <w:rPr>
          <w:rFonts w:ascii="Calibri" w:eastAsia="Calibri" w:hAnsi="Calibri" w:cs="Calibri"/>
          <w:color w:val="000000" w:themeColor="text1"/>
        </w:rPr>
        <w:t xml:space="preserve">The deadline for the submission of applications </w:t>
      </w:r>
      <w:r w:rsidRPr="00E4454C">
        <w:rPr>
          <w:rFonts w:ascii="Calibri" w:eastAsia="Calibri" w:hAnsi="Calibri" w:cs="Calibri"/>
          <w:color w:val="000000" w:themeColor="text1"/>
        </w:rPr>
        <w:t xml:space="preserve">is </w:t>
      </w:r>
      <w:r w:rsidR="00BF1B04" w:rsidRPr="00E4454C">
        <w:rPr>
          <w:rFonts w:ascii="Calibri" w:eastAsia="Calibri" w:hAnsi="Calibri" w:cs="Calibri"/>
          <w:b/>
          <w:bCs/>
          <w:color w:val="000000" w:themeColor="text1"/>
        </w:rPr>
        <w:t>22</w:t>
      </w:r>
      <w:r w:rsidR="00943DF2" w:rsidRPr="00E4454C">
        <w:rPr>
          <w:rFonts w:ascii="Calibri" w:eastAsia="Calibri" w:hAnsi="Calibri" w:cs="Calibri"/>
          <w:b/>
          <w:bCs/>
          <w:color w:val="000000" w:themeColor="text1"/>
        </w:rPr>
        <w:t>.</w:t>
      </w:r>
      <w:r w:rsidR="00BF1B04" w:rsidRPr="00E4454C">
        <w:rPr>
          <w:rFonts w:ascii="Calibri" w:eastAsia="Calibri" w:hAnsi="Calibri" w:cs="Calibri"/>
          <w:b/>
          <w:bCs/>
          <w:color w:val="000000" w:themeColor="text1"/>
        </w:rPr>
        <w:t>12</w:t>
      </w:r>
      <w:r w:rsidR="00943DF2" w:rsidRPr="00E4454C">
        <w:rPr>
          <w:rFonts w:ascii="Calibri" w:eastAsia="Calibri" w:hAnsi="Calibri" w:cs="Calibri"/>
          <w:b/>
          <w:bCs/>
          <w:color w:val="000000" w:themeColor="text1"/>
        </w:rPr>
        <w:t>.2026</w:t>
      </w:r>
      <w:r w:rsidRPr="00E4454C">
        <w:rPr>
          <w:rFonts w:ascii="Calibri" w:eastAsia="Calibri" w:hAnsi="Calibri" w:cs="Calibri"/>
          <w:color w:val="000000" w:themeColor="text1"/>
        </w:rPr>
        <w:t xml:space="preserve"> (</w:t>
      </w:r>
      <w:r w:rsidRPr="00E4454C">
        <w:rPr>
          <w:rFonts w:ascii="Calibri" w:eastAsia="Calibri" w:hAnsi="Calibri" w:cs="Calibri"/>
          <w:b/>
          <w:bCs/>
          <w:color w:val="000000" w:themeColor="text1"/>
        </w:rPr>
        <w:t>17:00</w:t>
      </w:r>
      <w:r w:rsidR="0002026F" w:rsidRPr="00E4454C">
        <w:rPr>
          <w:rFonts w:ascii="Calibri" w:eastAsia="Calibri" w:hAnsi="Calibri" w:cs="Calibri"/>
          <w:b/>
          <w:bCs/>
          <w:color w:val="000000" w:themeColor="text1"/>
        </w:rPr>
        <w:t xml:space="preserve"> Austria time</w:t>
      </w:r>
      <w:r w:rsidR="00AE4137" w:rsidRPr="00E4454C">
        <w:rPr>
          <w:rFonts w:ascii="Calibri" w:eastAsia="Calibri" w:hAnsi="Calibri" w:cs="Calibri"/>
          <w:b/>
          <w:bCs/>
          <w:color w:val="000000" w:themeColor="text1"/>
        </w:rPr>
        <w:t>, corresponding to 19:00 Türkiye time</w:t>
      </w:r>
      <w:r w:rsidRPr="00E4454C">
        <w:rPr>
          <w:rFonts w:ascii="Calibri" w:eastAsia="Calibri" w:hAnsi="Calibri" w:cs="Calibri"/>
          <w:color w:val="000000" w:themeColor="text1"/>
        </w:rPr>
        <w:t xml:space="preserve">). The application must be sent before the </w:t>
      </w:r>
      <w:r w:rsidR="007558C9" w:rsidRPr="00E4454C">
        <w:rPr>
          <w:rFonts w:ascii="Calibri" w:eastAsia="Calibri" w:hAnsi="Calibri" w:cs="Calibri"/>
          <w:color w:val="000000" w:themeColor="text1"/>
        </w:rPr>
        <w:t xml:space="preserve">deadline </w:t>
      </w:r>
      <w:r w:rsidRPr="00E4454C">
        <w:rPr>
          <w:rFonts w:ascii="Calibri" w:eastAsia="Calibri" w:hAnsi="Calibri" w:cs="Calibri"/>
          <w:color w:val="000000" w:themeColor="text1"/>
        </w:rPr>
        <w:t xml:space="preserve">for submission. </w:t>
      </w:r>
    </w:p>
    <w:p w14:paraId="7ACED51E" w14:textId="19E98778" w:rsidR="00C02973" w:rsidRPr="00E4454C" w:rsidRDefault="00C02973" w:rsidP="00EE3480">
      <w:pPr>
        <w:spacing w:before="120" w:after="120" w:line="240" w:lineRule="auto"/>
        <w:jc w:val="both"/>
        <w:rPr>
          <w:rFonts w:ascii="Calibri" w:hAnsi="Calibri" w:cs="Calibri"/>
        </w:rPr>
      </w:pPr>
      <w:r w:rsidRPr="00E4454C">
        <w:rPr>
          <w:rFonts w:ascii="Calibri" w:eastAsia="Calibri" w:hAnsi="Calibri" w:cs="Calibri"/>
          <w:color w:val="000000" w:themeColor="text1"/>
          <w:u w:val="single"/>
        </w:rPr>
        <w:t>Any application submitted after the deadline will automatically be rejected</w:t>
      </w:r>
      <w:r w:rsidRPr="00E4454C">
        <w:rPr>
          <w:rFonts w:ascii="Calibri" w:eastAsia="Calibri" w:hAnsi="Calibri" w:cs="Calibri"/>
          <w:color w:val="000000" w:themeColor="text1"/>
        </w:rPr>
        <w:t xml:space="preserve">. The </w:t>
      </w:r>
      <w:r w:rsidR="008A1578" w:rsidRPr="00E4454C">
        <w:rPr>
          <w:rFonts w:ascii="Calibri" w:eastAsia="Calibri" w:hAnsi="Calibri" w:cs="Calibri"/>
          <w:color w:val="000000" w:themeColor="text1"/>
        </w:rPr>
        <w:t>applicant</w:t>
      </w:r>
      <w:r w:rsidRPr="00E4454C">
        <w:rPr>
          <w:rFonts w:ascii="Calibri" w:eastAsia="Calibri" w:hAnsi="Calibri" w:cs="Calibri"/>
          <w:color w:val="000000" w:themeColor="text1"/>
        </w:rPr>
        <w:t xml:space="preserve"> is strongly advised not to wait until the last day to submit its application, since heavy </w:t>
      </w:r>
      <w:r w:rsidR="00B83A80" w:rsidRPr="00E4454C">
        <w:rPr>
          <w:rFonts w:ascii="Calibri" w:eastAsia="Calibri" w:hAnsi="Calibri" w:cs="Calibri"/>
          <w:color w:val="000000" w:themeColor="text1"/>
        </w:rPr>
        <w:t>i</w:t>
      </w:r>
      <w:r w:rsidRPr="00E4454C">
        <w:rPr>
          <w:rFonts w:ascii="Calibri" w:eastAsia="Calibri" w:hAnsi="Calibri" w:cs="Calibri"/>
          <w:color w:val="000000" w:themeColor="text1"/>
        </w:rPr>
        <w:t xml:space="preserve">nternet traffic or a fault with the </w:t>
      </w:r>
      <w:r w:rsidR="00B83A80" w:rsidRPr="00E4454C">
        <w:rPr>
          <w:rFonts w:ascii="Calibri" w:eastAsia="Calibri" w:hAnsi="Calibri" w:cs="Calibri"/>
          <w:color w:val="000000" w:themeColor="text1"/>
        </w:rPr>
        <w:t>i</w:t>
      </w:r>
      <w:r w:rsidRPr="00E4454C">
        <w:rPr>
          <w:rFonts w:ascii="Calibri" w:eastAsia="Calibri" w:hAnsi="Calibri" w:cs="Calibri"/>
          <w:color w:val="000000" w:themeColor="text1"/>
        </w:rPr>
        <w:t xml:space="preserve">nternet connection (including electricity failure, etc.) could lead to difficulties in submission. The </w:t>
      </w:r>
      <w:r w:rsidR="59B375C0" w:rsidRPr="00E4454C">
        <w:rPr>
          <w:rFonts w:ascii="Calibri" w:eastAsia="Calibri" w:hAnsi="Calibri" w:cs="Calibri"/>
          <w:color w:val="000000" w:themeColor="text1"/>
        </w:rPr>
        <w:t>c</w:t>
      </w:r>
      <w:r w:rsidRPr="00E4454C">
        <w:rPr>
          <w:rFonts w:ascii="Calibri" w:eastAsia="Calibri" w:hAnsi="Calibri" w:cs="Calibri"/>
          <w:color w:val="000000" w:themeColor="text1"/>
        </w:rPr>
        <w:t>ont</w:t>
      </w:r>
      <w:r w:rsidR="00851D94" w:rsidRPr="00E4454C">
        <w:rPr>
          <w:rFonts w:ascii="Calibri" w:eastAsia="Calibri" w:hAnsi="Calibri" w:cs="Calibri"/>
          <w:color w:val="000000" w:themeColor="text1"/>
        </w:rPr>
        <w:t>r</w:t>
      </w:r>
      <w:r w:rsidRPr="00E4454C">
        <w:rPr>
          <w:rFonts w:ascii="Calibri" w:eastAsia="Calibri" w:hAnsi="Calibri" w:cs="Calibri"/>
          <w:color w:val="000000" w:themeColor="text1"/>
        </w:rPr>
        <w:t xml:space="preserve">acting </w:t>
      </w:r>
      <w:r w:rsidR="300191FA" w:rsidRPr="00E4454C">
        <w:rPr>
          <w:rFonts w:ascii="Calibri" w:eastAsia="Calibri" w:hAnsi="Calibri" w:cs="Calibri"/>
          <w:color w:val="000000" w:themeColor="text1"/>
        </w:rPr>
        <w:t>a</w:t>
      </w:r>
      <w:r w:rsidRPr="00E4454C">
        <w:rPr>
          <w:rFonts w:ascii="Calibri" w:eastAsia="Calibri" w:hAnsi="Calibri" w:cs="Calibri"/>
          <w:color w:val="000000" w:themeColor="text1"/>
        </w:rPr>
        <w:t xml:space="preserve">uthority cannot be held responsible for any delay due to such </w:t>
      </w:r>
      <w:proofErr w:type="gramStart"/>
      <w:r w:rsidRPr="00E4454C">
        <w:rPr>
          <w:rFonts w:ascii="Calibri" w:eastAsia="Calibri" w:hAnsi="Calibri" w:cs="Calibri"/>
          <w:color w:val="000000" w:themeColor="text1"/>
        </w:rPr>
        <w:t>aforementioned difficulties</w:t>
      </w:r>
      <w:proofErr w:type="gramEnd"/>
      <w:r w:rsidRPr="00E4454C">
        <w:rPr>
          <w:rFonts w:ascii="Calibri" w:eastAsia="Calibri" w:hAnsi="Calibri" w:cs="Calibri"/>
          <w:color w:val="000000" w:themeColor="text1"/>
        </w:rPr>
        <w:t xml:space="preserve">. </w:t>
      </w:r>
      <w:r w:rsidRPr="00E4454C">
        <w:rPr>
          <w:rFonts w:ascii="Calibri" w:hAnsi="Calibri" w:cs="Calibri"/>
        </w:rPr>
        <w:t xml:space="preserve"> </w:t>
      </w:r>
    </w:p>
    <w:p w14:paraId="6BD2CB91" w14:textId="08432AD1" w:rsidR="00C02973" w:rsidRPr="00E4454C" w:rsidRDefault="4E9B0F66" w:rsidP="00EE3480">
      <w:pPr>
        <w:pStyle w:val="Heading3"/>
        <w:numPr>
          <w:ilvl w:val="2"/>
          <w:numId w:val="61"/>
        </w:numPr>
        <w:spacing w:line="240" w:lineRule="auto"/>
        <w:rPr>
          <w:rFonts w:ascii="Calibri" w:hAnsi="Calibri" w:cs="Calibri"/>
          <w:b/>
          <w:bCs/>
          <w:color w:val="auto"/>
          <w:sz w:val="24"/>
          <w:szCs w:val="24"/>
        </w:rPr>
      </w:pPr>
      <w:bookmarkStart w:id="211" w:name="_Toc206103077"/>
      <w:bookmarkStart w:id="212" w:name="_Toc207797025"/>
      <w:bookmarkStart w:id="213" w:name="_Toc211617661"/>
      <w:bookmarkStart w:id="214" w:name="_Toc243382303"/>
      <w:r w:rsidRPr="00E4454C">
        <w:rPr>
          <w:rFonts w:ascii="Calibri" w:hAnsi="Calibri" w:cs="Calibri"/>
          <w:b/>
          <w:bCs/>
          <w:color w:val="auto"/>
          <w:sz w:val="24"/>
          <w:szCs w:val="24"/>
        </w:rPr>
        <w:t>Clarifications and Information Session</w:t>
      </w:r>
      <w:bookmarkEnd w:id="211"/>
      <w:bookmarkEnd w:id="212"/>
      <w:bookmarkEnd w:id="213"/>
      <w:bookmarkEnd w:id="214"/>
    </w:p>
    <w:p w14:paraId="10D87AA1" w14:textId="555D1FCF" w:rsidR="00C02973" w:rsidRPr="00E4454C" w:rsidRDefault="00C02973" w:rsidP="00EE3480">
      <w:pPr>
        <w:spacing w:before="120" w:after="120" w:line="240" w:lineRule="auto"/>
        <w:jc w:val="both"/>
        <w:rPr>
          <w:rFonts w:ascii="Calibri" w:hAnsi="Calibri" w:cs="Calibri"/>
        </w:rPr>
      </w:pPr>
      <w:r w:rsidRPr="00204012">
        <w:rPr>
          <w:rFonts w:ascii="Calibri" w:hAnsi="Calibri" w:cs="Calibri"/>
        </w:rPr>
        <w:t xml:space="preserve">An online information session on this </w:t>
      </w:r>
      <w:r w:rsidR="00EC1B09" w:rsidRPr="00204012">
        <w:rPr>
          <w:rFonts w:ascii="Calibri" w:hAnsi="Calibri" w:cs="Calibri"/>
        </w:rPr>
        <w:t>Call for Proposal</w:t>
      </w:r>
      <w:r w:rsidRPr="00204012">
        <w:rPr>
          <w:rFonts w:ascii="Calibri" w:hAnsi="Calibri" w:cs="Calibri"/>
        </w:rPr>
        <w:t xml:space="preserve">s will be held on </w:t>
      </w:r>
      <w:r w:rsidR="00EF48AE" w:rsidRPr="00204012">
        <w:rPr>
          <w:rFonts w:ascii="Calibri" w:hAnsi="Calibri" w:cs="Calibri"/>
          <w:b/>
          <w:bCs/>
        </w:rPr>
        <w:t>26</w:t>
      </w:r>
      <w:r w:rsidR="006272E7" w:rsidRPr="00204012">
        <w:rPr>
          <w:rFonts w:ascii="Calibri" w:hAnsi="Calibri" w:cs="Calibri"/>
          <w:b/>
          <w:bCs/>
        </w:rPr>
        <w:t>.</w:t>
      </w:r>
      <w:r w:rsidR="00EF48AE" w:rsidRPr="00204012">
        <w:rPr>
          <w:rFonts w:ascii="Calibri" w:hAnsi="Calibri" w:cs="Calibri"/>
          <w:b/>
          <w:bCs/>
        </w:rPr>
        <w:t>10</w:t>
      </w:r>
      <w:r w:rsidR="006272E7" w:rsidRPr="00204012">
        <w:rPr>
          <w:rFonts w:ascii="Calibri" w:hAnsi="Calibri" w:cs="Calibri"/>
          <w:b/>
          <w:bCs/>
        </w:rPr>
        <w:t>.</w:t>
      </w:r>
      <w:r w:rsidRPr="00204012">
        <w:rPr>
          <w:rFonts w:ascii="Calibri" w:hAnsi="Calibri" w:cs="Calibri"/>
          <w:b/>
          <w:bCs/>
        </w:rPr>
        <w:t>202</w:t>
      </w:r>
      <w:r w:rsidR="00BF7872" w:rsidRPr="00204012">
        <w:rPr>
          <w:rFonts w:ascii="Calibri" w:hAnsi="Calibri" w:cs="Calibri"/>
          <w:b/>
          <w:bCs/>
        </w:rPr>
        <w:t>6</w:t>
      </w:r>
      <w:r w:rsidRPr="00204012">
        <w:rPr>
          <w:rFonts w:ascii="Calibri" w:hAnsi="Calibri" w:cs="Calibri"/>
        </w:rPr>
        <w:t xml:space="preserve"> at </w:t>
      </w:r>
      <w:r w:rsidRPr="1DF1C3F3">
        <w:rPr>
          <w:rFonts w:ascii="Calibri" w:hAnsi="Calibri" w:cs="Calibri"/>
          <w:b/>
          <w:bCs/>
        </w:rPr>
        <w:t>1</w:t>
      </w:r>
      <w:r w:rsidR="2686FC31" w:rsidRPr="1DF1C3F3">
        <w:rPr>
          <w:rFonts w:ascii="Calibri" w:hAnsi="Calibri" w:cs="Calibri"/>
          <w:b/>
          <w:bCs/>
        </w:rPr>
        <w:t>4</w:t>
      </w:r>
      <w:r w:rsidRPr="1DF1C3F3">
        <w:rPr>
          <w:rFonts w:ascii="Calibri" w:hAnsi="Calibri" w:cs="Calibri"/>
          <w:b/>
          <w:bCs/>
        </w:rPr>
        <w:t>:</w:t>
      </w:r>
      <w:r w:rsidR="1116EA3A" w:rsidRPr="1DF1C3F3">
        <w:rPr>
          <w:rFonts w:ascii="Calibri" w:hAnsi="Calibri" w:cs="Calibri"/>
          <w:b/>
          <w:bCs/>
        </w:rPr>
        <w:t>0</w:t>
      </w:r>
      <w:r w:rsidRPr="1DF1C3F3">
        <w:rPr>
          <w:rFonts w:ascii="Calibri" w:hAnsi="Calibri" w:cs="Calibri"/>
          <w:b/>
          <w:bCs/>
        </w:rPr>
        <w:t>0</w:t>
      </w:r>
      <w:r w:rsidRPr="00204012">
        <w:rPr>
          <w:rFonts w:ascii="Calibri" w:hAnsi="Calibri" w:cs="Calibri"/>
          <w:b/>
          <w:bCs/>
        </w:rPr>
        <w:t xml:space="preserve"> (</w:t>
      </w:r>
      <w:r w:rsidR="0002026F" w:rsidRPr="00204012">
        <w:rPr>
          <w:rFonts w:ascii="Calibri" w:hAnsi="Calibri" w:cs="Calibri"/>
          <w:b/>
          <w:bCs/>
        </w:rPr>
        <w:t>Austria</w:t>
      </w:r>
      <w:r w:rsidR="00A77A88" w:rsidRPr="00204012">
        <w:rPr>
          <w:rFonts w:ascii="Calibri" w:hAnsi="Calibri" w:cs="Calibri"/>
          <w:b/>
          <w:bCs/>
        </w:rPr>
        <w:t xml:space="preserve"> time</w:t>
      </w:r>
      <w:r w:rsidRPr="00204012">
        <w:rPr>
          <w:rFonts w:ascii="Calibri" w:hAnsi="Calibri" w:cs="Calibri"/>
        </w:rPr>
        <w:t>)</w:t>
      </w:r>
      <w:r w:rsidR="00016D7A" w:rsidRPr="00204012">
        <w:rPr>
          <w:rFonts w:ascii="Calibri" w:hAnsi="Calibri" w:cs="Calibri"/>
        </w:rPr>
        <w:t xml:space="preserve"> and </w:t>
      </w:r>
      <w:r w:rsidR="00016D7A" w:rsidRPr="1DF1C3F3">
        <w:rPr>
          <w:rFonts w:ascii="Calibri" w:hAnsi="Calibri" w:cs="Calibri"/>
          <w:b/>
          <w:bCs/>
        </w:rPr>
        <w:t>1</w:t>
      </w:r>
      <w:r w:rsidR="39CFF081" w:rsidRPr="1DF1C3F3">
        <w:rPr>
          <w:rFonts w:ascii="Calibri" w:hAnsi="Calibri" w:cs="Calibri"/>
          <w:b/>
          <w:bCs/>
        </w:rPr>
        <w:t>6</w:t>
      </w:r>
      <w:r w:rsidR="001523A1" w:rsidRPr="1DF1C3F3">
        <w:rPr>
          <w:rFonts w:ascii="Calibri" w:hAnsi="Calibri" w:cs="Calibri"/>
          <w:b/>
          <w:bCs/>
        </w:rPr>
        <w:t>:</w:t>
      </w:r>
      <w:r w:rsidR="3276A490" w:rsidRPr="1DF1C3F3">
        <w:rPr>
          <w:rFonts w:ascii="Calibri" w:hAnsi="Calibri" w:cs="Calibri"/>
          <w:b/>
          <w:bCs/>
        </w:rPr>
        <w:t>0</w:t>
      </w:r>
      <w:r w:rsidR="001523A1" w:rsidRPr="1DF1C3F3">
        <w:rPr>
          <w:rFonts w:ascii="Calibri" w:hAnsi="Calibri" w:cs="Calibri"/>
          <w:b/>
          <w:bCs/>
        </w:rPr>
        <w:t>0</w:t>
      </w:r>
      <w:r w:rsidR="001523A1" w:rsidRPr="00204012">
        <w:rPr>
          <w:rFonts w:ascii="Calibri" w:hAnsi="Calibri" w:cs="Calibri"/>
          <w:b/>
          <w:bCs/>
        </w:rPr>
        <w:t xml:space="preserve"> (Türkiye time)</w:t>
      </w:r>
      <w:r w:rsidRPr="00204012">
        <w:rPr>
          <w:rFonts w:ascii="Calibri" w:hAnsi="Calibri" w:cs="Calibri"/>
          <w:b/>
          <w:bCs/>
        </w:rPr>
        <w:t>.</w:t>
      </w:r>
    </w:p>
    <w:p w14:paraId="5BE53D31" w14:textId="78C21B7A" w:rsidR="00C02973" w:rsidRPr="00E30B07" w:rsidRDefault="00C02973" w:rsidP="00EE3480">
      <w:pPr>
        <w:spacing w:before="120" w:after="120" w:line="240" w:lineRule="auto"/>
        <w:jc w:val="both"/>
        <w:rPr>
          <w:rFonts w:ascii="Calibri" w:hAnsi="Calibri" w:cs="Calibri"/>
        </w:rPr>
      </w:pPr>
      <w:r w:rsidRPr="00E4454C">
        <w:rPr>
          <w:rFonts w:ascii="Calibri" w:hAnsi="Calibri" w:cs="Calibri"/>
        </w:rPr>
        <w:t>Prospective applicants may submit questions on the ICMPD electronic Application Platform before the deadline specified under section “</w:t>
      </w:r>
      <w:r w:rsidRPr="00E4454C">
        <w:rPr>
          <w:rFonts w:ascii="Calibri" w:hAnsi="Calibri" w:cs="Calibri"/>
          <w:b/>
          <w:bCs/>
        </w:rPr>
        <w:t>2.</w:t>
      </w:r>
      <w:r w:rsidR="00AF63F5" w:rsidRPr="00E4454C">
        <w:rPr>
          <w:rFonts w:ascii="Calibri" w:hAnsi="Calibri" w:cs="Calibri"/>
          <w:b/>
          <w:bCs/>
        </w:rPr>
        <w:t>6</w:t>
      </w:r>
      <w:r w:rsidRPr="00E4454C">
        <w:rPr>
          <w:rFonts w:ascii="Calibri" w:hAnsi="Calibri" w:cs="Calibri"/>
          <w:b/>
          <w:bCs/>
        </w:rPr>
        <w:t>. Indicative Timetable</w:t>
      </w:r>
      <w:r w:rsidRPr="00E4454C">
        <w:rPr>
          <w:rFonts w:ascii="Calibri" w:hAnsi="Calibri" w:cs="Calibri"/>
        </w:rPr>
        <w:t>”, specifying</w:t>
      </w:r>
      <w:r w:rsidRPr="00E30B07">
        <w:rPr>
          <w:rFonts w:ascii="Calibri" w:hAnsi="Calibri" w:cs="Calibri"/>
        </w:rPr>
        <w:t xml:space="preserve"> the publication reference.</w:t>
      </w:r>
    </w:p>
    <w:p w14:paraId="04695E51" w14:textId="366483B6" w:rsidR="00C02973" w:rsidRPr="00E30B07" w:rsidRDefault="00C02973" w:rsidP="00EE3480">
      <w:pPr>
        <w:spacing w:before="120" w:after="120" w:line="240" w:lineRule="auto"/>
        <w:jc w:val="both"/>
        <w:rPr>
          <w:rFonts w:ascii="Calibri" w:hAnsi="Calibri" w:cs="Calibri"/>
        </w:rPr>
      </w:pPr>
      <w:r w:rsidRPr="00E30B07">
        <w:rPr>
          <w:rFonts w:ascii="Calibri" w:hAnsi="Calibri" w:cs="Calibri"/>
        </w:rPr>
        <w:t>If ICMPD provides additional information on the Call for Proposals</w:t>
      </w:r>
      <w:r w:rsidR="79EAD344" w:rsidRPr="00E30B07">
        <w:rPr>
          <w:rFonts w:ascii="Calibri" w:hAnsi="Calibri" w:cs="Calibri"/>
        </w:rPr>
        <w:t xml:space="preserve"> documents</w:t>
      </w:r>
      <w:r w:rsidRPr="00E30B07">
        <w:rPr>
          <w:rFonts w:ascii="Calibri" w:hAnsi="Calibri" w:cs="Calibri"/>
        </w:rPr>
        <w:t xml:space="preserve">, it shall be advertised on ICMPD electronic Application Platform. </w:t>
      </w:r>
    </w:p>
    <w:p w14:paraId="5953F0E9" w14:textId="49A50132" w:rsidR="00C02973" w:rsidRPr="00E30B07" w:rsidRDefault="00C02973" w:rsidP="00EE3480">
      <w:pPr>
        <w:spacing w:before="120" w:after="120" w:line="240" w:lineRule="auto"/>
        <w:jc w:val="both"/>
        <w:rPr>
          <w:rFonts w:ascii="Calibri" w:hAnsi="Calibri" w:cs="Calibri"/>
        </w:rPr>
      </w:pPr>
      <w:r w:rsidRPr="00E30B07">
        <w:rPr>
          <w:rFonts w:ascii="Calibri" w:hAnsi="Calibri" w:cs="Calibri"/>
        </w:rPr>
        <w:t>Any clarification of the Call for Proposals will be issued to prospective applicants simultaneously before the deadline as specified under section “2.</w:t>
      </w:r>
      <w:r w:rsidR="00AF63F5" w:rsidRPr="00E30B07">
        <w:rPr>
          <w:rFonts w:ascii="Calibri" w:hAnsi="Calibri" w:cs="Calibri"/>
        </w:rPr>
        <w:t>6</w:t>
      </w:r>
      <w:r w:rsidRPr="00E30B07">
        <w:rPr>
          <w:rFonts w:ascii="Calibri" w:hAnsi="Calibri" w:cs="Calibri"/>
        </w:rPr>
        <w:t xml:space="preserve">. Indicative Timetable” on the ICMPD electronic Application Platform. ICMPD has no obligation to provide clarifications after this date. It is advisable to consult the platform regularly </w:t>
      </w:r>
      <w:proofErr w:type="gramStart"/>
      <w:r w:rsidRPr="00E30B07">
        <w:rPr>
          <w:rFonts w:ascii="Calibri" w:hAnsi="Calibri" w:cs="Calibri"/>
        </w:rPr>
        <w:t>in order to</w:t>
      </w:r>
      <w:proofErr w:type="gramEnd"/>
      <w:r w:rsidRPr="00E30B07">
        <w:rPr>
          <w:rFonts w:ascii="Calibri" w:hAnsi="Calibri" w:cs="Calibri"/>
        </w:rPr>
        <w:t xml:space="preserve"> be informed of the questions and answers published.</w:t>
      </w:r>
    </w:p>
    <w:p w14:paraId="044E1049" w14:textId="5A2BA7F7" w:rsidR="00C02973" w:rsidRPr="00E30B07" w:rsidRDefault="00C02973" w:rsidP="00EE3480">
      <w:pPr>
        <w:spacing w:before="120" w:after="120" w:line="240" w:lineRule="auto"/>
        <w:jc w:val="both"/>
        <w:rPr>
          <w:rFonts w:ascii="Calibri" w:hAnsi="Calibri" w:cs="Calibri"/>
        </w:rPr>
      </w:pPr>
      <w:r w:rsidRPr="00E30B07">
        <w:rPr>
          <w:rFonts w:ascii="Calibri" w:hAnsi="Calibri" w:cs="Calibri"/>
        </w:rPr>
        <w:t xml:space="preserve">To ensure equal treatment of applicants, the contracting authority cannot give a prior opinion on the eligibility of </w:t>
      </w:r>
      <w:r w:rsidR="008A1578" w:rsidRPr="00E30B07">
        <w:rPr>
          <w:rFonts w:ascii="Calibri" w:hAnsi="Calibri" w:cs="Calibri"/>
        </w:rPr>
        <w:t>applicant</w:t>
      </w:r>
      <w:r w:rsidRPr="00E30B07">
        <w:rPr>
          <w:rFonts w:ascii="Calibri" w:hAnsi="Calibri" w:cs="Calibri"/>
        </w:rPr>
        <w:t>s</w:t>
      </w:r>
      <w:r w:rsidRPr="00DA41A7">
        <w:rPr>
          <w:rFonts w:ascii="Calibri" w:hAnsi="Calibri" w:cs="Calibri"/>
        </w:rPr>
        <w:t>, an action or specific activities.</w:t>
      </w:r>
    </w:p>
    <w:p w14:paraId="41D37ABD" w14:textId="565DB96A" w:rsidR="00C02973" w:rsidRPr="00E30B07" w:rsidRDefault="00C02973" w:rsidP="00EE3480">
      <w:pPr>
        <w:spacing w:before="120" w:after="120" w:line="240" w:lineRule="auto"/>
        <w:jc w:val="both"/>
        <w:rPr>
          <w:rFonts w:ascii="Calibri" w:hAnsi="Calibri" w:cs="Calibri"/>
        </w:rPr>
      </w:pPr>
      <w:r w:rsidRPr="00E30B07">
        <w:rPr>
          <w:rFonts w:ascii="Calibri" w:hAnsi="Calibri" w:cs="Calibri"/>
        </w:rPr>
        <w:t xml:space="preserve">Any prospective applicant seeking to arrange individual meetings </w:t>
      </w:r>
      <w:r w:rsidR="00963743" w:rsidRPr="00E30B07">
        <w:rPr>
          <w:rFonts w:ascii="Calibri" w:hAnsi="Calibri" w:cs="Calibri"/>
        </w:rPr>
        <w:t>with ICMPD staff</w:t>
      </w:r>
      <w:r w:rsidR="0093136B" w:rsidRPr="00E30B07">
        <w:rPr>
          <w:rFonts w:ascii="Calibri" w:hAnsi="Calibri" w:cs="Calibri"/>
        </w:rPr>
        <w:t>,</w:t>
      </w:r>
      <w:r w:rsidRPr="00E30B07">
        <w:rPr>
          <w:rFonts w:ascii="Calibri" w:hAnsi="Calibri" w:cs="Calibri"/>
        </w:rPr>
        <w:t xml:space="preserve"> o</w:t>
      </w:r>
      <w:r w:rsidR="00B87850" w:rsidRPr="00E30B07">
        <w:rPr>
          <w:rFonts w:ascii="Calibri" w:hAnsi="Calibri" w:cs="Calibri"/>
        </w:rPr>
        <w:t>utside</w:t>
      </w:r>
      <w:r w:rsidRPr="00E30B07">
        <w:rPr>
          <w:rFonts w:ascii="Calibri" w:hAnsi="Calibri" w:cs="Calibri"/>
        </w:rPr>
        <w:t xml:space="preserve"> </w:t>
      </w:r>
      <w:r w:rsidR="00BB6AA2" w:rsidRPr="00E30B07">
        <w:rPr>
          <w:rFonts w:ascii="Calibri" w:hAnsi="Calibri" w:cs="Calibri"/>
        </w:rPr>
        <w:t>of the</w:t>
      </w:r>
      <w:r w:rsidRPr="00E30B07">
        <w:rPr>
          <w:rFonts w:ascii="Calibri" w:hAnsi="Calibri" w:cs="Calibri"/>
        </w:rPr>
        <w:t xml:space="preserve"> </w:t>
      </w:r>
      <w:r w:rsidR="00A944DF" w:rsidRPr="00E30B07">
        <w:rPr>
          <w:rFonts w:ascii="Calibri" w:hAnsi="Calibri" w:cs="Calibri"/>
        </w:rPr>
        <w:t>official</w:t>
      </w:r>
      <w:r w:rsidRPr="00E30B07">
        <w:rPr>
          <w:rFonts w:ascii="Calibri" w:hAnsi="Calibri" w:cs="Calibri"/>
        </w:rPr>
        <w:t xml:space="preserve"> information sessions </w:t>
      </w:r>
      <w:r w:rsidR="003A001A" w:rsidRPr="00E30B07">
        <w:rPr>
          <w:rFonts w:ascii="Calibri" w:hAnsi="Calibri" w:cs="Calibri"/>
        </w:rPr>
        <w:t xml:space="preserve">announced </w:t>
      </w:r>
      <w:r w:rsidRPr="00E30B07">
        <w:rPr>
          <w:rFonts w:ascii="Calibri" w:hAnsi="Calibri" w:cs="Calibri"/>
        </w:rPr>
        <w:t>by ICMPD during the application period</w:t>
      </w:r>
      <w:r w:rsidR="0075272B" w:rsidRPr="00E30B07">
        <w:rPr>
          <w:rFonts w:ascii="Calibri" w:hAnsi="Calibri" w:cs="Calibri"/>
        </w:rPr>
        <w:t>,</w:t>
      </w:r>
      <w:r w:rsidRPr="00E30B07">
        <w:rPr>
          <w:rFonts w:ascii="Calibri" w:hAnsi="Calibri" w:cs="Calibri"/>
        </w:rPr>
        <w:t xml:space="preserve"> may be </w:t>
      </w:r>
      <w:r w:rsidR="00237391" w:rsidRPr="00E30B07">
        <w:rPr>
          <w:rFonts w:ascii="Calibri" w:hAnsi="Calibri" w:cs="Calibri"/>
        </w:rPr>
        <w:t xml:space="preserve">disqualified </w:t>
      </w:r>
      <w:r w:rsidRPr="00E30B07">
        <w:rPr>
          <w:rFonts w:ascii="Calibri" w:hAnsi="Calibri" w:cs="Calibri"/>
        </w:rPr>
        <w:t xml:space="preserve">from the Call for Proposals </w:t>
      </w:r>
      <w:r w:rsidR="00237391" w:rsidRPr="00E30B07">
        <w:rPr>
          <w:rFonts w:ascii="Calibri" w:hAnsi="Calibri" w:cs="Calibri"/>
        </w:rPr>
        <w:t>process</w:t>
      </w:r>
      <w:r w:rsidR="00A94657" w:rsidRPr="00E30B07">
        <w:rPr>
          <w:rFonts w:ascii="Calibri" w:hAnsi="Calibri" w:cs="Calibri"/>
        </w:rPr>
        <w:t xml:space="preserve"> </w:t>
      </w:r>
      <w:r w:rsidR="00DC6969" w:rsidRPr="00E30B07">
        <w:rPr>
          <w:rFonts w:ascii="Calibri" w:hAnsi="Calibri" w:cs="Calibri"/>
        </w:rPr>
        <w:t>because of</w:t>
      </w:r>
      <w:r w:rsidR="00CB4AAF" w:rsidRPr="00E30B07">
        <w:rPr>
          <w:rFonts w:ascii="Calibri" w:hAnsi="Calibri" w:cs="Calibri"/>
        </w:rPr>
        <w:t xml:space="preserve"> </w:t>
      </w:r>
      <w:r w:rsidR="00484934" w:rsidRPr="00E30B07">
        <w:rPr>
          <w:rFonts w:ascii="Calibri" w:hAnsi="Calibri" w:cs="Calibri"/>
        </w:rPr>
        <w:t>the</w:t>
      </w:r>
      <w:r w:rsidR="00CB4AAF" w:rsidRPr="00E30B07">
        <w:rPr>
          <w:rFonts w:ascii="Calibri" w:hAnsi="Calibri" w:cs="Calibri"/>
        </w:rPr>
        <w:t xml:space="preserve"> “equal treatment principle</w:t>
      </w:r>
      <w:r w:rsidR="00963743" w:rsidRPr="00E30B07">
        <w:rPr>
          <w:rFonts w:ascii="Calibri" w:hAnsi="Calibri" w:cs="Calibri"/>
        </w:rPr>
        <w:t>”</w:t>
      </w:r>
      <w:r w:rsidRPr="00E30B07">
        <w:rPr>
          <w:rFonts w:ascii="Calibri" w:hAnsi="Calibri" w:cs="Calibri"/>
        </w:rPr>
        <w:t>.</w:t>
      </w:r>
    </w:p>
    <w:p w14:paraId="691883AB" w14:textId="41E56643" w:rsidR="00C02973" w:rsidRPr="00E30B07" w:rsidRDefault="00C02973" w:rsidP="00EE3480">
      <w:pPr>
        <w:spacing w:before="120" w:after="120" w:line="240" w:lineRule="auto"/>
        <w:jc w:val="both"/>
        <w:rPr>
          <w:rFonts w:ascii="Calibri" w:hAnsi="Calibri" w:cs="Calibri"/>
        </w:rPr>
      </w:pPr>
      <w:r w:rsidRPr="00E30B07">
        <w:rPr>
          <w:rFonts w:ascii="Calibri" w:hAnsi="Calibri" w:cs="Calibri"/>
        </w:rPr>
        <w:t xml:space="preserve">Please note that the contracting authority may decide to cancel the </w:t>
      </w:r>
      <w:r w:rsidR="00725B0F" w:rsidRPr="00E30B07">
        <w:rPr>
          <w:rFonts w:ascii="Calibri" w:hAnsi="Calibri" w:cs="Calibri"/>
        </w:rPr>
        <w:t>C</w:t>
      </w:r>
      <w:r w:rsidRPr="00E30B07">
        <w:rPr>
          <w:rFonts w:ascii="Calibri" w:hAnsi="Calibri" w:cs="Calibri"/>
        </w:rPr>
        <w:t xml:space="preserve">all for </w:t>
      </w:r>
      <w:r w:rsidR="00725B0F" w:rsidRPr="00E30B07">
        <w:rPr>
          <w:rFonts w:ascii="Calibri" w:hAnsi="Calibri" w:cs="Calibri"/>
        </w:rPr>
        <w:t>P</w:t>
      </w:r>
      <w:r w:rsidRPr="00E30B07">
        <w:rPr>
          <w:rFonts w:ascii="Calibri" w:hAnsi="Calibri" w:cs="Calibri"/>
        </w:rPr>
        <w:t>roposals procedure at any stage.</w:t>
      </w:r>
    </w:p>
    <w:p w14:paraId="0AB16AA3" w14:textId="4806AD06" w:rsidR="4E9B0F66" w:rsidRPr="00E30B07" w:rsidRDefault="4E9B0F66" w:rsidP="00EE3480">
      <w:pPr>
        <w:pStyle w:val="ListParagraph"/>
        <w:keepNext/>
        <w:keepLines/>
        <w:numPr>
          <w:ilvl w:val="1"/>
          <w:numId w:val="61"/>
        </w:numPr>
        <w:spacing w:before="240" w:after="120" w:line="240" w:lineRule="auto"/>
        <w:contextualSpacing w:val="0"/>
        <w:jc w:val="both"/>
        <w:outlineLvl w:val="1"/>
        <w:rPr>
          <w:rFonts w:ascii="Calibri" w:hAnsi="Calibri" w:cs="Calibri"/>
          <w:b/>
          <w:bCs/>
        </w:rPr>
      </w:pPr>
      <w:bookmarkStart w:id="215" w:name="_Toc40507653"/>
      <w:bookmarkStart w:id="216" w:name="_Toc437893859"/>
      <w:bookmarkStart w:id="217" w:name="_Toc206103078"/>
      <w:bookmarkStart w:id="218" w:name="_Toc207797026"/>
      <w:bookmarkStart w:id="219" w:name="_Toc211600975"/>
      <w:bookmarkStart w:id="220" w:name="_Toc211601174"/>
      <w:bookmarkStart w:id="221" w:name="_Toc211601326"/>
      <w:bookmarkStart w:id="222" w:name="_Toc211617662"/>
      <w:bookmarkStart w:id="223" w:name="_Toc243382304"/>
      <w:r w:rsidRPr="0F5417A5">
        <w:rPr>
          <w:rFonts w:ascii="Calibri" w:hAnsi="Calibri" w:cs="Calibri"/>
          <w:b/>
          <w:bCs/>
        </w:rPr>
        <w:lastRenderedPageBreak/>
        <w:t xml:space="preserve">Evaluation </w:t>
      </w:r>
      <w:bookmarkEnd w:id="215"/>
      <w:bookmarkEnd w:id="216"/>
      <w:bookmarkEnd w:id="217"/>
      <w:bookmarkEnd w:id="218"/>
      <w:r w:rsidR="00176F07" w:rsidRPr="0F5417A5">
        <w:rPr>
          <w:rFonts w:ascii="Calibri" w:hAnsi="Calibri" w:cs="Calibri"/>
          <w:b/>
          <w:bCs/>
        </w:rPr>
        <w:t>Procedure</w:t>
      </w:r>
      <w:bookmarkEnd w:id="219"/>
      <w:bookmarkEnd w:id="220"/>
      <w:bookmarkEnd w:id="221"/>
      <w:bookmarkEnd w:id="222"/>
      <w:r w:rsidR="0049295D" w:rsidRPr="0F5417A5">
        <w:rPr>
          <w:rFonts w:ascii="Calibri" w:hAnsi="Calibri" w:cs="Calibri"/>
          <w:b/>
          <w:bCs/>
        </w:rPr>
        <w:t xml:space="preserve"> and Selection of Applicants</w:t>
      </w:r>
      <w:bookmarkEnd w:id="223"/>
    </w:p>
    <w:p w14:paraId="09EEE9D5" w14:textId="77777777" w:rsidR="00C02973" w:rsidRPr="00E30B07" w:rsidRDefault="00C02973" w:rsidP="00EE3480">
      <w:pPr>
        <w:spacing w:before="120" w:after="120" w:line="240" w:lineRule="auto"/>
        <w:jc w:val="both"/>
        <w:rPr>
          <w:rFonts w:ascii="Calibri" w:hAnsi="Calibri" w:cs="Calibri"/>
        </w:rPr>
      </w:pPr>
      <w:r w:rsidRPr="00E30B07">
        <w:rPr>
          <w:rFonts w:ascii="Calibri" w:hAnsi="Calibri" w:cs="Calibri"/>
        </w:rPr>
        <w:t>Applications will be examined and evaluated by the evaluators appointed by the contracting authority. All applications will be assessed according to the following steps and criteria.</w:t>
      </w:r>
    </w:p>
    <w:p w14:paraId="2D8D523E" w14:textId="4B412910" w:rsidR="00C02973" w:rsidRPr="00E30B07" w:rsidRDefault="00C02973" w:rsidP="00EE3480">
      <w:pPr>
        <w:spacing w:before="120" w:after="120" w:line="240" w:lineRule="auto"/>
        <w:jc w:val="both"/>
        <w:rPr>
          <w:rFonts w:ascii="Calibri" w:hAnsi="Calibri" w:cs="Calibri"/>
        </w:rPr>
      </w:pPr>
      <w:r w:rsidRPr="00E30B07">
        <w:rPr>
          <w:rFonts w:ascii="Calibri" w:hAnsi="Calibri" w:cs="Calibri"/>
        </w:rPr>
        <w:t xml:space="preserve">If the examination of the application reveals that the proposed action does not meet the </w:t>
      </w:r>
      <w:r w:rsidRPr="00E30B07">
        <w:rPr>
          <w:rFonts w:ascii="Calibri" w:hAnsi="Calibri" w:cs="Calibri"/>
          <w:u w:val="single"/>
        </w:rPr>
        <w:t>eligibility criteria</w:t>
      </w:r>
      <w:r w:rsidRPr="00E30B07">
        <w:rPr>
          <w:rFonts w:ascii="Calibri" w:hAnsi="Calibri" w:cs="Calibri"/>
        </w:rPr>
        <w:t xml:space="preserve"> stated</w:t>
      </w:r>
      <w:r w:rsidR="002053C8" w:rsidRPr="00E32CCA">
        <w:rPr>
          <w:rFonts w:ascii="Calibri" w:hAnsi="Calibri" w:cs="Calibri"/>
        </w:rPr>
        <w:t xml:space="preserve"> in these Guidelines</w:t>
      </w:r>
      <w:r w:rsidRPr="00E30B07">
        <w:rPr>
          <w:rFonts w:ascii="Calibri" w:hAnsi="Calibri" w:cs="Calibri"/>
        </w:rPr>
        <w:t xml:space="preserve">, the application will be rejected on this sole basis. </w:t>
      </w:r>
    </w:p>
    <w:p w14:paraId="2198E167" w14:textId="497826F5" w:rsidR="00C02973" w:rsidRPr="00DA41A7" w:rsidRDefault="0CC51837" w:rsidP="00EE3480">
      <w:pPr>
        <w:pStyle w:val="Heading3"/>
        <w:numPr>
          <w:ilvl w:val="2"/>
          <w:numId w:val="38"/>
        </w:numPr>
        <w:spacing w:line="240" w:lineRule="auto"/>
        <w:rPr>
          <w:rFonts w:ascii="Calibri" w:hAnsi="Calibri" w:cs="Calibri"/>
          <w:b/>
          <w:bCs/>
          <w:color w:val="auto"/>
          <w:sz w:val="24"/>
          <w:szCs w:val="24"/>
        </w:rPr>
      </w:pPr>
      <w:bookmarkStart w:id="224" w:name="_Toc206103079"/>
      <w:bookmarkStart w:id="225" w:name="_Toc207797027"/>
      <w:r w:rsidRPr="00E30B07">
        <w:rPr>
          <w:rFonts w:ascii="Calibri" w:hAnsi="Calibri" w:cs="Calibri"/>
          <w:b/>
          <w:bCs/>
          <w:color w:val="auto"/>
          <w:sz w:val="24"/>
          <w:szCs w:val="24"/>
        </w:rPr>
        <w:t xml:space="preserve"> </w:t>
      </w:r>
      <w:bookmarkStart w:id="226" w:name="_Toc211617663"/>
      <w:bookmarkStart w:id="227" w:name="_Toc243382305"/>
      <w:r w:rsidR="00463303" w:rsidRPr="00E30B07">
        <w:rPr>
          <w:rFonts w:ascii="Calibri" w:hAnsi="Calibri" w:cs="Calibri"/>
          <w:b/>
          <w:bCs/>
          <w:color w:val="auto"/>
          <w:sz w:val="24"/>
          <w:szCs w:val="24"/>
        </w:rPr>
        <w:t>Openin</w:t>
      </w:r>
      <w:r w:rsidR="00463303" w:rsidRPr="00E32CCA">
        <w:rPr>
          <w:rFonts w:ascii="Calibri" w:hAnsi="Calibri" w:cs="Calibri"/>
          <w:b/>
          <w:bCs/>
          <w:color w:val="auto"/>
          <w:sz w:val="24"/>
          <w:szCs w:val="24"/>
        </w:rPr>
        <w:t xml:space="preserve">g &amp; </w:t>
      </w:r>
      <w:r w:rsidR="4E9B0F66" w:rsidRPr="00E30B07">
        <w:rPr>
          <w:rFonts w:ascii="Calibri" w:hAnsi="Calibri" w:cs="Calibri"/>
          <w:b/>
          <w:bCs/>
          <w:color w:val="auto"/>
          <w:sz w:val="24"/>
          <w:szCs w:val="24"/>
        </w:rPr>
        <w:t xml:space="preserve">Administrative </w:t>
      </w:r>
      <w:r w:rsidR="0036573F" w:rsidRPr="00E30B07">
        <w:rPr>
          <w:rFonts w:ascii="Calibri" w:hAnsi="Calibri" w:cs="Calibri"/>
          <w:b/>
          <w:bCs/>
          <w:color w:val="auto"/>
          <w:sz w:val="24"/>
          <w:szCs w:val="24"/>
        </w:rPr>
        <w:t>C</w:t>
      </w:r>
      <w:r w:rsidR="00463303" w:rsidRPr="00E30B07">
        <w:rPr>
          <w:rFonts w:ascii="Calibri" w:hAnsi="Calibri" w:cs="Calibri"/>
          <w:b/>
          <w:bCs/>
          <w:color w:val="auto"/>
          <w:sz w:val="24"/>
          <w:szCs w:val="24"/>
        </w:rPr>
        <w:t>hecks</w:t>
      </w:r>
      <w:r w:rsidR="0036573F" w:rsidRPr="00E30B07">
        <w:rPr>
          <w:rFonts w:ascii="Calibri" w:hAnsi="Calibri" w:cs="Calibri"/>
          <w:b/>
          <w:bCs/>
          <w:color w:val="auto"/>
          <w:sz w:val="24"/>
          <w:szCs w:val="24"/>
        </w:rPr>
        <w:t xml:space="preserve"> and </w:t>
      </w:r>
      <w:r w:rsidR="4E9B0F66" w:rsidRPr="00E30B07">
        <w:rPr>
          <w:rFonts w:ascii="Calibri" w:hAnsi="Calibri" w:cs="Calibri"/>
          <w:b/>
          <w:bCs/>
          <w:color w:val="auto"/>
          <w:sz w:val="24"/>
          <w:szCs w:val="24"/>
        </w:rPr>
        <w:t>Eligibility Check</w:t>
      </w:r>
      <w:bookmarkEnd w:id="224"/>
      <w:bookmarkEnd w:id="225"/>
      <w:bookmarkEnd w:id="226"/>
      <w:bookmarkEnd w:id="227"/>
    </w:p>
    <w:p w14:paraId="010BEDD6" w14:textId="665544CA" w:rsidR="00C02973" w:rsidRPr="00E30B07" w:rsidRDefault="00C02973" w:rsidP="00EE3480">
      <w:pPr>
        <w:spacing w:before="120" w:after="120" w:line="240" w:lineRule="auto"/>
        <w:jc w:val="both"/>
        <w:rPr>
          <w:rFonts w:ascii="Calibri" w:hAnsi="Calibri" w:cs="Calibri"/>
        </w:rPr>
      </w:pPr>
      <w:r w:rsidRPr="00E30B07">
        <w:rPr>
          <w:rFonts w:ascii="Calibri" w:hAnsi="Calibri" w:cs="Calibri"/>
        </w:rPr>
        <w:t xml:space="preserve">During the opening, </w:t>
      </w:r>
      <w:r w:rsidRPr="000A1168">
        <w:rPr>
          <w:rFonts w:ascii="Calibri" w:hAnsi="Calibri" w:cs="Calibri"/>
        </w:rPr>
        <w:t xml:space="preserve">administrative </w:t>
      </w:r>
      <w:r w:rsidR="00425009" w:rsidRPr="000A1168">
        <w:rPr>
          <w:rFonts w:ascii="Calibri" w:hAnsi="Calibri" w:cs="Calibri"/>
        </w:rPr>
        <w:t xml:space="preserve">compliance </w:t>
      </w:r>
      <w:r w:rsidRPr="000A1168">
        <w:rPr>
          <w:rFonts w:ascii="Calibri" w:hAnsi="Calibri" w:cs="Calibri"/>
        </w:rPr>
        <w:t>and eligibility check</w:t>
      </w:r>
      <w:r w:rsidRPr="00E30B07">
        <w:rPr>
          <w:rFonts w:ascii="Calibri" w:hAnsi="Calibri" w:cs="Calibri"/>
        </w:rPr>
        <w:t xml:space="preserve"> the following will be assessed:</w:t>
      </w:r>
    </w:p>
    <w:p w14:paraId="28D1A1E0" w14:textId="77777777" w:rsidR="007705C6" w:rsidRPr="00E30B07" w:rsidRDefault="007705C6" w:rsidP="00EE3480">
      <w:pPr>
        <w:pStyle w:val="ListParagraph"/>
        <w:numPr>
          <w:ilvl w:val="0"/>
          <w:numId w:val="34"/>
        </w:numPr>
        <w:spacing w:before="120" w:after="120" w:line="240" w:lineRule="auto"/>
        <w:contextualSpacing w:val="0"/>
        <w:jc w:val="both"/>
        <w:rPr>
          <w:rFonts w:ascii="Calibri" w:hAnsi="Calibri" w:cs="Calibri"/>
        </w:rPr>
      </w:pPr>
      <w:r w:rsidRPr="00E30B07">
        <w:rPr>
          <w:rFonts w:ascii="Calibri" w:hAnsi="Calibri" w:cs="Calibri"/>
        </w:rPr>
        <w:t>Compliance with the application deadline. Non-compliance will result in automatic rejection.</w:t>
      </w:r>
    </w:p>
    <w:p w14:paraId="0D3BD509" w14:textId="1B434CE6" w:rsidR="007705C6" w:rsidRPr="00E30B07" w:rsidRDefault="007705C6" w:rsidP="00EE3480">
      <w:pPr>
        <w:pStyle w:val="ListParagraph"/>
        <w:numPr>
          <w:ilvl w:val="0"/>
          <w:numId w:val="34"/>
        </w:numPr>
        <w:spacing w:before="120" w:after="120" w:line="240" w:lineRule="auto"/>
        <w:contextualSpacing w:val="0"/>
        <w:jc w:val="both"/>
        <w:rPr>
          <w:rFonts w:ascii="Calibri" w:hAnsi="Calibri" w:cs="Calibri"/>
        </w:rPr>
      </w:pPr>
      <w:r w:rsidRPr="00E30B07">
        <w:rPr>
          <w:rFonts w:ascii="Calibri" w:hAnsi="Calibri" w:cs="Calibri"/>
        </w:rPr>
        <w:t>Fulfilment of all criteria specified in the grant application guide</w:t>
      </w:r>
      <w:r w:rsidR="00710A78" w:rsidRPr="00E32CCA">
        <w:rPr>
          <w:rFonts w:ascii="Calibri" w:hAnsi="Calibri" w:cs="Calibri"/>
        </w:rPr>
        <w:t>lines</w:t>
      </w:r>
      <w:r w:rsidRPr="00E30B07">
        <w:rPr>
          <w:rFonts w:ascii="Calibri" w:hAnsi="Calibri" w:cs="Calibri"/>
        </w:rPr>
        <w:t xml:space="preserve"> (see Section 2.1) using the checklist in the Application Form. Administrative compliance and eligibility will be evaluated in this context. If any required information is missing or incorrect, the application may be rejected solely for this reason and will not proceed to further evaluation.</w:t>
      </w:r>
    </w:p>
    <w:p w14:paraId="01ED970D" w14:textId="0B241950" w:rsidR="007705C6" w:rsidRPr="00DA41A7" w:rsidRDefault="007705C6" w:rsidP="000A1168">
      <w:pPr>
        <w:pStyle w:val="ListParagraph"/>
        <w:numPr>
          <w:ilvl w:val="0"/>
          <w:numId w:val="34"/>
        </w:numPr>
        <w:spacing w:before="120" w:after="120" w:line="240" w:lineRule="auto"/>
        <w:contextualSpacing w:val="0"/>
        <w:jc w:val="both"/>
        <w:rPr>
          <w:rFonts w:ascii="Calibri" w:hAnsi="Calibri" w:cs="Calibri"/>
        </w:rPr>
      </w:pPr>
      <w:r w:rsidRPr="00E30B07">
        <w:rPr>
          <w:rFonts w:ascii="Calibri" w:hAnsi="Calibri" w:cs="Calibri"/>
        </w:rPr>
        <w:t xml:space="preserve">Submission of all requested annexes and supporting documents in the correct format. If supporting documents are missing or inconsistent with the applicant’s declarations, the application may be rejected solely for this reason. </w:t>
      </w:r>
    </w:p>
    <w:p w14:paraId="6583A3E2" w14:textId="4E432CEC" w:rsidR="00912F0F" w:rsidRPr="00E32CCA" w:rsidRDefault="006A6E83" w:rsidP="00EE3480">
      <w:pPr>
        <w:pStyle w:val="Heading3"/>
        <w:numPr>
          <w:ilvl w:val="2"/>
          <w:numId w:val="38"/>
        </w:numPr>
        <w:spacing w:line="240" w:lineRule="auto"/>
        <w:rPr>
          <w:rFonts w:ascii="Calibri" w:hAnsi="Calibri" w:cs="Calibri"/>
          <w:b/>
          <w:bCs/>
          <w:color w:val="auto"/>
          <w:sz w:val="24"/>
          <w:szCs w:val="24"/>
        </w:rPr>
      </w:pPr>
      <w:bookmarkStart w:id="228" w:name="_Toc220340508"/>
      <w:bookmarkStart w:id="229" w:name="_Toc220340718"/>
      <w:bookmarkStart w:id="230" w:name="_Toc221010751"/>
      <w:bookmarkStart w:id="231" w:name="_Toc243382306"/>
      <w:bookmarkEnd w:id="228"/>
      <w:bookmarkEnd w:id="229"/>
      <w:bookmarkEnd w:id="230"/>
      <w:r w:rsidRPr="00E30B07">
        <w:rPr>
          <w:rFonts w:ascii="Calibri" w:hAnsi="Calibri" w:cs="Calibri"/>
          <w:b/>
          <w:bCs/>
          <w:color w:val="auto"/>
          <w:sz w:val="24"/>
          <w:szCs w:val="24"/>
        </w:rPr>
        <w:t xml:space="preserve">Financial &amp; Operational Capacity Check and </w:t>
      </w:r>
      <w:r w:rsidR="005D6EBC" w:rsidRPr="00E32CCA">
        <w:rPr>
          <w:rFonts w:ascii="Calibri" w:hAnsi="Calibri" w:cs="Calibri"/>
          <w:b/>
          <w:bCs/>
          <w:color w:val="auto"/>
          <w:sz w:val="24"/>
          <w:szCs w:val="24"/>
        </w:rPr>
        <w:t>Technical Evaluation</w:t>
      </w:r>
      <w:bookmarkEnd w:id="231"/>
    </w:p>
    <w:p w14:paraId="1F073173" w14:textId="0DC6CBBE" w:rsidR="00126D39" w:rsidRPr="00E32CCA" w:rsidRDefault="00126D39" w:rsidP="00EE3480">
      <w:pPr>
        <w:spacing w:before="120" w:after="120" w:line="240" w:lineRule="auto"/>
        <w:jc w:val="both"/>
        <w:rPr>
          <w:rFonts w:ascii="Calibri" w:hAnsi="Calibri" w:cs="Calibri"/>
        </w:rPr>
      </w:pPr>
      <w:bookmarkStart w:id="232" w:name="_Toc206103080"/>
      <w:bookmarkStart w:id="233" w:name="_Toc207797028"/>
      <w:r w:rsidRPr="00E32CCA">
        <w:rPr>
          <w:rFonts w:ascii="Calibri" w:hAnsi="Calibri" w:cs="Calibri"/>
        </w:rPr>
        <w:t xml:space="preserve">The applications that passed the </w:t>
      </w:r>
      <w:r w:rsidRPr="000A1168">
        <w:rPr>
          <w:rFonts w:ascii="Calibri" w:hAnsi="Calibri" w:cs="Calibri"/>
        </w:rPr>
        <w:t>administrative</w:t>
      </w:r>
      <w:r w:rsidR="001F5D9E" w:rsidRPr="000A1168">
        <w:rPr>
          <w:rFonts w:ascii="Calibri" w:hAnsi="Calibri" w:cs="Calibri"/>
        </w:rPr>
        <w:t xml:space="preserve"> </w:t>
      </w:r>
      <w:r w:rsidR="00425009" w:rsidRPr="000A1168">
        <w:rPr>
          <w:rFonts w:ascii="Calibri" w:hAnsi="Calibri" w:cs="Calibri"/>
        </w:rPr>
        <w:t xml:space="preserve">compliance </w:t>
      </w:r>
      <w:r w:rsidRPr="000A1168">
        <w:rPr>
          <w:rFonts w:ascii="Calibri" w:hAnsi="Calibri" w:cs="Calibri"/>
        </w:rPr>
        <w:t>and eligibility check</w:t>
      </w:r>
      <w:r w:rsidRPr="00E30B07">
        <w:rPr>
          <w:rFonts w:ascii="Calibri" w:hAnsi="Calibri" w:cs="Calibri"/>
        </w:rPr>
        <w:t xml:space="preserve"> will be further evaluated on their quality, including the proposed budget and capacity of the applicants. They will be evaluated using the evaluation criteria in the evaluation grid below. There are two types of evaluation criteria: selection and award criteria.</w:t>
      </w:r>
    </w:p>
    <w:bookmarkEnd w:id="232"/>
    <w:bookmarkEnd w:id="233"/>
    <w:p w14:paraId="1F8E8170" w14:textId="225C0082" w:rsidR="00C02973" w:rsidRPr="00E30B07" w:rsidRDefault="00C02973" w:rsidP="00EE3480">
      <w:pPr>
        <w:spacing w:line="240" w:lineRule="auto"/>
        <w:jc w:val="both"/>
        <w:rPr>
          <w:rFonts w:ascii="Calibri" w:hAnsi="Calibri" w:cs="Calibri"/>
        </w:rPr>
      </w:pPr>
      <w:r w:rsidRPr="00E30B07">
        <w:rPr>
          <w:rFonts w:ascii="Calibri" w:hAnsi="Calibri" w:cs="Calibri"/>
          <w:b/>
          <w:u w:val="single"/>
        </w:rPr>
        <w:t>The selection criteria</w:t>
      </w:r>
      <w:r w:rsidRPr="00E30B07">
        <w:rPr>
          <w:rFonts w:ascii="Calibri" w:hAnsi="Calibri" w:cs="Calibri"/>
        </w:rPr>
        <w:t xml:space="preserve"> help to evaluate the applicant's operational </w:t>
      </w:r>
      <w:r w:rsidR="00906C5C" w:rsidRPr="00E30B07">
        <w:rPr>
          <w:rFonts w:ascii="Calibri" w:hAnsi="Calibri" w:cs="Calibri"/>
        </w:rPr>
        <w:t xml:space="preserve">and </w:t>
      </w:r>
      <w:r w:rsidR="00906C5C" w:rsidRPr="00E32CCA">
        <w:rPr>
          <w:rFonts w:ascii="Calibri" w:hAnsi="Calibri" w:cs="Calibri"/>
        </w:rPr>
        <w:t xml:space="preserve">financial </w:t>
      </w:r>
      <w:r w:rsidRPr="00E30B07">
        <w:rPr>
          <w:rFonts w:ascii="Calibri" w:hAnsi="Calibri" w:cs="Calibri"/>
        </w:rPr>
        <w:t>capacity and are used to verify that they:</w:t>
      </w:r>
    </w:p>
    <w:p w14:paraId="39087137" w14:textId="7E932FCA" w:rsidR="00C02973" w:rsidRPr="00E30B07" w:rsidRDefault="00C02973" w:rsidP="00EE3480">
      <w:pPr>
        <w:numPr>
          <w:ilvl w:val="0"/>
          <w:numId w:val="13"/>
        </w:numPr>
        <w:spacing w:before="120" w:after="120" w:line="240" w:lineRule="auto"/>
        <w:jc w:val="both"/>
        <w:rPr>
          <w:rFonts w:ascii="Calibri" w:hAnsi="Calibri" w:cs="Calibri"/>
        </w:rPr>
      </w:pPr>
      <w:r w:rsidRPr="00E30B07">
        <w:rPr>
          <w:rFonts w:ascii="Calibri" w:hAnsi="Calibri" w:cs="Calibri"/>
        </w:rPr>
        <w:t xml:space="preserve">have stable and sufficient sources of finance to maintain their activity throughout the proposed action and, where appropriate, to participate in its </w:t>
      </w:r>
      <w:r w:rsidR="004D28F9" w:rsidRPr="00E30B07">
        <w:rPr>
          <w:rFonts w:ascii="Calibri" w:hAnsi="Calibri" w:cs="Calibri"/>
        </w:rPr>
        <w:t>funding.</w:t>
      </w:r>
    </w:p>
    <w:p w14:paraId="13EC286B" w14:textId="38DC0E15" w:rsidR="00C02973" w:rsidRPr="00E30B07" w:rsidRDefault="00C02973" w:rsidP="00EE3480">
      <w:pPr>
        <w:numPr>
          <w:ilvl w:val="0"/>
          <w:numId w:val="13"/>
        </w:numPr>
        <w:spacing w:before="120" w:after="120" w:line="240" w:lineRule="auto"/>
        <w:jc w:val="both"/>
        <w:rPr>
          <w:rFonts w:ascii="Calibri" w:hAnsi="Calibri" w:cs="Calibri"/>
        </w:rPr>
      </w:pPr>
      <w:r w:rsidRPr="00E30B07">
        <w:rPr>
          <w:rFonts w:ascii="Calibri" w:hAnsi="Calibri" w:cs="Calibri"/>
        </w:rPr>
        <w:t>have the management capacity, professional competencies and qualifications required to successfully complete the proposed action.</w:t>
      </w:r>
    </w:p>
    <w:p w14:paraId="65D757C0" w14:textId="3771C6DA" w:rsidR="00C02973" w:rsidRPr="00E30B07" w:rsidRDefault="00C02973" w:rsidP="00EE3480">
      <w:pPr>
        <w:spacing w:before="120" w:after="120" w:line="240" w:lineRule="auto"/>
        <w:jc w:val="both"/>
        <w:rPr>
          <w:rFonts w:ascii="Calibri" w:hAnsi="Calibri" w:cs="Calibri"/>
        </w:rPr>
      </w:pPr>
      <w:r w:rsidRPr="00E30B07">
        <w:rPr>
          <w:rFonts w:ascii="Calibri" w:hAnsi="Calibri" w:cs="Calibri"/>
          <w:b/>
          <w:u w:val="single"/>
        </w:rPr>
        <w:t>The award criteria</w:t>
      </w:r>
      <w:r w:rsidRPr="00E30B07">
        <w:rPr>
          <w:rFonts w:ascii="Calibri" w:hAnsi="Calibri" w:cs="Calibri"/>
        </w:rPr>
        <w:t xml:space="preserve"> help to evaluate the quality of the applications in relation to the objectives set forth in the guidelines, and to award grants to projects which maximise the overall effectiveness of the </w:t>
      </w:r>
      <w:r w:rsidR="00EC1B09" w:rsidRPr="00E32CCA">
        <w:rPr>
          <w:rFonts w:ascii="Calibri" w:hAnsi="Calibri" w:cs="Calibri"/>
        </w:rPr>
        <w:t>Call for Proposal</w:t>
      </w:r>
      <w:r w:rsidRPr="00E30B07">
        <w:rPr>
          <w:rFonts w:ascii="Calibri" w:hAnsi="Calibri" w:cs="Calibri"/>
        </w:rPr>
        <w:t xml:space="preserve">s. They help to select applications which the contracting authority can be confident will comply with its objectives. They cover the relevance of the action, its consistency with the objectives of the </w:t>
      </w:r>
      <w:r w:rsidR="00EC1B09" w:rsidRPr="00E32CCA">
        <w:rPr>
          <w:rFonts w:ascii="Calibri" w:hAnsi="Calibri" w:cs="Calibri"/>
        </w:rPr>
        <w:t>Call for Proposal</w:t>
      </w:r>
      <w:r w:rsidRPr="00E30B07">
        <w:rPr>
          <w:rFonts w:ascii="Calibri" w:hAnsi="Calibri" w:cs="Calibri"/>
        </w:rPr>
        <w:t>s, quality, expected impact, sustainability and cost-effectiveness.</w:t>
      </w:r>
    </w:p>
    <w:p w14:paraId="114E5A83" w14:textId="77777777" w:rsidR="00C02973" w:rsidRPr="00E30B07" w:rsidRDefault="00C02973" w:rsidP="00EE3480">
      <w:pPr>
        <w:spacing w:before="120" w:after="120" w:line="240" w:lineRule="auto"/>
        <w:jc w:val="both"/>
        <w:rPr>
          <w:rFonts w:ascii="Calibri" w:hAnsi="Calibri" w:cs="Calibri"/>
          <w:b/>
          <w:iCs/>
          <w:u w:val="single"/>
        </w:rPr>
      </w:pPr>
      <w:r w:rsidRPr="00E30B07">
        <w:rPr>
          <w:rFonts w:ascii="Calibri" w:hAnsi="Calibri" w:cs="Calibri"/>
          <w:b/>
          <w:iCs/>
          <w:u w:val="single"/>
        </w:rPr>
        <w:t>Scoring:</w:t>
      </w:r>
    </w:p>
    <w:p w14:paraId="05F30D70" w14:textId="77777777" w:rsidR="00C02973" w:rsidRPr="00E30B07" w:rsidRDefault="00C02973" w:rsidP="00EE3480">
      <w:pPr>
        <w:spacing w:before="120" w:after="120" w:line="240" w:lineRule="auto"/>
        <w:jc w:val="both"/>
        <w:rPr>
          <w:rFonts w:ascii="Calibri" w:hAnsi="Calibri" w:cs="Calibri"/>
        </w:rPr>
      </w:pPr>
      <w:r w:rsidRPr="00E30B07">
        <w:rPr>
          <w:rFonts w:ascii="Calibri" w:hAnsi="Calibri" w:cs="Calibri"/>
        </w:rPr>
        <w:t xml:space="preserve">The evaluation grid is divided into Sections and subsections. Each subsection will be given a score between 1 and 5 as follows: 1 = very poor; 2 = poor; 3 = adequate; 4 = good; 5 = very good. </w:t>
      </w:r>
    </w:p>
    <w:p w14:paraId="08398FBE" w14:textId="77777777" w:rsidR="00D1367A" w:rsidRDefault="00D1367A" w:rsidP="00EE3480">
      <w:pPr>
        <w:spacing w:before="120" w:after="120" w:line="240" w:lineRule="auto"/>
        <w:jc w:val="both"/>
        <w:rPr>
          <w:rFonts w:ascii="Calibri" w:hAnsi="Calibri" w:cs="Calibri"/>
          <w:b/>
          <w:bCs/>
          <w:u w:val="single"/>
        </w:rPr>
      </w:pPr>
    </w:p>
    <w:p w14:paraId="3A24E5E3" w14:textId="77777777" w:rsidR="00D1367A" w:rsidRDefault="00D1367A" w:rsidP="00EE3480">
      <w:pPr>
        <w:spacing w:before="120" w:after="120" w:line="240" w:lineRule="auto"/>
        <w:jc w:val="both"/>
        <w:rPr>
          <w:rFonts w:ascii="Calibri" w:hAnsi="Calibri" w:cs="Calibri"/>
          <w:b/>
          <w:bCs/>
          <w:u w:val="single"/>
        </w:rPr>
      </w:pPr>
    </w:p>
    <w:p w14:paraId="58573DDB" w14:textId="234C1DEE" w:rsidR="00C02973" w:rsidRPr="00E30B07" w:rsidRDefault="00C02973" w:rsidP="00EE3480">
      <w:pPr>
        <w:spacing w:before="120" w:after="120" w:line="240" w:lineRule="auto"/>
        <w:jc w:val="both"/>
        <w:rPr>
          <w:rFonts w:ascii="Calibri" w:hAnsi="Calibri" w:cs="Calibri"/>
          <w:b/>
          <w:bCs/>
          <w:u w:val="single"/>
        </w:rPr>
      </w:pPr>
      <w:r w:rsidRPr="00E30B07">
        <w:rPr>
          <w:rFonts w:ascii="Calibri" w:hAnsi="Calibri" w:cs="Calibri"/>
          <w:b/>
          <w:bCs/>
          <w:u w:val="single"/>
        </w:rPr>
        <w:lastRenderedPageBreak/>
        <w:t xml:space="preserve">Evaluation </w:t>
      </w:r>
      <w:r w:rsidR="00750D1A" w:rsidRPr="00E30B07">
        <w:rPr>
          <w:rFonts w:ascii="Calibri" w:hAnsi="Calibri" w:cs="Calibri"/>
          <w:b/>
          <w:bCs/>
          <w:u w:val="single"/>
        </w:rPr>
        <w:t>G</w:t>
      </w:r>
      <w:r w:rsidRPr="00E30B07">
        <w:rPr>
          <w:rFonts w:ascii="Calibri" w:hAnsi="Calibri" w:cs="Calibri"/>
          <w:b/>
          <w:bCs/>
          <w:u w:val="single"/>
        </w:rPr>
        <w:t>rid</w:t>
      </w:r>
    </w:p>
    <w:p w14:paraId="67600F33" w14:textId="77777777" w:rsidR="003A2685" w:rsidRPr="00E30B07" w:rsidRDefault="003A2685" w:rsidP="00EE3480">
      <w:pPr>
        <w:spacing w:line="240" w:lineRule="auto"/>
        <w:jc w:val="both"/>
        <w:rPr>
          <w:rFonts w:ascii="Calibri" w:hAnsi="Calibri" w:cs="Calibri"/>
        </w:rPr>
      </w:pPr>
      <w:r w:rsidRPr="00E30B07">
        <w:rPr>
          <w:rFonts w:ascii="Calibri" w:hAnsi="Calibri" w:cs="Calibri"/>
        </w:rPr>
        <w:t>The Evaluation grid is used to assign scores to applications and rank them. The evaluation criteria are divided into sections and subsections. Each subsection will be assessed according to the scores assigned within it.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3"/>
        <w:gridCol w:w="1276"/>
      </w:tblGrid>
      <w:tr w:rsidR="00296469" w:rsidRPr="00DA41A7" w14:paraId="69AD78CC" w14:textId="77777777" w:rsidTr="00A9E78A">
        <w:tc>
          <w:tcPr>
            <w:tcW w:w="9209" w:type="dxa"/>
            <w:gridSpan w:val="2"/>
            <w:shd w:val="clear" w:color="auto" w:fill="FFC000"/>
            <w:vAlign w:val="center"/>
          </w:tcPr>
          <w:p w14:paraId="0A047FF4" w14:textId="005D3CDE" w:rsidR="00296469" w:rsidRPr="00E30B07" w:rsidRDefault="00296469" w:rsidP="00EE3480">
            <w:pPr>
              <w:spacing w:after="0" w:line="240" w:lineRule="auto"/>
              <w:jc w:val="center"/>
              <w:rPr>
                <w:rFonts w:ascii="Calibri" w:hAnsi="Calibri" w:cs="Calibri"/>
                <w:b/>
                <w:bCs/>
              </w:rPr>
            </w:pPr>
            <w:r w:rsidRPr="00E30B07">
              <w:rPr>
                <w:rFonts w:ascii="Calibri" w:hAnsi="Calibri" w:cs="Calibri"/>
                <w:b/>
                <w:bCs/>
              </w:rPr>
              <w:t>EVALUATION GRID</w:t>
            </w:r>
          </w:p>
        </w:tc>
      </w:tr>
      <w:tr w:rsidR="00F41049" w:rsidRPr="00DA41A7" w14:paraId="799C6CF0" w14:textId="1A4B1036" w:rsidTr="00A9E78A">
        <w:tc>
          <w:tcPr>
            <w:tcW w:w="7933" w:type="dxa"/>
            <w:shd w:val="clear" w:color="auto" w:fill="A6A6A6" w:themeFill="background1" w:themeFillShade="A6"/>
            <w:vAlign w:val="center"/>
          </w:tcPr>
          <w:p w14:paraId="25ECCEEE" w14:textId="7825D6DA" w:rsidR="00F41049" w:rsidRPr="00E30B07" w:rsidRDefault="00F41049" w:rsidP="00EE3480">
            <w:pPr>
              <w:spacing w:after="0" w:line="240" w:lineRule="auto"/>
              <w:jc w:val="both"/>
              <w:rPr>
                <w:rFonts w:ascii="Calibri" w:hAnsi="Calibri" w:cs="Calibri"/>
                <w:b/>
              </w:rPr>
            </w:pPr>
            <w:r w:rsidRPr="00E30B07">
              <w:rPr>
                <w:rFonts w:ascii="Calibri" w:hAnsi="Calibri" w:cs="Calibri"/>
                <w:b/>
              </w:rPr>
              <w:t>Sectio</w:t>
            </w:r>
            <w:r w:rsidR="003E3A42" w:rsidRPr="00E30B07">
              <w:rPr>
                <w:rFonts w:ascii="Calibri" w:hAnsi="Calibri" w:cs="Calibri"/>
                <w:b/>
              </w:rPr>
              <w:t>n</w:t>
            </w:r>
          </w:p>
        </w:tc>
        <w:tc>
          <w:tcPr>
            <w:tcW w:w="1276" w:type="dxa"/>
            <w:shd w:val="clear" w:color="auto" w:fill="A6A6A6" w:themeFill="background1" w:themeFillShade="A6"/>
            <w:vAlign w:val="center"/>
          </w:tcPr>
          <w:p w14:paraId="08CB482C" w14:textId="77777777" w:rsidR="00F41049" w:rsidRPr="00E30B07" w:rsidRDefault="00F41049" w:rsidP="00EE3480">
            <w:pPr>
              <w:spacing w:after="0" w:line="240" w:lineRule="auto"/>
              <w:jc w:val="both"/>
              <w:rPr>
                <w:rFonts w:ascii="Calibri" w:hAnsi="Calibri" w:cs="Calibri"/>
                <w:b/>
                <w:bCs/>
              </w:rPr>
            </w:pPr>
            <w:r w:rsidRPr="00E30B07">
              <w:rPr>
                <w:rFonts w:ascii="Calibri" w:hAnsi="Calibri" w:cs="Calibri"/>
                <w:b/>
                <w:bCs/>
              </w:rPr>
              <w:t>Maximum Score</w:t>
            </w:r>
          </w:p>
        </w:tc>
      </w:tr>
      <w:tr w:rsidR="00F41049" w:rsidRPr="00DA41A7" w14:paraId="03C54B24" w14:textId="648BA38C" w:rsidTr="00A9E78A">
        <w:tc>
          <w:tcPr>
            <w:tcW w:w="7933" w:type="dxa"/>
            <w:shd w:val="clear" w:color="auto" w:fill="D9D9D9" w:themeFill="background1" w:themeFillShade="D9"/>
            <w:vAlign w:val="center"/>
          </w:tcPr>
          <w:p w14:paraId="10036DBC" w14:textId="13F4CF4B" w:rsidR="008E7809" w:rsidRPr="000A1168" w:rsidRDefault="00F41049" w:rsidP="000A1168">
            <w:pPr>
              <w:pStyle w:val="ListParagraph"/>
              <w:numPr>
                <w:ilvl w:val="1"/>
                <w:numId w:val="14"/>
              </w:numPr>
              <w:spacing w:after="0" w:line="240" w:lineRule="auto"/>
              <w:ind w:left="458"/>
              <w:jc w:val="both"/>
              <w:rPr>
                <w:rFonts w:ascii="Calibri" w:hAnsi="Calibri" w:cs="Calibri"/>
                <w:b/>
                <w:bCs/>
              </w:rPr>
            </w:pPr>
            <w:r w:rsidRPr="000A1168">
              <w:rPr>
                <w:rFonts w:ascii="Calibri" w:hAnsi="Calibri" w:cs="Calibri"/>
                <w:b/>
                <w:bCs/>
              </w:rPr>
              <w:t>Financial and operational capacity</w:t>
            </w:r>
          </w:p>
          <w:p w14:paraId="010C32CB" w14:textId="1108E90E" w:rsidR="00385DCE" w:rsidRPr="000A1168" w:rsidRDefault="00385DCE" w:rsidP="000A1168">
            <w:pPr>
              <w:pStyle w:val="ListParagraph"/>
              <w:numPr>
                <w:ilvl w:val="0"/>
                <w:numId w:val="88"/>
              </w:numPr>
              <w:spacing w:after="0" w:line="240" w:lineRule="auto"/>
              <w:jc w:val="both"/>
              <w:rPr>
                <w:rFonts w:ascii="Calibri" w:hAnsi="Calibri" w:cs="Calibri"/>
                <w:i/>
                <w:iCs/>
              </w:rPr>
            </w:pPr>
            <w:r w:rsidRPr="000A1168">
              <w:rPr>
                <w:rFonts w:ascii="Calibri" w:hAnsi="Calibri" w:cs="Calibri"/>
                <w:i/>
                <w:iCs/>
                <w:sz w:val="20"/>
                <w:szCs w:val="20"/>
              </w:rPr>
              <w:t xml:space="preserve">If </w:t>
            </w:r>
            <w:r w:rsidR="00401770" w:rsidRPr="00E30B07">
              <w:rPr>
                <w:rFonts w:ascii="Calibri" w:hAnsi="Calibri" w:cs="Calibri"/>
                <w:i/>
                <w:iCs/>
                <w:sz w:val="20"/>
                <w:szCs w:val="20"/>
              </w:rPr>
              <w:t>any of the below sections get a score</w:t>
            </w:r>
            <w:r w:rsidR="00401770" w:rsidRPr="00E32CCA">
              <w:rPr>
                <w:rFonts w:ascii="Calibri" w:hAnsi="Calibri" w:cs="Calibri"/>
                <w:i/>
                <w:iCs/>
                <w:sz w:val="20"/>
                <w:szCs w:val="20"/>
              </w:rPr>
              <w:t xml:space="preserve"> less than </w:t>
            </w:r>
            <w:r w:rsidR="00401770" w:rsidRPr="000A1168">
              <w:rPr>
                <w:rFonts w:ascii="Calibri" w:hAnsi="Calibri" w:cs="Calibri"/>
                <w:b/>
                <w:bCs/>
                <w:i/>
                <w:iCs/>
                <w:sz w:val="20"/>
                <w:szCs w:val="20"/>
              </w:rPr>
              <w:t>3</w:t>
            </w:r>
            <w:r w:rsidR="00B964E3" w:rsidRPr="00E30B07">
              <w:rPr>
                <w:rFonts w:ascii="Calibri" w:hAnsi="Calibri" w:cs="Calibri"/>
                <w:i/>
                <w:iCs/>
                <w:sz w:val="20"/>
                <w:szCs w:val="20"/>
              </w:rPr>
              <w:t xml:space="preserve">, then the proposal </w:t>
            </w:r>
            <w:r w:rsidR="00B964E3" w:rsidRPr="000A1168">
              <w:rPr>
                <w:rFonts w:ascii="Calibri" w:hAnsi="Calibri" w:cs="Calibri"/>
                <w:b/>
                <w:bCs/>
                <w:i/>
                <w:iCs/>
                <w:sz w:val="20"/>
                <w:szCs w:val="20"/>
              </w:rPr>
              <w:t>will be rejected</w:t>
            </w:r>
            <w:r w:rsidR="00B964E3" w:rsidRPr="00E30B07">
              <w:rPr>
                <w:rFonts w:ascii="Calibri" w:hAnsi="Calibri" w:cs="Calibri"/>
                <w:i/>
                <w:iCs/>
                <w:sz w:val="20"/>
                <w:szCs w:val="20"/>
              </w:rPr>
              <w:t xml:space="preserve">. </w:t>
            </w:r>
          </w:p>
        </w:tc>
        <w:tc>
          <w:tcPr>
            <w:tcW w:w="1276" w:type="dxa"/>
            <w:shd w:val="clear" w:color="auto" w:fill="D9D9D9" w:themeFill="background1" w:themeFillShade="D9"/>
            <w:vAlign w:val="center"/>
          </w:tcPr>
          <w:p w14:paraId="4C05561C" w14:textId="77777777" w:rsidR="00F41049" w:rsidRPr="00E30B07" w:rsidRDefault="00F41049" w:rsidP="008F7391">
            <w:pPr>
              <w:spacing w:after="0" w:line="240" w:lineRule="auto"/>
              <w:jc w:val="center"/>
              <w:rPr>
                <w:rFonts w:ascii="Calibri" w:hAnsi="Calibri" w:cs="Calibri"/>
                <w:b/>
              </w:rPr>
            </w:pPr>
            <w:r w:rsidRPr="00E30B07">
              <w:rPr>
                <w:rFonts w:ascii="Calibri" w:hAnsi="Calibri" w:cs="Calibri"/>
                <w:b/>
              </w:rPr>
              <w:t>20</w:t>
            </w:r>
          </w:p>
        </w:tc>
      </w:tr>
      <w:tr w:rsidR="00F41049" w:rsidRPr="00DA41A7" w14:paraId="48E101F9" w14:textId="0D7F1BED" w:rsidTr="00A9E78A">
        <w:trPr>
          <w:trHeight w:val="54"/>
        </w:trPr>
        <w:tc>
          <w:tcPr>
            <w:tcW w:w="7933" w:type="dxa"/>
            <w:vAlign w:val="center"/>
          </w:tcPr>
          <w:p w14:paraId="42E05049" w14:textId="5BC31B53" w:rsidR="00F41049" w:rsidRPr="00E30B07" w:rsidRDefault="00F41049" w:rsidP="00EE3480">
            <w:pPr>
              <w:spacing w:after="0" w:line="240" w:lineRule="auto"/>
              <w:ind w:left="425" w:hanging="425"/>
              <w:jc w:val="both"/>
              <w:rPr>
                <w:rFonts w:ascii="Calibri" w:hAnsi="Calibri" w:cs="Calibri"/>
              </w:rPr>
            </w:pPr>
            <w:r w:rsidRPr="00E30B07">
              <w:rPr>
                <w:rFonts w:ascii="Calibri" w:hAnsi="Calibri" w:cs="Calibri"/>
              </w:rPr>
              <w:t>1.1</w:t>
            </w:r>
            <w:r w:rsidRPr="00E30B07">
              <w:rPr>
                <w:rFonts w:ascii="Calibri" w:hAnsi="Calibri" w:cs="Calibri"/>
              </w:rPr>
              <w:tab/>
              <w:t>Does the applicant have sufficient in-house experience of project</w:t>
            </w:r>
            <w:r w:rsidRPr="00E30B07">
              <w:rPr>
                <w:rFonts w:ascii="Calibri" w:hAnsi="Calibri" w:cs="Calibri"/>
                <w:b/>
                <w:bCs/>
              </w:rPr>
              <w:t xml:space="preserve"> </w:t>
            </w:r>
            <w:r w:rsidRPr="00E30B07">
              <w:rPr>
                <w:rFonts w:ascii="Calibri" w:hAnsi="Calibri" w:cs="Calibri"/>
              </w:rPr>
              <w:t xml:space="preserve">management? </w:t>
            </w:r>
          </w:p>
        </w:tc>
        <w:tc>
          <w:tcPr>
            <w:tcW w:w="1276" w:type="dxa"/>
            <w:vAlign w:val="center"/>
          </w:tcPr>
          <w:p w14:paraId="3274E0CE" w14:textId="77777777" w:rsidR="00F41049" w:rsidRPr="00E30B07" w:rsidRDefault="00F41049" w:rsidP="008F7391">
            <w:pPr>
              <w:spacing w:after="0" w:line="240" w:lineRule="auto"/>
              <w:jc w:val="center"/>
              <w:rPr>
                <w:rFonts w:ascii="Calibri" w:hAnsi="Calibri" w:cs="Calibri"/>
              </w:rPr>
            </w:pPr>
            <w:r w:rsidRPr="00E30B07">
              <w:rPr>
                <w:rFonts w:ascii="Calibri" w:hAnsi="Calibri" w:cs="Calibri"/>
              </w:rPr>
              <w:t>5</w:t>
            </w:r>
          </w:p>
        </w:tc>
      </w:tr>
      <w:tr w:rsidR="00F41049" w:rsidRPr="00DA41A7" w14:paraId="291DF1B1" w14:textId="050A08B7" w:rsidTr="00A9E78A">
        <w:trPr>
          <w:trHeight w:val="54"/>
        </w:trPr>
        <w:tc>
          <w:tcPr>
            <w:tcW w:w="7933" w:type="dxa"/>
            <w:vAlign w:val="center"/>
          </w:tcPr>
          <w:p w14:paraId="7B157DB4" w14:textId="752BA255" w:rsidR="00F41049" w:rsidRPr="00E30B07" w:rsidRDefault="00F41049" w:rsidP="00EE3480">
            <w:pPr>
              <w:spacing w:after="0" w:line="240" w:lineRule="auto"/>
              <w:ind w:left="425" w:hanging="425"/>
              <w:jc w:val="both"/>
              <w:rPr>
                <w:rFonts w:ascii="Calibri" w:hAnsi="Calibri" w:cs="Calibri"/>
              </w:rPr>
            </w:pPr>
            <w:r w:rsidRPr="00E30B07">
              <w:rPr>
                <w:rFonts w:ascii="Calibri" w:hAnsi="Calibri" w:cs="Calibri"/>
              </w:rPr>
              <w:t>1.2</w:t>
            </w:r>
            <w:r w:rsidRPr="00E30B07">
              <w:rPr>
                <w:rFonts w:ascii="Calibri" w:hAnsi="Calibri" w:cs="Calibri"/>
              </w:rPr>
              <w:tab/>
              <w:t>Does the applicant have sufficient in-house technical expertise? (Especially knowledge of the issues addressed in the Annex A - Grant Application Form)</w:t>
            </w:r>
          </w:p>
        </w:tc>
        <w:tc>
          <w:tcPr>
            <w:tcW w:w="1276" w:type="dxa"/>
            <w:vAlign w:val="center"/>
          </w:tcPr>
          <w:p w14:paraId="028450D7" w14:textId="77777777" w:rsidR="00F41049" w:rsidRPr="00E30B07" w:rsidRDefault="00F41049" w:rsidP="008F7391">
            <w:pPr>
              <w:spacing w:after="0" w:line="240" w:lineRule="auto"/>
              <w:jc w:val="center"/>
              <w:rPr>
                <w:rFonts w:ascii="Calibri" w:hAnsi="Calibri" w:cs="Calibri"/>
              </w:rPr>
            </w:pPr>
            <w:r w:rsidRPr="00E30B07">
              <w:rPr>
                <w:rFonts w:ascii="Calibri" w:hAnsi="Calibri" w:cs="Calibri"/>
              </w:rPr>
              <w:t>5</w:t>
            </w:r>
          </w:p>
        </w:tc>
      </w:tr>
      <w:tr w:rsidR="00F41049" w:rsidRPr="00DA41A7" w14:paraId="3837AB0B" w14:textId="6E544712" w:rsidTr="00A9E78A">
        <w:tc>
          <w:tcPr>
            <w:tcW w:w="7933" w:type="dxa"/>
            <w:tcBorders>
              <w:bottom w:val="nil"/>
            </w:tcBorders>
            <w:vAlign w:val="center"/>
          </w:tcPr>
          <w:p w14:paraId="7CCDE5DF" w14:textId="72D81222" w:rsidR="00F41049" w:rsidRPr="00E30B07" w:rsidRDefault="00F41049" w:rsidP="00EE3480">
            <w:pPr>
              <w:spacing w:after="0" w:line="240" w:lineRule="auto"/>
              <w:ind w:left="425" w:hanging="425"/>
              <w:jc w:val="both"/>
              <w:rPr>
                <w:rFonts w:ascii="Calibri" w:hAnsi="Calibri" w:cs="Calibri"/>
              </w:rPr>
            </w:pPr>
            <w:r w:rsidRPr="00E30B07">
              <w:rPr>
                <w:rFonts w:ascii="Calibri" w:hAnsi="Calibri" w:cs="Calibri"/>
              </w:rPr>
              <w:t>1.3</w:t>
            </w:r>
            <w:r w:rsidRPr="00E30B07">
              <w:rPr>
                <w:rFonts w:ascii="Calibri" w:hAnsi="Calibri" w:cs="Calibri"/>
              </w:rPr>
              <w:tab/>
              <w:t>Does the applicant have sufficient in-house management capacity? (Including staff, equipment and ability to handle the budget for the action)</w:t>
            </w:r>
          </w:p>
        </w:tc>
        <w:tc>
          <w:tcPr>
            <w:tcW w:w="1276" w:type="dxa"/>
            <w:tcBorders>
              <w:bottom w:val="nil"/>
            </w:tcBorders>
            <w:vAlign w:val="center"/>
          </w:tcPr>
          <w:p w14:paraId="01F8934D" w14:textId="77777777" w:rsidR="00F41049" w:rsidRPr="00E30B07" w:rsidRDefault="00F41049" w:rsidP="008F7391">
            <w:pPr>
              <w:spacing w:after="0" w:line="240" w:lineRule="auto"/>
              <w:jc w:val="center"/>
              <w:rPr>
                <w:rFonts w:ascii="Calibri" w:hAnsi="Calibri" w:cs="Calibri"/>
              </w:rPr>
            </w:pPr>
            <w:r w:rsidRPr="00E30B07">
              <w:rPr>
                <w:rFonts w:ascii="Calibri" w:hAnsi="Calibri" w:cs="Calibri"/>
              </w:rPr>
              <w:t>5</w:t>
            </w:r>
          </w:p>
        </w:tc>
      </w:tr>
      <w:tr w:rsidR="00F41049" w:rsidRPr="00DA41A7" w14:paraId="7C3453FC" w14:textId="397FDCBF" w:rsidTr="00A9E78A">
        <w:tc>
          <w:tcPr>
            <w:tcW w:w="7933" w:type="dxa"/>
            <w:tcBorders>
              <w:bottom w:val="single" w:sz="4" w:space="0" w:color="auto"/>
            </w:tcBorders>
            <w:vAlign w:val="center"/>
          </w:tcPr>
          <w:p w14:paraId="4AA99612" w14:textId="331F889B" w:rsidR="00F41049" w:rsidRPr="00E30B07" w:rsidRDefault="00F41049" w:rsidP="00EE3480">
            <w:pPr>
              <w:spacing w:after="0" w:line="240" w:lineRule="auto"/>
              <w:ind w:left="425" w:hanging="425"/>
              <w:jc w:val="both"/>
              <w:rPr>
                <w:rFonts w:ascii="Calibri" w:hAnsi="Calibri" w:cs="Calibri"/>
              </w:rPr>
            </w:pPr>
            <w:r w:rsidRPr="00E30B07">
              <w:rPr>
                <w:rFonts w:ascii="Calibri" w:hAnsi="Calibri" w:cs="Calibri"/>
              </w:rPr>
              <w:t>1.4</w:t>
            </w:r>
            <w:r w:rsidRPr="00E30B07">
              <w:rPr>
                <w:rFonts w:ascii="Calibri" w:hAnsi="Calibri" w:cs="Calibri"/>
              </w:rPr>
              <w:tab/>
              <w:t>Does the applicant have stable and sufficient sources of finance?</w:t>
            </w:r>
          </w:p>
        </w:tc>
        <w:tc>
          <w:tcPr>
            <w:tcW w:w="1276" w:type="dxa"/>
            <w:tcBorders>
              <w:bottom w:val="single" w:sz="4" w:space="0" w:color="auto"/>
            </w:tcBorders>
            <w:vAlign w:val="center"/>
          </w:tcPr>
          <w:p w14:paraId="66EF0F8C" w14:textId="77777777" w:rsidR="00F41049" w:rsidRPr="00E30B07" w:rsidRDefault="00F41049" w:rsidP="008F7391">
            <w:pPr>
              <w:spacing w:after="0" w:line="240" w:lineRule="auto"/>
              <w:jc w:val="center"/>
              <w:rPr>
                <w:rFonts w:ascii="Calibri" w:hAnsi="Calibri" w:cs="Calibri"/>
              </w:rPr>
            </w:pPr>
            <w:r w:rsidRPr="00E30B07">
              <w:rPr>
                <w:rFonts w:ascii="Calibri" w:hAnsi="Calibri" w:cs="Calibri"/>
              </w:rPr>
              <w:t>5</w:t>
            </w:r>
          </w:p>
        </w:tc>
      </w:tr>
      <w:tr w:rsidR="00F41049" w:rsidRPr="00DA41A7" w14:paraId="34A89B2B" w14:textId="5EFEB764" w:rsidTr="00A9E78A">
        <w:tc>
          <w:tcPr>
            <w:tcW w:w="7933" w:type="dxa"/>
            <w:tcBorders>
              <w:bottom w:val="single" w:sz="4" w:space="0" w:color="auto"/>
            </w:tcBorders>
            <w:shd w:val="clear" w:color="auto" w:fill="D9D9D9" w:themeFill="background1" w:themeFillShade="D9"/>
            <w:vAlign w:val="center"/>
          </w:tcPr>
          <w:p w14:paraId="7E86DA7C" w14:textId="77777777" w:rsidR="00F41049" w:rsidRPr="00E30B07" w:rsidRDefault="00F41049" w:rsidP="00EE3480">
            <w:pPr>
              <w:spacing w:after="0" w:line="240" w:lineRule="auto"/>
              <w:jc w:val="both"/>
              <w:rPr>
                <w:rFonts w:ascii="Calibri" w:hAnsi="Calibri" w:cs="Calibri"/>
              </w:rPr>
            </w:pPr>
            <w:r w:rsidRPr="00E30B07">
              <w:rPr>
                <w:rFonts w:ascii="Calibri" w:hAnsi="Calibri" w:cs="Calibri"/>
                <w:b/>
                <w:bCs/>
              </w:rPr>
              <w:t xml:space="preserve">2. Relevance </w:t>
            </w:r>
          </w:p>
        </w:tc>
        <w:tc>
          <w:tcPr>
            <w:tcW w:w="1276" w:type="dxa"/>
            <w:tcBorders>
              <w:bottom w:val="single" w:sz="4" w:space="0" w:color="auto"/>
            </w:tcBorders>
            <w:shd w:val="clear" w:color="auto" w:fill="D9D9D9" w:themeFill="background1" w:themeFillShade="D9"/>
            <w:vAlign w:val="center"/>
          </w:tcPr>
          <w:p w14:paraId="1678D5A3" w14:textId="5BC86BD0" w:rsidR="00F41049" w:rsidRPr="00E30B07" w:rsidRDefault="00F41049" w:rsidP="008F7391">
            <w:pPr>
              <w:spacing w:after="0" w:line="240" w:lineRule="auto"/>
              <w:jc w:val="center"/>
              <w:rPr>
                <w:rFonts w:ascii="Calibri" w:hAnsi="Calibri" w:cs="Calibri"/>
                <w:b/>
              </w:rPr>
            </w:pPr>
            <w:r w:rsidRPr="00E30B07">
              <w:rPr>
                <w:rFonts w:ascii="Calibri" w:hAnsi="Calibri" w:cs="Calibri"/>
                <w:b/>
              </w:rPr>
              <w:t>25</w:t>
            </w:r>
          </w:p>
        </w:tc>
      </w:tr>
      <w:tr w:rsidR="00F41049" w:rsidRPr="00DA41A7" w14:paraId="15079100" w14:textId="6715BE44" w:rsidTr="00A9E78A">
        <w:trPr>
          <w:trHeight w:val="904"/>
        </w:trPr>
        <w:tc>
          <w:tcPr>
            <w:tcW w:w="7933" w:type="dxa"/>
            <w:vAlign w:val="center"/>
          </w:tcPr>
          <w:p w14:paraId="43558900" w14:textId="285BDD79" w:rsidR="00F41049" w:rsidRPr="00E32CCA" w:rsidRDefault="00F41049" w:rsidP="00EE3480">
            <w:pPr>
              <w:spacing w:after="0" w:line="240" w:lineRule="auto"/>
              <w:ind w:left="425" w:hanging="425"/>
              <w:jc w:val="both"/>
              <w:rPr>
                <w:rFonts w:ascii="Calibri" w:hAnsi="Calibri" w:cs="Calibri"/>
              </w:rPr>
            </w:pPr>
            <w:r w:rsidRPr="00E32CCA">
              <w:rPr>
                <w:rFonts w:ascii="Calibri" w:hAnsi="Calibri" w:cs="Calibri"/>
              </w:rPr>
              <w:t>2.1</w:t>
            </w:r>
            <w:r w:rsidRPr="00E32CCA">
              <w:rPr>
                <w:rFonts w:ascii="Calibri" w:hAnsi="Calibri" w:cs="Calibri"/>
              </w:rPr>
              <w:tab/>
              <w:t xml:space="preserve">How relevant is the proposal to the objectives of the </w:t>
            </w:r>
            <w:r w:rsidR="00EC1B09" w:rsidRPr="00E32CCA">
              <w:rPr>
                <w:rFonts w:ascii="Calibri" w:hAnsi="Calibri" w:cs="Calibri"/>
              </w:rPr>
              <w:t>Call for Proposal</w:t>
            </w:r>
            <w:r w:rsidRPr="00E32CCA">
              <w:rPr>
                <w:rFonts w:ascii="Calibri" w:hAnsi="Calibri" w:cs="Calibri"/>
              </w:rPr>
              <w:t xml:space="preserve">s or any other specific requirement stated in the guidelines for applicants? Are the expected results of the action aligned with the </w:t>
            </w:r>
            <w:r w:rsidR="00A24D4A" w:rsidRPr="00E32CCA">
              <w:rPr>
                <w:rFonts w:ascii="Calibri" w:hAnsi="Calibri" w:cs="Calibri"/>
              </w:rPr>
              <w:t xml:space="preserve">objectives </w:t>
            </w:r>
            <w:r w:rsidRPr="00E32CCA">
              <w:rPr>
                <w:rFonts w:ascii="Calibri" w:hAnsi="Calibri" w:cs="Calibri"/>
              </w:rPr>
              <w:t>defined in the guidelines for applicants (section 1.</w:t>
            </w:r>
            <w:r w:rsidR="00081FE2" w:rsidRPr="00E32CCA">
              <w:rPr>
                <w:rFonts w:ascii="Calibri" w:hAnsi="Calibri" w:cs="Calibri"/>
              </w:rPr>
              <w:t>3)</w:t>
            </w:r>
            <w:r w:rsidRPr="00E32CCA">
              <w:rPr>
                <w:rFonts w:ascii="Calibri" w:hAnsi="Calibri" w:cs="Calibri"/>
              </w:rPr>
              <w:t>?</w:t>
            </w:r>
          </w:p>
        </w:tc>
        <w:tc>
          <w:tcPr>
            <w:tcW w:w="1276" w:type="dxa"/>
            <w:vAlign w:val="center"/>
          </w:tcPr>
          <w:p w14:paraId="4375B0AC" w14:textId="71E1D294" w:rsidR="00F41049" w:rsidRPr="00E32CCA" w:rsidRDefault="00F41049" w:rsidP="008F7391">
            <w:pPr>
              <w:spacing w:after="0" w:line="240" w:lineRule="auto"/>
              <w:jc w:val="center"/>
              <w:rPr>
                <w:rFonts w:ascii="Calibri" w:hAnsi="Calibri" w:cs="Calibri"/>
              </w:rPr>
            </w:pPr>
            <w:r w:rsidRPr="00E32CCA">
              <w:rPr>
                <w:rFonts w:ascii="Calibri" w:hAnsi="Calibri" w:cs="Calibri"/>
              </w:rPr>
              <w:t>5</w:t>
            </w:r>
          </w:p>
        </w:tc>
      </w:tr>
      <w:tr w:rsidR="00F41049" w:rsidRPr="00DA41A7" w14:paraId="1E2BB70C" w14:textId="7993E0BF" w:rsidTr="00A9E78A">
        <w:trPr>
          <w:trHeight w:val="274"/>
        </w:trPr>
        <w:tc>
          <w:tcPr>
            <w:tcW w:w="7933" w:type="dxa"/>
            <w:vAlign w:val="center"/>
          </w:tcPr>
          <w:p w14:paraId="5E5270A9" w14:textId="024495A9" w:rsidR="00F41049" w:rsidRPr="00E32CCA" w:rsidRDefault="00F41049" w:rsidP="00EE3480">
            <w:pPr>
              <w:spacing w:after="0" w:line="240" w:lineRule="auto"/>
              <w:ind w:left="425" w:hanging="425"/>
              <w:jc w:val="both"/>
              <w:rPr>
                <w:rFonts w:ascii="Calibri" w:hAnsi="Calibri" w:cs="Calibri"/>
              </w:rPr>
            </w:pPr>
            <w:r w:rsidRPr="00E32CCA">
              <w:rPr>
                <w:rFonts w:ascii="Calibri" w:hAnsi="Calibri" w:cs="Calibri"/>
              </w:rPr>
              <w:t>2.2</w:t>
            </w:r>
            <w:r w:rsidRPr="00E32CCA">
              <w:rPr>
                <w:rFonts w:ascii="Calibri" w:hAnsi="Calibri" w:cs="Calibri"/>
              </w:rPr>
              <w:tab/>
              <w:t xml:space="preserve">How relevant is the proposal to the </w:t>
            </w:r>
            <w:proofErr w:type="gramStart"/>
            <w:r w:rsidRPr="00E32CCA">
              <w:rPr>
                <w:rFonts w:ascii="Calibri" w:hAnsi="Calibri" w:cs="Calibri"/>
              </w:rPr>
              <w:t>particular needs</w:t>
            </w:r>
            <w:proofErr w:type="gramEnd"/>
            <w:r w:rsidRPr="00E32CCA">
              <w:rPr>
                <w:rFonts w:ascii="Calibri" w:hAnsi="Calibri" w:cs="Calibri"/>
              </w:rPr>
              <w:t xml:space="preserve"> and constraints</w:t>
            </w:r>
            <w:r w:rsidRPr="00E32CCA">
              <w:rPr>
                <w:rFonts w:ascii="Calibri" w:hAnsi="Calibri" w:cs="Calibri"/>
                <w:b/>
                <w:bCs/>
              </w:rPr>
              <w:t xml:space="preserve"> </w:t>
            </w:r>
            <w:r w:rsidRPr="00E32CCA">
              <w:rPr>
                <w:rFonts w:ascii="Calibri" w:hAnsi="Calibri" w:cs="Calibri"/>
              </w:rPr>
              <w:t xml:space="preserve">of the target </w:t>
            </w:r>
            <w:r w:rsidR="00993F95" w:rsidRPr="00E32CCA">
              <w:rPr>
                <w:rFonts w:ascii="Calibri" w:hAnsi="Calibri" w:cs="Calibri"/>
              </w:rPr>
              <w:t xml:space="preserve">province(s), </w:t>
            </w:r>
            <w:r w:rsidRPr="00E32CCA">
              <w:rPr>
                <w:rFonts w:ascii="Calibri" w:hAnsi="Calibri" w:cs="Calibri"/>
              </w:rPr>
              <w:t xml:space="preserve">country, region(s) </w:t>
            </w:r>
            <w:r w:rsidRPr="00DA41A7">
              <w:rPr>
                <w:rFonts w:ascii="Calibri" w:hAnsi="Calibri" w:cs="Calibri"/>
              </w:rPr>
              <w:t xml:space="preserve">and/or </w:t>
            </w:r>
            <w:r w:rsidR="000F16BE" w:rsidRPr="00E32CCA">
              <w:rPr>
                <w:rFonts w:ascii="Calibri" w:hAnsi="Calibri" w:cs="Calibri"/>
              </w:rPr>
              <w:t>eligible actions</w:t>
            </w:r>
            <w:r w:rsidRPr="00E32CCA">
              <w:rPr>
                <w:rFonts w:ascii="Calibri" w:hAnsi="Calibri" w:cs="Calibri"/>
              </w:rPr>
              <w:t xml:space="preserve"> (including synergy with other development initiatives, regional and/or national development plans and avoidance of duplication)?</w:t>
            </w:r>
          </w:p>
        </w:tc>
        <w:tc>
          <w:tcPr>
            <w:tcW w:w="1276" w:type="dxa"/>
            <w:vAlign w:val="center"/>
          </w:tcPr>
          <w:p w14:paraId="1BB8DE0F" w14:textId="77777777" w:rsidR="00F41049" w:rsidRPr="00E32CCA" w:rsidRDefault="00F41049" w:rsidP="008F7391">
            <w:pPr>
              <w:spacing w:after="0" w:line="240" w:lineRule="auto"/>
              <w:jc w:val="center"/>
              <w:rPr>
                <w:rFonts w:ascii="Calibri" w:hAnsi="Calibri" w:cs="Calibri"/>
              </w:rPr>
            </w:pPr>
            <w:r w:rsidRPr="00E32CCA">
              <w:rPr>
                <w:rFonts w:ascii="Calibri" w:hAnsi="Calibri" w:cs="Calibri"/>
              </w:rPr>
              <w:t>5</w:t>
            </w:r>
          </w:p>
        </w:tc>
      </w:tr>
      <w:tr w:rsidR="00F41049" w:rsidRPr="00DA41A7" w14:paraId="51AD51BE" w14:textId="2CBFBBCF" w:rsidTr="00A9E78A">
        <w:tc>
          <w:tcPr>
            <w:tcW w:w="7933" w:type="dxa"/>
            <w:vAlign w:val="center"/>
          </w:tcPr>
          <w:p w14:paraId="0E1A19C9" w14:textId="7F586648" w:rsidR="00F41049" w:rsidRPr="00E32CCA" w:rsidRDefault="00F41049" w:rsidP="00EE3480">
            <w:pPr>
              <w:spacing w:after="0" w:line="240" w:lineRule="auto"/>
              <w:ind w:left="425" w:hanging="425"/>
              <w:jc w:val="both"/>
              <w:rPr>
                <w:rFonts w:ascii="Calibri" w:hAnsi="Calibri" w:cs="Calibri"/>
              </w:rPr>
            </w:pPr>
            <w:r w:rsidRPr="00E32CCA">
              <w:rPr>
                <w:rFonts w:ascii="Calibri" w:hAnsi="Calibri" w:cs="Calibri"/>
              </w:rPr>
              <w:t>2.3</w:t>
            </w:r>
            <w:r w:rsidRPr="00E32CCA">
              <w:rPr>
                <w:rFonts w:ascii="Calibri" w:hAnsi="Calibri" w:cs="Calibri"/>
              </w:rPr>
              <w:tab/>
              <w:t>How clearly defined and strategically chosen are those involved (final beneficiaries, target groups</w:t>
            </w:r>
            <w:r w:rsidRPr="00DA41A7">
              <w:rPr>
                <w:rFonts w:ascii="Calibri" w:hAnsi="Calibri" w:cs="Calibri"/>
              </w:rPr>
              <w:t xml:space="preserve">)? Have their needs and constraints been clearly defined and does the proposal address them appropriately? </w:t>
            </w:r>
          </w:p>
        </w:tc>
        <w:tc>
          <w:tcPr>
            <w:tcW w:w="1276" w:type="dxa"/>
            <w:vAlign w:val="center"/>
          </w:tcPr>
          <w:p w14:paraId="1A5BE001" w14:textId="77777777" w:rsidR="00F41049" w:rsidRPr="00E32CCA" w:rsidDel="002D2C92" w:rsidRDefault="00F41049" w:rsidP="008F7391">
            <w:pPr>
              <w:spacing w:after="0" w:line="240" w:lineRule="auto"/>
              <w:jc w:val="center"/>
              <w:rPr>
                <w:rFonts w:ascii="Calibri" w:hAnsi="Calibri" w:cs="Calibri"/>
              </w:rPr>
            </w:pPr>
            <w:r w:rsidRPr="00E32CCA">
              <w:rPr>
                <w:rFonts w:ascii="Calibri" w:hAnsi="Calibri" w:cs="Calibri"/>
              </w:rPr>
              <w:t>5</w:t>
            </w:r>
          </w:p>
        </w:tc>
      </w:tr>
      <w:tr w:rsidR="00F41049" w:rsidRPr="00DA41A7" w14:paraId="61CD1B3B" w14:textId="3FA11DF1" w:rsidTr="00A9E78A">
        <w:trPr>
          <w:trHeight w:val="762"/>
        </w:trPr>
        <w:tc>
          <w:tcPr>
            <w:tcW w:w="7933" w:type="dxa"/>
            <w:vAlign w:val="center"/>
          </w:tcPr>
          <w:p w14:paraId="4B28B047" w14:textId="762ED57C" w:rsidR="002F370A" w:rsidRPr="000A1168" w:rsidRDefault="00F41049" w:rsidP="000A1168">
            <w:pPr>
              <w:spacing w:after="0" w:line="240" w:lineRule="auto"/>
              <w:jc w:val="both"/>
              <w:rPr>
                <w:rFonts w:ascii="Calibri" w:hAnsi="Calibri" w:cs="Calibri"/>
                <w:b/>
                <w:bCs/>
              </w:rPr>
            </w:pPr>
            <w:r w:rsidRPr="00E32CCA">
              <w:rPr>
                <w:rFonts w:ascii="Calibri" w:hAnsi="Calibri" w:cs="Calibri"/>
              </w:rPr>
              <w:t xml:space="preserve">2.4 </w:t>
            </w:r>
            <w:r w:rsidR="004450AB" w:rsidRPr="00E32CCA">
              <w:rPr>
                <w:rFonts w:ascii="Calibri" w:hAnsi="Calibri" w:cs="Calibri"/>
              </w:rPr>
              <w:t xml:space="preserve">Do the foreseen new employments cover Turkish citizens and </w:t>
            </w:r>
            <w:proofErr w:type="spellStart"/>
            <w:r w:rsidR="004450AB" w:rsidRPr="00E32CCA">
              <w:rPr>
                <w:rFonts w:ascii="Calibri" w:hAnsi="Calibri" w:cs="Calibri"/>
              </w:rPr>
              <w:t>SuTPs</w:t>
            </w:r>
            <w:proofErr w:type="spellEnd"/>
            <w:r w:rsidR="004450AB" w:rsidRPr="00E32CCA">
              <w:rPr>
                <w:rFonts w:ascii="Calibri" w:hAnsi="Calibri" w:cs="Calibri"/>
              </w:rPr>
              <w:t>/</w:t>
            </w:r>
            <w:proofErr w:type="spellStart"/>
            <w:r w:rsidR="004450AB" w:rsidRPr="00E32CCA">
              <w:rPr>
                <w:rFonts w:ascii="Calibri" w:hAnsi="Calibri" w:cs="Calibri"/>
              </w:rPr>
              <w:t>PuIPs</w:t>
            </w:r>
            <w:proofErr w:type="spellEnd"/>
            <w:r w:rsidR="004450AB" w:rsidRPr="00E32CCA">
              <w:rPr>
                <w:rFonts w:ascii="Calibri" w:hAnsi="Calibri" w:cs="Calibri"/>
              </w:rPr>
              <w:t>, and does it comply with the programme objectives?</w:t>
            </w:r>
          </w:p>
        </w:tc>
        <w:tc>
          <w:tcPr>
            <w:tcW w:w="1276" w:type="dxa"/>
            <w:vAlign w:val="center"/>
          </w:tcPr>
          <w:p w14:paraId="14A7F8FA" w14:textId="68178521" w:rsidR="00F41049" w:rsidRPr="00E32CCA" w:rsidRDefault="00F41049" w:rsidP="008F7391">
            <w:pPr>
              <w:spacing w:after="0" w:line="240" w:lineRule="auto"/>
              <w:jc w:val="center"/>
              <w:rPr>
                <w:rFonts w:ascii="Calibri" w:hAnsi="Calibri" w:cs="Calibri"/>
              </w:rPr>
            </w:pPr>
            <w:r w:rsidRPr="00E32CCA">
              <w:rPr>
                <w:rFonts w:ascii="Calibri" w:hAnsi="Calibri" w:cs="Calibri"/>
              </w:rPr>
              <w:t>5</w:t>
            </w:r>
          </w:p>
        </w:tc>
      </w:tr>
      <w:tr w:rsidR="00F41049" w:rsidRPr="00DA41A7" w14:paraId="4F59C99E" w14:textId="189054B1" w:rsidTr="000A1168">
        <w:trPr>
          <w:trHeight w:val="60"/>
        </w:trPr>
        <w:tc>
          <w:tcPr>
            <w:tcW w:w="7933" w:type="dxa"/>
            <w:vAlign w:val="center"/>
          </w:tcPr>
          <w:p w14:paraId="374379F5" w14:textId="418A694D" w:rsidR="00F41049" w:rsidRPr="00DA41A7" w:rsidRDefault="00F41049" w:rsidP="00EE3480">
            <w:pPr>
              <w:spacing w:after="0" w:line="240" w:lineRule="auto"/>
              <w:ind w:left="425" w:hanging="425"/>
              <w:jc w:val="both"/>
              <w:rPr>
                <w:rFonts w:ascii="Calibri" w:hAnsi="Calibri" w:cs="Calibri"/>
              </w:rPr>
            </w:pPr>
            <w:r w:rsidRPr="00E32CCA">
              <w:rPr>
                <w:rFonts w:ascii="Calibri" w:hAnsi="Calibri" w:cs="Calibri"/>
              </w:rPr>
              <w:t xml:space="preserve">2.5 </w:t>
            </w:r>
            <w:r w:rsidR="00EA36C7" w:rsidRPr="00E32CCA">
              <w:rPr>
                <w:rFonts w:ascii="Calibri" w:hAnsi="Calibri" w:cs="Calibri"/>
              </w:rPr>
              <w:t xml:space="preserve">Is </w:t>
            </w:r>
            <w:r w:rsidRPr="00E32CCA">
              <w:rPr>
                <w:rFonts w:ascii="Calibri" w:hAnsi="Calibri" w:cs="Calibri"/>
              </w:rPr>
              <w:t xml:space="preserve">the business of </w:t>
            </w:r>
            <w:r w:rsidR="00D60198" w:rsidRPr="00E32CCA">
              <w:rPr>
                <w:rFonts w:ascii="Calibri" w:hAnsi="Calibri" w:cs="Calibri"/>
              </w:rPr>
              <w:t>the</w:t>
            </w:r>
            <w:r w:rsidRPr="00E32CCA">
              <w:rPr>
                <w:rFonts w:ascii="Calibri" w:hAnsi="Calibri" w:cs="Calibri"/>
              </w:rPr>
              <w:t xml:space="preserve"> micro </w:t>
            </w:r>
            <w:r w:rsidR="5B359AC0" w:rsidRPr="00E32CCA">
              <w:rPr>
                <w:rFonts w:ascii="Calibri" w:hAnsi="Calibri" w:cs="Calibri"/>
              </w:rPr>
              <w:t>ent</w:t>
            </w:r>
            <w:r w:rsidR="00505C80" w:rsidRPr="00E32CCA">
              <w:rPr>
                <w:rFonts w:ascii="Calibri" w:hAnsi="Calibri" w:cs="Calibri"/>
              </w:rPr>
              <w:t>er</w:t>
            </w:r>
            <w:r w:rsidR="5B359AC0" w:rsidRPr="00E32CCA">
              <w:rPr>
                <w:rFonts w:ascii="Calibri" w:hAnsi="Calibri" w:cs="Calibri"/>
              </w:rPr>
              <w:t xml:space="preserve">prise </w:t>
            </w:r>
            <w:r w:rsidRPr="00E32CCA">
              <w:rPr>
                <w:rFonts w:ascii="Calibri" w:hAnsi="Calibri" w:cs="Calibri"/>
              </w:rPr>
              <w:t xml:space="preserve">previously </w:t>
            </w:r>
            <w:r w:rsidR="00D74C63" w:rsidRPr="00E32CCA">
              <w:rPr>
                <w:rFonts w:ascii="Calibri" w:hAnsi="Calibri" w:cs="Calibri"/>
              </w:rPr>
              <w:t xml:space="preserve">established </w:t>
            </w:r>
            <w:r w:rsidRPr="00E32CCA">
              <w:rPr>
                <w:rFonts w:ascii="Calibri" w:hAnsi="Calibri" w:cs="Calibri"/>
              </w:rPr>
              <w:t xml:space="preserve">under the </w:t>
            </w:r>
            <w:r w:rsidR="00EA3AAE" w:rsidRPr="00E32CCA">
              <w:rPr>
                <w:rFonts w:ascii="Calibri" w:hAnsi="Calibri" w:cs="Calibri"/>
              </w:rPr>
              <w:t xml:space="preserve">ENHANCER Project </w:t>
            </w:r>
            <w:r w:rsidR="00EA3AAE" w:rsidRPr="00E32CCA">
              <w:rPr>
                <w:rFonts w:ascii="Calibri" w:eastAsia="Times New Roman" w:hAnsi="Calibri" w:cs="Calibri"/>
              </w:rPr>
              <w:t>Support Programme for Entrepreneurial Initiatives?</w:t>
            </w:r>
          </w:p>
        </w:tc>
        <w:tc>
          <w:tcPr>
            <w:tcW w:w="1276" w:type="dxa"/>
            <w:vAlign w:val="center"/>
          </w:tcPr>
          <w:p w14:paraId="32AA6E64" w14:textId="35775B12" w:rsidR="00F41049" w:rsidRPr="00E32CCA" w:rsidRDefault="00581ED4" w:rsidP="008F7391">
            <w:pPr>
              <w:spacing w:after="0" w:line="240" w:lineRule="auto"/>
              <w:jc w:val="center"/>
              <w:rPr>
                <w:rFonts w:ascii="Calibri" w:hAnsi="Calibri" w:cs="Calibri"/>
              </w:rPr>
            </w:pPr>
            <w:r w:rsidRPr="00E32CCA">
              <w:rPr>
                <w:rFonts w:ascii="Calibri" w:hAnsi="Calibri" w:cs="Calibri"/>
              </w:rPr>
              <w:t>+</w:t>
            </w:r>
            <w:r w:rsidR="00F41049" w:rsidRPr="00E32CCA">
              <w:rPr>
                <w:rFonts w:ascii="Calibri" w:hAnsi="Calibri" w:cs="Calibri"/>
              </w:rPr>
              <w:t>5</w:t>
            </w:r>
          </w:p>
        </w:tc>
      </w:tr>
      <w:tr w:rsidR="00F41049" w:rsidRPr="00DA41A7" w14:paraId="43834DBB" w14:textId="07EBCFA4" w:rsidTr="00A9E78A">
        <w:tc>
          <w:tcPr>
            <w:tcW w:w="7933" w:type="dxa"/>
            <w:shd w:val="clear" w:color="auto" w:fill="D9D9D9" w:themeFill="background1" w:themeFillShade="D9"/>
            <w:vAlign w:val="center"/>
          </w:tcPr>
          <w:p w14:paraId="11D27270" w14:textId="77777777" w:rsidR="00F41049" w:rsidRPr="00E32CCA" w:rsidRDefault="00F41049" w:rsidP="00EE3480">
            <w:pPr>
              <w:spacing w:after="0" w:line="240" w:lineRule="auto"/>
              <w:jc w:val="both"/>
              <w:rPr>
                <w:rFonts w:ascii="Calibri" w:hAnsi="Calibri" w:cs="Calibri"/>
              </w:rPr>
            </w:pPr>
            <w:r w:rsidRPr="00E32CCA">
              <w:rPr>
                <w:rFonts w:ascii="Calibri" w:hAnsi="Calibri" w:cs="Calibri"/>
                <w:b/>
                <w:bCs/>
              </w:rPr>
              <w:t>3. Design of the action</w:t>
            </w:r>
          </w:p>
        </w:tc>
        <w:tc>
          <w:tcPr>
            <w:tcW w:w="1276" w:type="dxa"/>
            <w:shd w:val="clear" w:color="auto" w:fill="D9D9D9" w:themeFill="background1" w:themeFillShade="D9"/>
            <w:vAlign w:val="center"/>
          </w:tcPr>
          <w:p w14:paraId="517D005A" w14:textId="77777777" w:rsidR="00F41049" w:rsidRPr="00E32CCA" w:rsidRDefault="00F41049" w:rsidP="008F7391">
            <w:pPr>
              <w:spacing w:after="0" w:line="240" w:lineRule="auto"/>
              <w:jc w:val="center"/>
              <w:rPr>
                <w:rFonts w:ascii="Calibri" w:hAnsi="Calibri" w:cs="Calibri"/>
                <w:b/>
              </w:rPr>
            </w:pPr>
            <w:r w:rsidRPr="00E32CCA">
              <w:rPr>
                <w:rFonts w:ascii="Calibri" w:hAnsi="Calibri" w:cs="Calibri"/>
                <w:b/>
              </w:rPr>
              <w:t>15</w:t>
            </w:r>
          </w:p>
        </w:tc>
      </w:tr>
      <w:tr w:rsidR="00F41049" w:rsidRPr="00DA41A7" w14:paraId="0799EF82" w14:textId="0BE55EF2" w:rsidTr="00A9E78A">
        <w:tc>
          <w:tcPr>
            <w:tcW w:w="7933" w:type="dxa"/>
            <w:vAlign w:val="center"/>
          </w:tcPr>
          <w:p w14:paraId="1F49D69A" w14:textId="55F8AD6D" w:rsidR="00F41049" w:rsidRPr="00E32CCA" w:rsidRDefault="00F41049" w:rsidP="00EE3480">
            <w:pPr>
              <w:spacing w:after="0" w:line="240" w:lineRule="auto"/>
              <w:ind w:left="425" w:hanging="425"/>
              <w:jc w:val="both"/>
              <w:rPr>
                <w:rFonts w:ascii="Calibri" w:hAnsi="Calibri" w:cs="Calibri"/>
              </w:rPr>
            </w:pPr>
            <w:r w:rsidRPr="00E32CCA">
              <w:rPr>
                <w:rFonts w:ascii="Calibri" w:hAnsi="Calibri" w:cs="Calibri"/>
              </w:rPr>
              <w:t>3.1</w:t>
            </w:r>
            <w:r w:rsidRPr="00E32CCA">
              <w:rPr>
                <w:rFonts w:ascii="Calibri" w:hAnsi="Calibri" w:cs="Calibri"/>
              </w:rPr>
              <w:tab/>
              <w:t>How coherent is the design of the action? Does the proposal indicate the expected results to be achieved by the action? Are the activities proposed appropriate, practical, and consistent with the envisaged outputs and outcome(s)?</w:t>
            </w:r>
          </w:p>
        </w:tc>
        <w:tc>
          <w:tcPr>
            <w:tcW w:w="1276" w:type="dxa"/>
            <w:vAlign w:val="center"/>
          </w:tcPr>
          <w:p w14:paraId="6EBA9959" w14:textId="4022170C" w:rsidR="00F41049" w:rsidRPr="00E32CCA" w:rsidRDefault="00F41049" w:rsidP="008F7391">
            <w:pPr>
              <w:spacing w:after="0" w:line="240" w:lineRule="auto"/>
              <w:jc w:val="center"/>
              <w:rPr>
                <w:rFonts w:ascii="Calibri" w:hAnsi="Calibri" w:cs="Calibri"/>
              </w:rPr>
            </w:pPr>
            <w:r w:rsidRPr="00E32CCA">
              <w:rPr>
                <w:rFonts w:ascii="Calibri" w:hAnsi="Calibri" w:cs="Calibri"/>
              </w:rPr>
              <w:t>5</w:t>
            </w:r>
          </w:p>
        </w:tc>
      </w:tr>
      <w:tr w:rsidR="00F41049" w:rsidRPr="00DA41A7" w14:paraId="78E97805" w14:textId="37B2F9F2" w:rsidTr="00A9E78A">
        <w:tc>
          <w:tcPr>
            <w:tcW w:w="7933" w:type="dxa"/>
            <w:vAlign w:val="center"/>
          </w:tcPr>
          <w:p w14:paraId="37861197" w14:textId="4BFA857E" w:rsidR="00F41049" w:rsidRPr="00E32CCA" w:rsidRDefault="00F41049" w:rsidP="00EE3480">
            <w:pPr>
              <w:spacing w:after="0" w:line="240" w:lineRule="auto"/>
              <w:ind w:left="425" w:hanging="425"/>
              <w:jc w:val="both"/>
              <w:rPr>
                <w:rFonts w:ascii="Calibri" w:hAnsi="Calibri" w:cs="Calibri"/>
              </w:rPr>
            </w:pPr>
            <w:r w:rsidRPr="00E32CCA">
              <w:rPr>
                <w:rFonts w:ascii="Calibri" w:hAnsi="Calibri" w:cs="Calibri"/>
              </w:rPr>
              <w:t>3.2</w:t>
            </w:r>
            <w:r w:rsidRPr="00E32CCA">
              <w:rPr>
                <w:rFonts w:ascii="Calibri" w:hAnsi="Calibri" w:cs="Calibri"/>
              </w:rPr>
              <w:tab/>
              <w:t xml:space="preserve">Does the proposal include credible baseline, targets and sources of verification? </w:t>
            </w:r>
          </w:p>
        </w:tc>
        <w:tc>
          <w:tcPr>
            <w:tcW w:w="1276" w:type="dxa"/>
            <w:vAlign w:val="center"/>
          </w:tcPr>
          <w:p w14:paraId="2D5D8CA6" w14:textId="64DFFD53" w:rsidR="00F41049" w:rsidRPr="00E32CCA" w:rsidRDefault="00F41049" w:rsidP="008F7391">
            <w:pPr>
              <w:spacing w:after="0" w:line="240" w:lineRule="auto"/>
              <w:jc w:val="center"/>
              <w:rPr>
                <w:rFonts w:ascii="Calibri" w:hAnsi="Calibri" w:cs="Calibri"/>
              </w:rPr>
            </w:pPr>
            <w:r w:rsidRPr="00E32CCA">
              <w:rPr>
                <w:rFonts w:ascii="Calibri" w:hAnsi="Calibri" w:cs="Calibri"/>
              </w:rPr>
              <w:t>5</w:t>
            </w:r>
          </w:p>
        </w:tc>
      </w:tr>
      <w:tr w:rsidR="00F41049" w:rsidRPr="00DA41A7" w14:paraId="7EB320CF" w14:textId="5D8FA08F" w:rsidTr="00A9E78A">
        <w:tc>
          <w:tcPr>
            <w:tcW w:w="7933" w:type="dxa"/>
            <w:vAlign w:val="center"/>
          </w:tcPr>
          <w:p w14:paraId="2FAE4F1B" w14:textId="38DBE61B" w:rsidR="00F41049" w:rsidRPr="00E32CCA" w:rsidRDefault="00F41049" w:rsidP="00EE3480">
            <w:pPr>
              <w:spacing w:after="0" w:line="240" w:lineRule="auto"/>
              <w:ind w:left="425" w:hanging="425"/>
              <w:jc w:val="both"/>
              <w:rPr>
                <w:rFonts w:ascii="Calibri" w:hAnsi="Calibri" w:cs="Calibri"/>
              </w:rPr>
            </w:pPr>
            <w:r w:rsidRPr="00E32CCA">
              <w:rPr>
                <w:rFonts w:ascii="Calibri" w:hAnsi="Calibri" w:cs="Calibri"/>
              </w:rPr>
              <w:t>3.3</w:t>
            </w:r>
            <w:r w:rsidRPr="00E32CCA">
              <w:rPr>
                <w:rFonts w:ascii="Calibri" w:hAnsi="Calibri" w:cs="Calibri"/>
              </w:rPr>
              <w:tab/>
              <w:t xml:space="preserve">Does the design reflect a robust analysis of the problems involved, and the capacities of the relevant stakeholders? Is the action likely to create sustainable jobs and have an impact on employment in the </w:t>
            </w:r>
            <w:proofErr w:type="gramStart"/>
            <w:r w:rsidRPr="00E32CCA">
              <w:rPr>
                <w:rFonts w:ascii="Calibri" w:hAnsi="Calibri" w:cs="Calibri"/>
              </w:rPr>
              <w:t>long-run</w:t>
            </w:r>
            <w:proofErr w:type="gramEnd"/>
            <w:r w:rsidRPr="00E32CCA">
              <w:rPr>
                <w:rFonts w:ascii="Calibri" w:hAnsi="Calibri" w:cs="Calibri"/>
              </w:rPr>
              <w:t>?</w:t>
            </w:r>
          </w:p>
        </w:tc>
        <w:tc>
          <w:tcPr>
            <w:tcW w:w="1276" w:type="dxa"/>
            <w:vAlign w:val="center"/>
          </w:tcPr>
          <w:p w14:paraId="4D1D78E1" w14:textId="00064F18" w:rsidR="00F41049" w:rsidRPr="00E32CCA" w:rsidRDefault="00F41049" w:rsidP="008F7391">
            <w:pPr>
              <w:spacing w:after="0" w:line="240" w:lineRule="auto"/>
              <w:jc w:val="center"/>
              <w:rPr>
                <w:rFonts w:ascii="Calibri" w:hAnsi="Calibri" w:cs="Calibri"/>
              </w:rPr>
            </w:pPr>
            <w:r w:rsidRPr="00E32CCA">
              <w:rPr>
                <w:rFonts w:ascii="Calibri" w:hAnsi="Calibri" w:cs="Calibri"/>
              </w:rPr>
              <w:t>5</w:t>
            </w:r>
          </w:p>
        </w:tc>
      </w:tr>
      <w:tr w:rsidR="00F41049" w:rsidRPr="00DA41A7" w14:paraId="7B46E3A2" w14:textId="13DBDE59" w:rsidTr="00A9E78A">
        <w:tc>
          <w:tcPr>
            <w:tcW w:w="7933" w:type="dxa"/>
            <w:shd w:val="clear" w:color="auto" w:fill="D9D9D9" w:themeFill="background1" w:themeFillShade="D9"/>
            <w:vAlign w:val="center"/>
          </w:tcPr>
          <w:p w14:paraId="38FE9392" w14:textId="77777777" w:rsidR="00F41049" w:rsidRPr="00E32CCA" w:rsidRDefault="00F41049" w:rsidP="00EE3480">
            <w:pPr>
              <w:spacing w:after="0" w:line="240" w:lineRule="auto"/>
              <w:jc w:val="both"/>
              <w:rPr>
                <w:rFonts w:ascii="Calibri" w:hAnsi="Calibri" w:cs="Calibri"/>
              </w:rPr>
            </w:pPr>
            <w:r w:rsidRPr="00E32CCA">
              <w:rPr>
                <w:rFonts w:ascii="Calibri" w:hAnsi="Calibri" w:cs="Calibri"/>
                <w:b/>
                <w:bCs/>
              </w:rPr>
              <w:t>4. Implementation approach</w:t>
            </w:r>
          </w:p>
        </w:tc>
        <w:tc>
          <w:tcPr>
            <w:tcW w:w="1276" w:type="dxa"/>
            <w:shd w:val="clear" w:color="auto" w:fill="D9D9D9" w:themeFill="background1" w:themeFillShade="D9"/>
            <w:vAlign w:val="center"/>
          </w:tcPr>
          <w:p w14:paraId="197010F2" w14:textId="78FF394D" w:rsidR="00F41049" w:rsidRPr="00E32CCA" w:rsidRDefault="00F41049" w:rsidP="008F7391">
            <w:pPr>
              <w:spacing w:after="0" w:line="240" w:lineRule="auto"/>
              <w:jc w:val="center"/>
              <w:rPr>
                <w:rFonts w:ascii="Calibri" w:hAnsi="Calibri" w:cs="Calibri"/>
                <w:b/>
              </w:rPr>
            </w:pPr>
            <w:r w:rsidRPr="00E32CCA">
              <w:rPr>
                <w:rFonts w:ascii="Calibri" w:hAnsi="Calibri" w:cs="Calibri"/>
                <w:b/>
              </w:rPr>
              <w:t>20</w:t>
            </w:r>
          </w:p>
        </w:tc>
      </w:tr>
      <w:tr w:rsidR="00F41049" w:rsidRPr="00DA41A7" w14:paraId="6D263CDD" w14:textId="4409678C" w:rsidTr="00A9E78A">
        <w:trPr>
          <w:trHeight w:val="501"/>
        </w:trPr>
        <w:tc>
          <w:tcPr>
            <w:tcW w:w="7933" w:type="dxa"/>
            <w:vAlign w:val="center"/>
          </w:tcPr>
          <w:p w14:paraId="6997C83E" w14:textId="7622B85F" w:rsidR="00F41049" w:rsidRPr="00E32CCA" w:rsidRDefault="00F41049" w:rsidP="00EE3480">
            <w:pPr>
              <w:spacing w:after="0" w:line="240" w:lineRule="auto"/>
              <w:ind w:left="425" w:hanging="425"/>
              <w:jc w:val="both"/>
              <w:rPr>
                <w:rFonts w:ascii="Calibri" w:hAnsi="Calibri" w:cs="Calibri"/>
                <w:b/>
                <w:bCs/>
                <w:i/>
                <w:iCs/>
                <w:u w:val="single"/>
              </w:rPr>
            </w:pPr>
            <w:r w:rsidRPr="00E32CCA">
              <w:rPr>
                <w:rFonts w:ascii="Calibri" w:hAnsi="Calibri" w:cs="Calibri"/>
              </w:rPr>
              <w:t>4.1</w:t>
            </w:r>
            <w:r w:rsidRPr="00E32CCA">
              <w:rPr>
                <w:rFonts w:ascii="Calibri" w:hAnsi="Calibri" w:cs="Calibri"/>
              </w:rPr>
              <w:tab/>
              <w:t>Is the action plan for implementing the action clear and feasible? Is the timeline realistic?</w:t>
            </w:r>
          </w:p>
        </w:tc>
        <w:tc>
          <w:tcPr>
            <w:tcW w:w="1276" w:type="dxa"/>
            <w:vAlign w:val="center"/>
          </w:tcPr>
          <w:p w14:paraId="7EE9DF3E" w14:textId="72463440" w:rsidR="00F41049" w:rsidRPr="00E32CCA" w:rsidRDefault="00F41049" w:rsidP="008F7391">
            <w:pPr>
              <w:spacing w:after="0" w:line="240" w:lineRule="auto"/>
              <w:jc w:val="center"/>
              <w:rPr>
                <w:rFonts w:ascii="Calibri" w:hAnsi="Calibri" w:cs="Calibri"/>
              </w:rPr>
            </w:pPr>
            <w:r w:rsidRPr="00E32CCA">
              <w:rPr>
                <w:rFonts w:ascii="Calibri" w:hAnsi="Calibri" w:cs="Calibri"/>
              </w:rPr>
              <w:t>5</w:t>
            </w:r>
          </w:p>
        </w:tc>
      </w:tr>
      <w:tr w:rsidR="00F41049" w:rsidRPr="00DA41A7" w14:paraId="23714657" w14:textId="36556A64" w:rsidTr="00A9E78A">
        <w:tc>
          <w:tcPr>
            <w:tcW w:w="7933" w:type="dxa"/>
            <w:vAlign w:val="center"/>
          </w:tcPr>
          <w:p w14:paraId="6EF9E77D" w14:textId="77777777" w:rsidR="00F41049" w:rsidRPr="00E32CCA" w:rsidRDefault="00F41049" w:rsidP="00EE3480">
            <w:pPr>
              <w:spacing w:after="0" w:line="240" w:lineRule="auto"/>
              <w:ind w:left="425" w:hanging="425"/>
              <w:jc w:val="both"/>
              <w:rPr>
                <w:rFonts w:ascii="Calibri" w:hAnsi="Calibri" w:cs="Calibri"/>
              </w:rPr>
            </w:pPr>
            <w:r w:rsidRPr="00E32CCA">
              <w:rPr>
                <w:rFonts w:ascii="Calibri" w:hAnsi="Calibri" w:cs="Calibri"/>
              </w:rPr>
              <w:lastRenderedPageBreak/>
              <w:t>4.2</w:t>
            </w:r>
            <w:r w:rsidRPr="00E32CCA">
              <w:rPr>
                <w:rFonts w:ascii="Calibri" w:hAnsi="Calibri" w:cs="Calibri"/>
              </w:rPr>
              <w:tab/>
              <w:t>Does the proposal include an effective and efficient monitoring system? Is there an evaluation planned (previous, during or/and at the end of the implementation)?</w:t>
            </w:r>
          </w:p>
        </w:tc>
        <w:tc>
          <w:tcPr>
            <w:tcW w:w="1276" w:type="dxa"/>
            <w:vAlign w:val="center"/>
          </w:tcPr>
          <w:p w14:paraId="04329455" w14:textId="0A4F7E01" w:rsidR="00F41049" w:rsidRPr="00E32CCA" w:rsidRDefault="00F41049" w:rsidP="008F7391">
            <w:pPr>
              <w:spacing w:after="0" w:line="240" w:lineRule="auto"/>
              <w:jc w:val="center"/>
              <w:rPr>
                <w:rFonts w:ascii="Calibri" w:hAnsi="Calibri" w:cs="Calibri"/>
              </w:rPr>
            </w:pPr>
            <w:r w:rsidRPr="00E32CCA">
              <w:rPr>
                <w:rFonts w:ascii="Calibri" w:hAnsi="Calibri" w:cs="Calibri"/>
              </w:rPr>
              <w:t>5</w:t>
            </w:r>
          </w:p>
        </w:tc>
      </w:tr>
      <w:tr w:rsidR="00F41049" w:rsidRPr="00DA41A7" w14:paraId="7AD68A0A" w14:textId="546D4248" w:rsidTr="00A9E78A">
        <w:tc>
          <w:tcPr>
            <w:tcW w:w="7933" w:type="dxa"/>
            <w:tcBorders>
              <w:bottom w:val="nil"/>
            </w:tcBorders>
            <w:vAlign w:val="center"/>
          </w:tcPr>
          <w:p w14:paraId="4BA439B1" w14:textId="26A19E7E" w:rsidR="00F41049" w:rsidRPr="00E32CCA" w:rsidRDefault="00F41049" w:rsidP="00EE3480">
            <w:pPr>
              <w:spacing w:after="0" w:line="240" w:lineRule="auto"/>
              <w:ind w:left="425" w:hanging="425"/>
              <w:jc w:val="both"/>
              <w:rPr>
                <w:rFonts w:ascii="Calibri" w:hAnsi="Calibri" w:cs="Calibri"/>
              </w:rPr>
            </w:pPr>
            <w:r w:rsidRPr="00E32CCA">
              <w:rPr>
                <w:rFonts w:ascii="Calibri" w:hAnsi="Calibri" w:cs="Calibri"/>
              </w:rPr>
              <w:t>4.3</w:t>
            </w:r>
            <w:r w:rsidRPr="00E32CCA">
              <w:rPr>
                <w:rFonts w:ascii="Calibri" w:hAnsi="Calibri" w:cs="Calibri"/>
              </w:rPr>
              <w:tab/>
              <w:t>Is the stakeholders’ (target groups, etc.) level of involvement and participation in the action satisfactory?</w:t>
            </w:r>
          </w:p>
        </w:tc>
        <w:tc>
          <w:tcPr>
            <w:tcW w:w="1276" w:type="dxa"/>
            <w:tcBorders>
              <w:bottom w:val="nil"/>
            </w:tcBorders>
            <w:vAlign w:val="center"/>
          </w:tcPr>
          <w:p w14:paraId="76461D14" w14:textId="214A0F1B" w:rsidR="00F41049" w:rsidRPr="00E32CCA" w:rsidRDefault="00F41049" w:rsidP="008F7391">
            <w:pPr>
              <w:spacing w:after="0" w:line="240" w:lineRule="auto"/>
              <w:jc w:val="center"/>
              <w:rPr>
                <w:rFonts w:ascii="Calibri" w:hAnsi="Calibri" w:cs="Calibri"/>
              </w:rPr>
            </w:pPr>
            <w:r w:rsidRPr="00E32CCA">
              <w:rPr>
                <w:rFonts w:ascii="Calibri" w:hAnsi="Calibri" w:cs="Calibri"/>
              </w:rPr>
              <w:t>5</w:t>
            </w:r>
          </w:p>
        </w:tc>
      </w:tr>
      <w:tr w:rsidR="00F41049" w:rsidRPr="00DA41A7" w14:paraId="0A7C2571" w14:textId="77777777" w:rsidTr="00A9E78A">
        <w:tc>
          <w:tcPr>
            <w:tcW w:w="7933" w:type="dxa"/>
            <w:tcBorders>
              <w:bottom w:val="nil"/>
            </w:tcBorders>
            <w:vAlign w:val="center"/>
          </w:tcPr>
          <w:p w14:paraId="1E984F46" w14:textId="1E216A6B" w:rsidR="00F41049" w:rsidRPr="00DA41A7" w:rsidRDefault="00F41049" w:rsidP="00AD7401">
            <w:pPr>
              <w:spacing w:after="0" w:line="240" w:lineRule="auto"/>
              <w:ind w:left="425" w:hanging="425"/>
              <w:jc w:val="both"/>
              <w:rPr>
                <w:rFonts w:ascii="Calibri" w:hAnsi="Calibri" w:cs="Calibri"/>
              </w:rPr>
            </w:pPr>
            <w:r w:rsidRPr="00E32CCA">
              <w:rPr>
                <w:rFonts w:ascii="Calibri" w:hAnsi="Calibri" w:cs="Calibri"/>
              </w:rPr>
              <w:t xml:space="preserve">4.4 Does the proposal contain added-value elements (e.g. </w:t>
            </w:r>
            <w:r w:rsidR="002454B2" w:rsidRPr="00E32CCA">
              <w:rPr>
                <w:rFonts w:ascii="Calibri" w:hAnsi="Calibri" w:cs="Calibri"/>
              </w:rPr>
              <w:t>innovation, best practices</w:t>
            </w:r>
            <w:r w:rsidRPr="00E32CCA">
              <w:rPr>
                <w:rFonts w:ascii="Calibri" w:hAnsi="Calibri" w:cs="Calibri"/>
              </w:rPr>
              <w:t>)?</w:t>
            </w:r>
          </w:p>
        </w:tc>
        <w:tc>
          <w:tcPr>
            <w:tcW w:w="1276" w:type="dxa"/>
            <w:tcBorders>
              <w:bottom w:val="nil"/>
            </w:tcBorders>
            <w:vAlign w:val="center"/>
          </w:tcPr>
          <w:p w14:paraId="5425E70D" w14:textId="7A52CB7A" w:rsidR="00F41049" w:rsidRPr="00E32CCA" w:rsidRDefault="00F41049" w:rsidP="008F7391">
            <w:pPr>
              <w:spacing w:after="0" w:line="240" w:lineRule="auto"/>
              <w:jc w:val="center"/>
              <w:rPr>
                <w:rFonts w:ascii="Calibri" w:hAnsi="Calibri" w:cs="Calibri"/>
              </w:rPr>
            </w:pPr>
            <w:r w:rsidRPr="00E32CCA">
              <w:rPr>
                <w:rFonts w:ascii="Calibri" w:hAnsi="Calibri" w:cs="Calibri"/>
              </w:rPr>
              <w:t>5</w:t>
            </w:r>
          </w:p>
        </w:tc>
      </w:tr>
      <w:tr w:rsidR="00F41049" w:rsidRPr="00DA41A7" w14:paraId="37291A13" w14:textId="772D46AA" w:rsidTr="00A9E78A">
        <w:tc>
          <w:tcPr>
            <w:tcW w:w="7933" w:type="dxa"/>
            <w:shd w:val="clear" w:color="auto" w:fill="D9D9D9" w:themeFill="background1" w:themeFillShade="D9"/>
            <w:vAlign w:val="center"/>
          </w:tcPr>
          <w:p w14:paraId="137A928E" w14:textId="77777777" w:rsidR="00F41049" w:rsidRPr="00E32CCA" w:rsidRDefault="00F41049" w:rsidP="00EE3480">
            <w:pPr>
              <w:spacing w:after="0" w:line="240" w:lineRule="auto"/>
              <w:jc w:val="both"/>
              <w:rPr>
                <w:rFonts w:ascii="Calibri" w:hAnsi="Calibri" w:cs="Calibri"/>
              </w:rPr>
            </w:pPr>
            <w:r w:rsidRPr="00E32CCA">
              <w:rPr>
                <w:rFonts w:ascii="Calibri" w:hAnsi="Calibri" w:cs="Calibri"/>
              </w:rPr>
              <w:br w:type="page"/>
            </w:r>
            <w:r w:rsidRPr="00E32CCA">
              <w:rPr>
                <w:rFonts w:ascii="Calibri" w:hAnsi="Calibri" w:cs="Calibri"/>
                <w:b/>
                <w:bCs/>
              </w:rPr>
              <w:t xml:space="preserve">5. Sustainability of the action </w:t>
            </w:r>
          </w:p>
        </w:tc>
        <w:tc>
          <w:tcPr>
            <w:tcW w:w="1276" w:type="dxa"/>
            <w:shd w:val="clear" w:color="auto" w:fill="D9D9D9" w:themeFill="background1" w:themeFillShade="D9"/>
            <w:vAlign w:val="center"/>
          </w:tcPr>
          <w:p w14:paraId="6054FADF" w14:textId="313255A7" w:rsidR="00F41049" w:rsidRPr="00E32CCA" w:rsidRDefault="00F41049" w:rsidP="008F7391">
            <w:pPr>
              <w:spacing w:after="0" w:line="240" w:lineRule="auto"/>
              <w:jc w:val="center"/>
              <w:rPr>
                <w:rFonts w:ascii="Calibri" w:hAnsi="Calibri" w:cs="Calibri"/>
                <w:b/>
              </w:rPr>
            </w:pPr>
            <w:r w:rsidRPr="00E32CCA">
              <w:rPr>
                <w:rFonts w:ascii="Calibri" w:hAnsi="Calibri" w:cs="Calibri"/>
                <w:b/>
              </w:rPr>
              <w:t>10</w:t>
            </w:r>
          </w:p>
        </w:tc>
      </w:tr>
      <w:tr w:rsidR="00F41049" w:rsidRPr="00DA41A7" w14:paraId="1F547694" w14:textId="08B722FA" w:rsidTr="00A9E78A">
        <w:tc>
          <w:tcPr>
            <w:tcW w:w="7933" w:type="dxa"/>
            <w:vAlign w:val="center"/>
          </w:tcPr>
          <w:p w14:paraId="3EDA154E" w14:textId="02FC4BD7" w:rsidR="00F41049" w:rsidRPr="00E32CCA" w:rsidRDefault="00F41049" w:rsidP="00EE3480">
            <w:pPr>
              <w:spacing w:after="0" w:line="240" w:lineRule="auto"/>
              <w:ind w:left="425" w:hanging="425"/>
              <w:jc w:val="both"/>
              <w:rPr>
                <w:rFonts w:ascii="Calibri" w:hAnsi="Calibri" w:cs="Calibri"/>
              </w:rPr>
            </w:pPr>
            <w:r w:rsidRPr="00E32CCA">
              <w:rPr>
                <w:rFonts w:ascii="Calibri" w:hAnsi="Calibri" w:cs="Calibri"/>
              </w:rPr>
              <w:t>5.1</w:t>
            </w:r>
            <w:r w:rsidRPr="00E32CCA">
              <w:rPr>
                <w:rFonts w:ascii="Calibri" w:hAnsi="Calibri" w:cs="Calibri"/>
              </w:rPr>
              <w:tab/>
              <w:t>Is the action likely to have a tangible impact on its target groups? Is the action likely to have multiplier effects, including scope for replication, extension, capitalisation on experience and knowledge sharing?</w:t>
            </w:r>
          </w:p>
        </w:tc>
        <w:tc>
          <w:tcPr>
            <w:tcW w:w="1276" w:type="dxa"/>
            <w:vAlign w:val="center"/>
          </w:tcPr>
          <w:p w14:paraId="4F703956" w14:textId="730CAF26" w:rsidR="00F41049" w:rsidRPr="00E32CCA" w:rsidRDefault="00F41049" w:rsidP="008F7391">
            <w:pPr>
              <w:spacing w:after="0" w:line="240" w:lineRule="auto"/>
              <w:jc w:val="center"/>
              <w:rPr>
                <w:rFonts w:ascii="Calibri" w:hAnsi="Calibri" w:cs="Calibri"/>
              </w:rPr>
            </w:pPr>
            <w:r w:rsidRPr="00E32CCA">
              <w:rPr>
                <w:rFonts w:ascii="Calibri" w:hAnsi="Calibri" w:cs="Calibri"/>
              </w:rPr>
              <w:t>5</w:t>
            </w:r>
          </w:p>
        </w:tc>
      </w:tr>
      <w:tr w:rsidR="00F41049" w:rsidRPr="00DA41A7" w14:paraId="3525AA2D" w14:textId="0212A876" w:rsidTr="00A9E78A">
        <w:tc>
          <w:tcPr>
            <w:tcW w:w="7933" w:type="dxa"/>
            <w:vAlign w:val="center"/>
          </w:tcPr>
          <w:p w14:paraId="15A07ACB" w14:textId="4F9B5824" w:rsidR="00F41049" w:rsidRPr="00E32CCA" w:rsidRDefault="00F41049" w:rsidP="00EE3480">
            <w:pPr>
              <w:spacing w:after="0" w:line="240" w:lineRule="auto"/>
              <w:ind w:left="425" w:hanging="425"/>
              <w:jc w:val="both"/>
              <w:rPr>
                <w:rFonts w:ascii="Calibri" w:hAnsi="Calibri" w:cs="Calibri"/>
              </w:rPr>
            </w:pPr>
            <w:r w:rsidRPr="00E32CCA">
              <w:rPr>
                <w:rFonts w:ascii="Calibri" w:hAnsi="Calibri" w:cs="Calibri"/>
              </w:rPr>
              <w:t>5.2</w:t>
            </w:r>
            <w:r w:rsidRPr="00E32CCA">
              <w:rPr>
                <w:rFonts w:ascii="Calibri" w:hAnsi="Calibri" w:cs="Calibri"/>
              </w:rPr>
              <w:tab/>
              <w:t>Are the expected results of the proposed action sustainable?</w:t>
            </w:r>
          </w:p>
          <w:p w14:paraId="28988068" w14:textId="77777777" w:rsidR="00B1161C" w:rsidRPr="00E32CCA" w:rsidRDefault="00F41049" w:rsidP="00B1161C">
            <w:pPr>
              <w:pStyle w:val="ListParagraph"/>
              <w:numPr>
                <w:ilvl w:val="0"/>
                <w:numId w:val="84"/>
              </w:numPr>
              <w:spacing w:after="0" w:line="240" w:lineRule="auto"/>
              <w:jc w:val="both"/>
              <w:rPr>
                <w:rFonts w:ascii="Calibri" w:hAnsi="Calibri" w:cs="Calibri"/>
                <w:sz w:val="22"/>
                <w:szCs w:val="22"/>
              </w:rPr>
            </w:pPr>
            <w:r w:rsidRPr="00E32CCA">
              <w:rPr>
                <w:rFonts w:ascii="Calibri" w:hAnsi="Calibri" w:cs="Calibri"/>
                <w:sz w:val="22"/>
                <w:szCs w:val="22"/>
              </w:rPr>
              <w:t>Financially (e.g. financing of follow-up activities, sources of revenue for covering all future operating and maintenance costs)</w:t>
            </w:r>
          </w:p>
          <w:p w14:paraId="79C7B6C0" w14:textId="77777777" w:rsidR="00B1161C" w:rsidRPr="00E32CCA" w:rsidRDefault="00F41049" w:rsidP="00B1161C">
            <w:pPr>
              <w:pStyle w:val="ListParagraph"/>
              <w:numPr>
                <w:ilvl w:val="0"/>
                <w:numId w:val="84"/>
              </w:numPr>
              <w:spacing w:after="0" w:line="240" w:lineRule="auto"/>
              <w:jc w:val="both"/>
              <w:rPr>
                <w:rFonts w:ascii="Calibri" w:hAnsi="Calibri" w:cs="Calibri"/>
                <w:sz w:val="22"/>
                <w:szCs w:val="22"/>
              </w:rPr>
            </w:pPr>
            <w:r w:rsidRPr="00E32CCA">
              <w:rPr>
                <w:rFonts w:ascii="Calibri" w:hAnsi="Calibri" w:cs="Calibri"/>
                <w:sz w:val="22"/>
                <w:szCs w:val="22"/>
              </w:rPr>
              <w:t>Institutionally (will structures allow the results of the action to be sustained at the end of the action? Will there be local ‘ownership’ of the results of the action?)</w:t>
            </w:r>
          </w:p>
          <w:p w14:paraId="335E40D1" w14:textId="77777777" w:rsidR="00B1161C" w:rsidRPr="00E32CCA" w:rsidRDefault="00F41049" w:rsidP="00B1161C">
            <w:pPr>
              <w:pStyle w:val="ListParagraph"/>
              <w:numPr>
                <w:ilvl w:val="0"/>
                <w:numId w:val="84"/>
              </w:numPr>
              <w:spacing w:after="0" w:line="240" w:lineRule="auto"/>
              <w:jc w:val="both"/>
              <w:rPr>
                <w:rFonts w:ascii="Calibri" w:hAnsi="Calibri" w:cs="Calibri"/>
                <w:sz w:val="22"/>
                <w:szCs w:val="22"/>
              </w:rPr>
            </w:pPr>
            <w:r w:rsidRPr="00E32CCA">
              <w:rPr>
                <w:rFonts w:ascii="Calibri" w:hAnsi="Calibri" w:cs="Calibri"/>
                <w:sz w:val="22"/>
                <w:szCs w:val="22"/>
              </w:rPr>
              <w:t>Environmentally (if applicable) (will the action have a negative/positive environmental impact?)</w:t>
            </w:r>
          </w:p>
          <w:p w14:paraId="0655D98C" w14:textId="7A4ED31F" w:rsidR="00D363D2" w:rsidRPr="00DA41A7" w:rsidRDefault="5F99ECCD" w:rsidP="00321179">
            <w:pPr>
              <w:pStyle w:val="ListParagraph"/>
              <w:numPr>
                <w:ilvl w:val="0"/>
                <w:numId w:val="84"/>
              </w:numPr>
              <w:spacing w:after="0" w:line="240" w:lineRule="auto"/>
              <w:jc w:val="both"/>
              <w:rPr>
                <w:rFonts w:ascii="Calibri" w:hAnsi="Calibri" w:cs="Calibri"/>
                <w:sz w:val="22"/>
                <w:szCs w:val="22"/>
              </w:rPr>
            </w:pPr>
            <w:r w:rsidRPr="00E32CCA">
              <w:rPr>
                <w:rFonts w:ascii="Calibri" w:eastAsia="Calibri" w:hAnsi="Calibri" w:cs="Calibri"/>
                <w:sz w:val="22"/>
                <w:szCs w:val="22"/>
              </w:rPr>
              <w:t>Inclusiveness (Does new employment include any disadvantaged group such as youth</w:t>
            </w:r>
            <w:r w:rsidR="00A07909" w:rsidRPr="00E32CCA">
              <w:rPr>
                <w:rFonts w:ascii="Calibri" w:eastAsia="Calibri" w:hAnsi="Calibri" w:cs="Calibri"/>
                <w:sz w:val="22"/>
                <w:szCs w:val="22"/>
              </w:rPr>
              <w:t xml:space="preserve"> </w:t>
            </w:r>
            <w:r w:rsidR="00321179" w:rsidRPr="00E32CCA">
              <w:rPr>
                <w:rFonts w:ascii="Calibri" w:eastAsia="Calibri" w:hAnsi="Calibri" w:cs="Calibri"/>
                <w:sz w:val="22"/>
                <w:szCs w:val="22"/>
              </w:rPr>
              <w:t>(ages between 18-40)</w:t>
            </w:r>
            <w:r w:rsidR="00BE0F42">
              <w:rPr>
                <w:rFonts w:ascii="Calibri" w:eastAsia="Calibri" w:hAnsi="Calibri" w:cs="Calibri"/>
                <w:sz w:val="22"/>
                <w:szCs w:val="22"/>
              </w:rPr>
              <w:t xml:space="preserve"> and</w:t>
            </w:r>
            <w:r w:rsidRPr="00E32CCA">
              <w:rPr>
                <w:rFonts w:ascii="Calibri" w:eastAsia="Calibri" w:hAnsi="Calibri" w:cs="Calibri"/>
                <w:sz w:val="22"/>
                <w:szCs w:val="22"/>
              </w:rPr>
              <w:t xml:space="preserve"> women</w:t>
            </w:r>
            <w:r w:rsidR="00470C1C" w:rsidRPr="00E32CCA">
              <w:rPr>
                <w:rFonts w:ascii="Calibri" w:hAnsi="Calibri" w:cs="Calibri"/>
                <w:sz w:val="22"/>
                <w:szCs w:val="22"/>
              </w:rPr>
              <w:t>?)</w:t>
            </w:r>
          </w:p>
        </w:tc>
        <w:tc>
          <w:tcPr>
            <w:tcW w:w="1276" w:type="dxa"/>
            <w:vAlign w:val="center"/>
          </w:tcPr>
          <w:p w14:paraId="268771CE" w14:textId="76501ECE" w:rsidR="00F41049" w:rsidRPr="00E32CCA" w:rsidRDefault="00F41049" w:rsidP="008F7391">
            <w:pPr>
              <w:spacing w:after="0" w:line="240" w:lineRule="auto"/>
              <w:jc w:val="center"/>
              <w:rPr>
                <w:rFonts w:ascii="Calibri" w:hAnsi="Calibri" w:cs="Calibri"/>
              </w:rPr>
            </w:pPr>
            <w:r w:rsidRPr="00E32CCA">
              <w:rPr>
                <w:rFonts w:ascii="Calibri" w:hAnsi="Calibri" w:cs="Calibri"/>
              </w:rPr>
              <w:t>5</w:t>
            </w:r>
          </w:p>
        </w:tc>
      </w:tr>
      <w:tr w:rsidR="00F41049" w:rsidRPr="00DA41A7" w14:paraId="6A46D42B" w14:textId="6E0F39AC" w:rsidTr="00A9E78A">
        <w:tc>
          <w:tcPr>
            <w:tcW w:w="7933" w:type="dxa"/>
            <w:shd w:val="clear" w:color="auto" w:fill="D9D9D9" w:themeFill="background1" w:themeFillShade="D9"/>
            <w:vAlign w:val="center"/>
          </w:tcPr>
          <w:p w14:paraId="6EAE55E0" w14:textId="77777777" w:rsidR="00F41049" w:rsidRPr="00E32CCA" w:rsidRDefault="00F41049" w:rsidP="00EE3480">
            <w:pPr>
              <w:spacing w:after="0" w:line="240" w:lineRule="auto"/>
              <w:jc w:val="both"/>
              <w:rPr>
                <w:rFonts w:ascii="Calibri" w:hAnsi="Calibri" w:cs="Calibri"/>
              </w:rPr>
            </w:pPr>
            <w:r w:rsidRPr="00E32CCA">
              <w:rPr>
                <w:rFonts w:ascii="Calibri" w:hAnsi="Calibri" w:cs="Calibri"/>
              </w:rPr>
              <w:br w:type="page"/>
            </w:r>
            <w:r w:rsidRPr="00E32CCA">
              <w:rPr>
                <w:rFonts w:ascii="Calibri" w:hAnsi="Calibri" w:cs="Calibri"/>
                <w:b/>
                <w:bCs/>
              </w:rPr>
              <w:t>6. Budget and cost-effectiveness of the action</w:t>
            </w:r>
          </w:p>
        </w:tc>
        <w:tc>
          <w:tcPr>
            <w:tcW w:w="1276" w:type="dxa"/>
            <w:shd w:val="clear" w:color="auto" w:fill="D9D9D9" w:themeFill="background1" w:themeFillShade="D9"/>
            <w:vAlign w:val="center"/>
          </w:tcPr>
          <w:p w14:paraId="31216C5C" w14:textId="31CA8F0E" w:rsidR="00F41049" w:rsidRPr="00E32CCA" w:rsidRDefault="00F41049" w:rsidP="008F7391">
            <w:pPr>
              <w:spacing w:after="0" w:line="240" w:lineRule="auto"/>
              <w:jc w:val="center"/>
              <w:rPr>
                <w:rFonts w:ascii="Calibri" w:hAnsi="Calibri" w:cs="Calibri"/>
                <w:b/>
              </w:rPr>
            </w:pPr>
            <w:r w:rsidRPr="00E32CCA">
              <w:rPr>
                <w:rFonts w:ascii="Calibri" w:hAnsi="Calibri" w:cs="Calibri"/>
                <w:b/>
              </w:rPr>
              <w:t>10</w:t>
            </w:r>
          </w:p>
        </w:tc>
      </w:tr>
      <w:tr w:rsidR="00F41049" w:rsidRPr="00DA41A7" w14:paraId="081691E7" w14:textId="47BFDD60" w:rsidTr="00A9E78A">
        <w:tc>
          <w:tcPr>
            <w:tcW w:w="7933" w:type="dxa"/>
            <w:vAlign w:val="center"/>
          </w:tcPr>
          <w:p w14:paraId="3A467227" w14:textId="77777777" w:rsidR="00F41049" w:rsidRPr="00E32CCA" w:rsidRDefault="00F41049" w:rsidP="00EE3480">
            <w:pPr>
              <w:spacing w:after="0" w:line="240" w:lineRule="auto"/>
              <w:ind w:left="425" w:hanging="425"/>
              <w:jc w:val="both"/>
              <w:rPr>
                <w:rFonts w:ascii="Calibri" w:hAnsi="Calibri" w:cs="Calibri"/>
              </w:rPr>
            </w:pPr>
            <w:r w:rsidRPr="00E32CCA">
              <w:rPr>
                <w:rFonts w:ascii="Calibri" w:hAnsi="Calibri" w:cs="Calibri"/>
              </w:rPr>
              <w:t>6.1</w:t>
            </w:r>
            <w:r w:rsidRPr="00E32CCA">
              <w:rPr>
                <w:rFonts w:ascii="Calibri" w:hAnsi="Calibri" w:cs="Calibri"/>
              </w:rPr>
              <w:tab/>
              <w:t>Are the activities appropriately reflected in the budget?</w:t>
            </w:r>
          </w:p>
        </w:tc>
        <w:tc>
          <w:tcPr>
            <w:tcW w:w="1276" w:type="dxa"/>
            <w:vAlign w:val="center"/>
          </w:tcPr>
          <w:p w14:paraId="3B9617A9" w14:textId="77777777" w:rsidR="00F41049" w:rsidRPr="00E32CCA" w:rsidRDefault="00F41049" w:rsidP="008F7391">
            <w:pPr>
              <w:spacing w:after="0" w:line="240" w:lineRule="auto"/>
              <w:jc w:val="center"/>
              <w:rPr>
                <w:rFonts w:ascii="Calibri" w:hAnsi="Calibri" w:cs="Calibri"/>
              </w:rPr>
            </w:pPr>
            <w:r w:rsidRPr="00E32CCA">
              <w:rPr>
                <w:rFonts w:ascii="Calibri" w:hAnsi="Calibri" w:cs="Calibri"/>
              </w:rPr>
              <w:t>5</w:t>
            </w:r>
          </w:p>
        </w:tc>
      </w:tr>
      <w:tr w:rsidR="00F41049" w:rsidRPr="00DA41A7" w14:paraId="5BF52EED" w14:textId="602D7B24" w:rsidTr="00A9E78A">
        <w:tc>
          <w:tcPr>
            <w:tcW w:w="7933" w:type="dxa"/>
            <w:vAlign w:val="center"/>
          </w:tcPr>
          <w:p w14:paraId="64E806C9" w14:textId="77777777" w:rsidR="00F41049" w:rsidRPr="00E32CCA" w:rsidRDefault="00F41049" w:rsidP="00EE3480">
            <w:pPr>
              <w:spacing w:after="0" w:line="240" w:lineRule="auto"/>
              <w:ind w:left="425" w:hanging="425"/>
              <w:jc w:val="both"/>
              <w:rPr>
                <w:rFonts w:ascii="Calibri" w:hAnsi="Calibri" w:cs="Calibri"/>
              </w:rPr>
            </w:pPr>
            <w:r w:rsidRPr="00E32CCA">
              <w:rPr>
                <w:rFonts w:ascii="Calibri" w:hAnsi="Calibri" w:cs="Calibri"/>
              </w:rPr>
              <w:t>6.2</w:t>
            </w:r>
            <w:r w:rsidRPr="00E32CCA">
              <w:rPr>
                <w:rFonts w:ascii="Calibri" w:hAnsi="Calibri" w:cs="Calibri"/>
              </w:rPr>
              <w:tab/>
              <w:t>Is the ratio between the estimated costs and the results satisfactory?</w:t>
            </w:r>
          </w:p>
        </w:tc>
        <w:tc>
          <w:tcPr>
            <w:tcW w:w="1276" w:type="dxa"/>
            <w:vAlign w:val="center"/>
          </w:tcPr>
          <w:p w14:paraId="34592BE1" w14:textId="42DED4B1" w:rsidR="00F41049" w:rsidRPr="00E32CCA" w:rsidRDefault="00F41049" w:rsidP="008F7391">
            <w:pPr>
              <w:spacing w:after="0" w:line="240" w:lineRule="auto"/>
              <w:jc w:val="center"/>
              <w:rPr>
                <w:rFonts w:ascii="Calibri" w:hAnsi="Calibri" w:cs="Calibri"/>
              </w:rPr>
            </w:pPr>
            <w:r w:rsidRPr="00E32CCA">
              <w:rPr>
                <w:rFonts w:ascii="Calibri" w:hAnsi="Calibri" w:cs="Calibri"/>
              </w:rPr>
              <w:t>5</w:t>
            </w:r>
          </w:p>
        </w:tc>
      </w:tr>
      <w:tr w:rsidR="00F41049" w:rsidRPr="00DA41A7" w14:paraId="6157EA07" w14:textId="7BAF7530" w:rsidTr="00A9E78A">
        <w:tc>
          <w:tcPr>
            <w:tcW w:w="7933" w:type="dxa"/>
            <w:shd w:val="clear" w:color="auto" w:fill="A6A6A6" w:themeFill="background1" w:themeFillShade="A6"/>
            <w:vAlign w:val="center"/>
          </w:tcPr>
          <w:p w14:paraId="10756519" w14:textId="77777777" w:rsidR="00F41049" w:rsidRPr="00E32CCA" w:rsidRDefault="00F41049" w:rsidP="00EE3480">
            <w:pPr>
              <w:spacing w:after="0" w:line="240" w:lineRule="auto"/>
              <w:jc w:val="both"/>
              <w:rPr>
                <w:rFonts w:ascii="Calibri" w:hAnsi="Calibri" w:cs="Calibri"/>
                <w:b/>
                <w:bCs/>
              </w:rPr>
            </w:pPr>
            <w:r w:rsidRPr="00E32CCA">
              <w:rPr>
                <w:rFonts w:ascii="Calibri" w:hAnsi="Calibri" w:cs="Calibri"/>
                <w:b/>
                <w:bCs/>
              </w:rPr>
              <w:t>Maximum total score</w:t>
            </w:r>
          </w:p>
          <w:p w14:paraId="68163248" w14:textId="3ED1D384" w:rsidR="00566C07" w:rsidRPr="000A1168" w:rsidRDefault="00566C07" w:rsidP="00EE3480">
            <w:pPr>
              <w:spacing w:after="0" w:line="240" w:lineRule="auto"/>
              <w:jc w:val="both"/>
              <w:rPr>
                <w:rFonts w:ascii="Calibri" w:hAnsi="Calibri" w:cs="Calibri"/>
                <w:b/>
                <w:bCs/>
                <w:i/>
                <w:iCs/>
                <w:sz w:val="20"/>
                <w:szCs w:val="20"/>
              </w:rPr>
            </w:pPr>
            <w:r w:rsidRPr="000A1168">
              <w:rPr>
                <w:rFonts w:ascii="Calibri" w:hAnsi="Calibri" w:cs="Calibri"/>
                <w:i/>
                <w:iCs/>
                <w:sz w:val="20"/>
                <w:szCs w:val="20"/>
              </w:rPr>
              <w:t xml:space="preserve">If the total score of the evaluation is </w:t>
            </w:r>
            <w:r w:rsidRPr="000A1168">
              <w:rPr>
                <w:rFonts w:ascii="Calibri" w:hAnsi="Calibri" w:cs="Calibri"/>
                <w:b/>
                <w:bCs/>
                <w:i/>
                <w:iCs/>
                <w:sz w:val="20"/>
                <w:szCs w:val="20"/>
              </w:rPr>
              <w:t>less than 65</w:t>
            </w:r>
            <w:r w:rsidRPr="000A1168">
              <w:rPr>
                <w:rFonts w:ascii="Calibri" w:hAnsi="Calibri" w:cs="Calibri"/>
                <w:i/>
                <w:iCs/>
                <w:sz w:val="20"/>
                <w:szCs w:val="20"/>
              </w:rPr>
              <w:t>, the application will be rejected</w:t>
            </w:r>
          </w:p>
        </w:tc>
        <w:tc>
          <w:tcPr>
            <w:tcW w:w="1276" w:type="dxa"/>
            <w:shd w:val="clear" w:color="auto" w:fill="A6A6A6" w:themeFill="background1" w:themeFillShade="A6"/>
            <w:vAlign w:val="center"/>
          </w:tcPr>
          <w:p w14:paraId="3693DB7C" w14:textId="79926483" w:rsidR="00F41049" w:rsidRPr="00E32CCA" w:rsidRDefault="00F41049" w:rsidP="008F7391">
            <w:pPr>
              <w:spacing w:after="0" w:line="240" w:lineRule="auto"/>
              <w:jc w:val="center"/>
              <w:rPr>
                <w:rFonts w:ascii="Calibri" w:hAnsi="Calibri" w:cs="Calibri"/>
                <w:b/>
              </w:rPr>
            </w:pPr>
            <w:r w:rsidRPr="00E32CCA">
              <w:rPr>
                <w:rFonts w:ascii="Calibri" w:hAnsi="Calibri" w:cs="Calibri"/>
                <w:b/>
              </w:rPr>
              <w:t>100</w:t>
            </w:r>
          </w:p>
        </w:tc>
      </w:tr>
    </w:tbl>
    <w:p w14:paraId="52CD8909" w14:textId="6A5E05D3" w:rsidR="007C5842" w:rsidRPr="00E32CCA" w:rsidRDefault="007C5842" w:rsidP="00EE3480">
      <w:pPr>
        <w:spacing w:before="120" w:after="120" w:line="240" w:lineRule="auto"/>
        <w:jc w:val="both"/>
        <w:rPr>
          <w:rFonts w:ascii="Calibri" w:hAnsi="Calibri" w:cs="Calibri"/>
          <w:b/>
          <w:bCs/>
          <w:u w:val="single"/>
        </w:rPr>
      </w:pPr>
      <w:r w:rsidRPr="00E32CCA">
        <w:rPr>
          <w:rFonts w:ascii="Calibri" w:hAnsi="Calibri" w:cs="Calibri"/>
          <w:b/>
          <w:bCs/>
          <w:u w:val="single"/>
        </w:rPr>
        <w:t>Provisional Selection</w:t>
      </w:r>
    </w:p>
    <w:p w14:paraId="751D9F69" w14:textId="77777777" w:rsidR="009D0919" w:rsidRPr="00E32CCA" w:rsidRDefault="009D0919" w:rsidP="00EE3480">
      <w:pPr>
        <w:spacing w:before="120" w:after="120" w:line="240" w:lineRule="auto"/>
        <w:jc w:val="both"/>
        <w:rPr>
          <w:rFonts w:ascii="Calibri" w:hAnsi="Calibri" w:cs="Calibri"/>
        </w:rPr>
      </w:pPr>
      <w:r w:rsidRPr="00E32CCA">
        <w:rPr>
          <w:rFonts w:ascii="Calibri" w:hAnsi="Calibri" w:cs="Calibri"/>
        </w:rPr>
        <w:t xml:space="preserve">After the evaluation, an overall table will be drawn up listing the applications ranked according to their total scores. </w:t>
      </w:r>
      <w:r w:rsidRPr="00E32CCA">
        <w:rPr>
          <w:rFonts w:ascii="Calibri" w:hAnsi="Calibri" w:cs="Calibri"/>
          <w:u w:val="single"/>
        </w:rPr>
        <w:t xml:space="preserve">For applications that </w:t>
      </w:r>
      <w:r w:rsidRPr="00E32CCA">
        <w:rPr>
          <w:rFonts w:ascii="Calibri" w:hAnsi="Calibri" w:cs="Calibri"/>
          <w:b/>
          <w:bCs/>
          <w:u w:val="single"/>
        </w:rPr>
        <w:t>score 65 or higher</w:t>
      </w:r>
      <w:r w:rsidRPr="00E32CCA">
        <w:rPr>
          <w:rFonts w:ascii="Calibri" w:hAnsi="Calibri" w:cs="Calibri"/>
        </w:rPr>
        <w:t>, the provisional selection will be made as outlined below:</w:t>
      </w:r>
    </w:p>
    <w:p w14:paraId="0C7978C2" w14:textId="03A081E2" w:rsidR="009D0919" w:rsidRPr="00E32CCA" w:rsidRDefault="009D0919" w:rsidP="00EE3480">
      <w:pPr>
        <w:spacing w:before="120" w:after="120" w:line="240" w:lineRule="auto"/>
        <w:ind w:left="720"/>
        <w:jc w:val="both"/>
        <w:rPr>
          <w:rFonts w:ascii="Calibri" w:hAnsi="Calibri" w:cs="Calibri"/>
        </w:rPr>
      </w:pPr>
      <w:r w:rsidRPr="00E32CCA">
        <w:rPr>
          <w:rFonts w:ascii="Calibri" w:hAnsi="Calibri" w:cs="Calibri"/>
        </w:rPr>
        <w:t xml:space="preserve">1- Firstly, the highest </w:t>
      </w:r>
      <w:r w:rsidR="004F6262" w:rsidRPr="00E32CCA">
        <w:rPr>
          <w:rFonts w:ascii="Calibri" w:hAnsi="Calibri" w:cs="Calibri"/>
        </w:rPr>
        <w:t>scoring</w:t>
      </w:r>
      <w:r w:rsidRPr="00E32CCA">
        <w:rPr>
          <w:rFonts w:ascii="Calibri" w:hAnsi="Calibri" w:cs="Calibri"/>
        </w:rPr>
        <w:t xml:space="preserve"> </w:t>
      </w:r>
      <w:r w:rsidR="00890CCA" w:rsidRPr="00E32CCA">
        <w:rPr>
          <w:rFonts w:ascii="Calibri" w:hAnsi="Calibri" w:cs="Calibri"/>
        </w:rPr>
        <w:t>1</w:t>
      </w:r>
      <w:r w:rsidR="003709A2" w:rsidRPr="00E32CCA">
        <w:rPr>
          <w:rFonts w:ascii="Calibri" w:hAnsi="Calibri" w:cs="Calibri"/>
        </w:rPr>
        <w:t xml:space="preserve"> (one)</w:t>
      </w:r>
      <w:r w:rsidR="00890CCA" w:rsidRPr="00E32CCA">
        <w:rPr>
          <w:rFonts w:ascii="Calibri" w:hAnsi="Calibri" w:cs="Calibri"/>
        </w:rPr>
        <w:t xml:space="preserve"> </w:t>
      </w:r>
      <w:r w:rsidRPr="00E32CCA">
        <w:rPr>
          <w:rFonts w:ascii="Calibri" w:hAnsi="Calibri" w:cs="Calibri"/>
        </w:rPr>
        <w:t xml:space="preserve">application </w:t>
      </w:r>
      <w:r w:rsidRPr="00E32CCA">
        <w:rPr>
          <w:rFonts w:ascii="Calibri" w:hAnsi="Calibri" w:cs="Calibri"/>
          <w:b/>
          <w:bCs/>
        </w:rPr>
        <w:t>that scores 65 or higher from</w:t>
      </w:r>
      <w:r w:rsidRPr="00E32CCA">
        <w:rPr>
          <w:rFonts w:ascii="Calibri" w:hAnsi="Calibri" w:cs="Calibri"/>
        </w:rPr>
        <w:t xml:space="preserve"> each province will be provisionally selected.</w:t>
      </w:r>
    </w:p>
    <w:p w14:paraId="2B1A5676" w14:textId="77777777" w:rsidR="009D0919" w:rsidRPr="00E32CCA" w:rsidRDefault="009D0919" w:rsidP="00EE3480">
      <w:pPr>
        <w:spacing w:before="120" w:after="120" w:line="240" w:lineRule="auto"/>
        <w:ind w:left="720"/>
        <w:jc w:val="both"/>
        <w:rPr>
          <w:rFonts w:ascii="Calibri" w:hAnsi="Calibri" w:cs="Calibri"/>
        </w:rPr>
      </w:pPr>
      <w:r w:rsidRPr="00E32CCA">
        <w:rPr>
          <w:rFonts w:ascii="Calibri" w:hAnsi="Calibri" w:cs="Calibri"/>
        </w:rPr>
        <w:t xml:space="preserve">2- Secondly, there will be no more provincial quota for the remaining applicants scored </w:t>
      </w:r>
      <w:r w:rsidRPr="00E32CCA">
        <w:rPr>
          <w:rFonts w:ascii="Calibri" w:hAnsi="Calibri" w:cs="Calibri"/>
          <w:b/>
          <w:bCs/>
        </w:rPr>
        <w:t xml:space="preserve">65 or higher </w:t>
      </w:r>
      <w:r w:rsidRPr="00E32CCA">
        <w:rPr>
          <w:rFonts w:ascii="Calibri" w:hAnsi="Calibri" w:cs="Calibri"/>
        </w:rPr>
        <w:t>and overall highest scoring applications will be provisionally selected in sequence until the available budget for this Call for Proposals is reached.</w:t>
      </w:r>
    </w:p>
    <w:p w14:paraId="2C73B83F" w14:textId="6117F46B" w:rsidR="009D0919" w:rsidRPr="00E32CCA" w:rsidRDefault="00D21684" w:rsidP="00EE3480">
      <w:pPr>
        <w:spacing w:before="120" w:after="120" w:line="240" w:lineRule="auto"/>
        <w:jc w:val="both"/>
        <w:rPr>
          <w:rFonts w:ascii="Calibri" w:hAnsi="Calibri" w:cs="Calibri"/>
        </w:rPr>
      </w:pPr>
      <w:r w:rsidRPr="00E32CCA">
        <w:rPr>
          <w:rFonts w:ascii="Calibri" w:hAnsi="Calibri" w:cs="Calibri"/>
        </w:rPr>
        <w:t>In addition, a reserve list - valid for 12 months after the approval of the grant evaluation report - will be drawn up listing the applications ranked according to their score</w:t>
      </w:r>
      <w:r w:rsidR="009D0919" w:rsidRPr="00E32CCA">
        <w:rPr>
          <w:rFonts w:ascii="Calibri" w:hAnsi="Calibri" w:cs="Calibri"/>
        </w:rPr>
        <w:t>. In case of any need to replace the best application of any province, the next available project that meets selection &amp; award criteria from the same province will be provisionally selected from the reserve list. In all other cases, overall ranking scores will be considered.</w:t>
      </w:r>
    </w:p>
    <w:p w14:paraId="49C1099B" w14:textId="2869D608" w:rsidR="00BF135A" w:rsidRPr="00E32CCA" w:rsidRDefault="00BF135A" w:rsidP="00EE3480">
      <w:pPr>
        <w:pStyle w:val="ListParagraph"/>
        <w:keepNext/>
        <w:keepLines/>
        <w:numPr>
          <w:ilvl w:val="1"/>
          <w:numId w:val="38"/>
        </w:numPr>
        <w:spacing w:before="240" w:after="120" w:line="240" w:lineRule="auto"/>
        <w:contextualSpacing w:val="0"/>
        <w:jc w:val="both"/>
        <w:outlineLvl w:val="1"/>
        <w:rPr>
          <w:rFonts w:ascii="Calibri" w:hAnsi="Calibri" w:cs="Calibri"/>
          <w:b/>
          <w:bCs/>
        </w:rPr>
      </w:pPr>
      <w:bookmarkStart w:id="234" w:name="_Toc220340651"/>
      <w:bookmarkStart w:id="235" w:name="_Toc220340861"/>
      <w:bookmarkStart w:id="236" w:name="_Toc221010894"/>
      <w:bookmarkStart w:id="237" w:name="_Toc211600976"/>
      <w:bookmarkStart w:id="238" w:name="_Toc211601175"/>
      <w:bookmarkStart w:id="239" w:name="_Toc211601327"/>
      <w:bookmarkStart w:id="240" w:name="_Toc211617664"/>
      <w:bookmarkStart w:id="241" w:name="_Toc243382307"/>
      <w:bookmarkEnd w:id="234"/>
      <w:bookmarkEnd w:id="235"/>
      <w:bookmarkEnd w:id="236"/>
      <w:r w:rsidRPr="0F5417A5">
        <w:rPr>
          <w:rFonts w:ascii="Calibri" w:hAnsi="Calibri" w:cs="Calibri"/>
          <w:b/>
          <w:bCs/>
        </w:rPr>
        <w:t>Notification of the Contracting Authority`s Decision</w:t>
      </w:r>
      <w:bookmarkEnd w:id="237"/>
      <w:bookmarkEnd w:id="238"/>
      <w:bookmarkEnd w:id="239"/>
      <w:bookmarkEnd w:id="240"/>
      <w:bookmarkEnd w:id="241"/>
    </w:p>
    <w:p w14:paraId="2BB30E69" w14:textId="7702E8F1" w:rsidR="005865D8" w:rsidRPr="00E32CCA" w:rsidRDefault="005865D8" w:rsidP="00EE3480">
      <w:pPr>
        <w:spacing w:before="120" w:after="120" w:line="240" w:lineRule="auto"/>
        <w:jc w:val="both"/>
        <w:rPr>
          <w:rFonts w:ascii="Calibri" w:hAnsi="Calibri" w:cs="Calibri"/>
        </w:rPr>
      </w:pPr>
      <w:r w:rsidRPr="00E32CCA">
        <w:rPr>
          <w:rFonts w:ascii="Calibri" w:hAnsi="Calibri" w:cs="Calibri"/>
        </w:rPr>
        <w:t>The applicants will be informed in writing of the contracting authority</w:t>
      </w:r>
      <w:r w:rsidR="007936DF" w:rsidRPr="00E32CCA">
        <w:rPr>
          <w:rFonts w:ascii="Calibri" w:hAnsi="Calibri" w:cs="Calibri"/>
        </w:rPr>
        <w:t>`s</w:t>
      </w:r>
      <w:r w:rsidRPr="00E32CCA">
        <w:rPr>
          <w:rFonts w:ascii="Calibri" w:hAnsi="Calibri" w:cs="Calibri"/>
        </w:rPr>
        <w:t xml:space="preserve"> decision concerning their application on the ICMPD electronic Application Platform.</w:t>
      </w:r>
    </w:p>
    <w:p w14:paraId="2E9DCC9B" w14:textId="009E7C33" w:rsidR="00FD3A19" w:rsidRPr="00E32CCA" w:rsidRDefault="00FD3A19" w:rsidP="00FD3A19">
      <w:pPr>
        <w:pStyle w:val="ListParagraph"/>
        <w:keepNext/>
        <w:keepLines/>
        <w:numPr>
          <w:ilvl w:val="1"/>
          <w:numId w:val="38"/>
        </w:numPr>
        <w:spacing w:before="240" w:after="120" w:line="240" w:lineRule="auto"/>
        <w:contextualSpacing w:val="0"/>
        <w:jc w:val="both"/>
        <w:outlineLvl w:val="1"/>
        <w:rPr>
          <w:rFonts w:ascii="Calibri" w:hAnsi="Calibri" w:cs="Calibri"/>
          <w:b/>
          <w:bCs/>
        </w:rPr>
      </w:pPr>
      <w:bookmarkStart w:id="242" w:name="_Toc220340653"/>
      <w:bookmarkStart w:id="243" w:name="_Toc220340863"/>
      <w:bookmarkStart w:id="244" w:name="_Toc221010896"/>
      <w:bookmarkStart w:id="245" w:name="_Toc220340654"/>
      <w:bookmarkStart w:id="246" w:name="_Toc220340864"/>
      <w:bookmarkStart w:id="247" w:name="_Toc221010897"/>
      <w:bookmarkStart w:id="248" w:name="_Toc220340655"/>
      <w:bookmarkStart w:id="249" w:name="_Toc220340865"/>
      <w:bookmarkStart w:id="250" w:name="_Toc221010898"/>
      <w:bookmarkStart w:id="251" w:name="_Toc220340656"/>
      <w:bookmarkStart w:id="252" w:name="_Toc220340866"/>
      <w:bookmarkStart w:id="253" w:name="_Toc221010899"/>
      <w:bookmarkStart w:id="254" w:name="_Toc220340657"/>
      <w:bookmarkStart w:id="255" w:name="_Toc220340867"/>
      <w:bookmarkStart w:id="256" w:name="_Toc221010900"/>
      <w:bookmarkStart w:id="257" w:name="_Toc220340658"/>
      <w:bookmarkStart w:id="258" w:name="_Toc220340868"/>
      <w:bookmarkStart w:id="259" w:name="_Toc221010901"/>
      <w:bookmarkStart w:id="260" w:name="_Toc220340659"/>
      <w:bookmarkStart w:id="261" w:name="_Toc220340869"/>
      <w:bookmarkStart w:id="262" w:name="_Toc221010902"/>
      <w:bookmarkStart w:id="263" w:name="_Toc220340660"/>
      <w:bookmarkStart w:id="264" w:name="_Toc220340870"/>
      <w:bookmarkStart w:id="265" w:name="_Toc221010903"/>
      <w:bookmarkStart w:id="266" w:name="_Toc220340661"/>
      <w:bookmarkStart w:id="267" w:name="_Toc220340871"/>
      <w:bookmarkStart w:id="268" w:name="_Toc221010904"/>
      <w:bookmarkStart w:id="269" w:name="_Toc243382308"/>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sidRPr="0F5417A5">
        <w:rPr>
          <w:rFonts w:ascii="Calibri" w:hAnsi="Calibri" w:cs="Calibri"/>
          <w:b/>
          <w:bCs/>
        </w:rPr>
        <w:lastRenderedPageBreak/>
        <w:t>Conditions for Implementation After the ICMPD’s Decision to Award a Grant</w:t>
      </w:r>
      <w:bookmarkEnd w:id="269"/>
    </w:p>
    <w:p w14:paraId="76BF16AB" w14:textId="77777777" w:rsidR="00FD3A19" w:rsidRPr="00E32CCA" w:rsidRDefault="00FD3A19" w:rsidP="00FD3A19">
      <w:pPr>
        <w:spacing w:before="120" w:after="120" w:line="240" w:lineRule="auto"/>
        <w:jc w:val="both"/>
        <w:rPr>
          <w:rFonts w:ascii="Calibri" w:hAnsi="Calibri" w:cs="Calibri"/>
        </w:rPr>
      </w:pPr>
      <w:r w:rsidRPr="00E32CCA">
        <w:rPr>
          <w:rFonts w:ascii="Calibri" w:hAnsi="Calibri" w:cs="Calibri"/>
        </w:rPr>
        <w:t xml:space="preserve">Following the decision to award a grant, the beneficiary will be offered a contract. By signing the application form the applicants agree, if awarded a grant, to accept the contractual conditions of the grant contract. </w:t>
      </w:r>
    </w:p>
    <w:p w14:paraId="1BD59F73" w14:textId="77777777" w:rsidR="00FD3A19" w:rsidRPr="00E32CCA" w:rsidRDefault="00FD3A19" w:rsidP="00FD3A19">
      <w:pPr>
        <w:spacing w:before="120" w:after="120" w:line="240" w:lineRule="auto"/>
        <w:jc w:val="both"/>
        <w:rPr>
          <w:rFonts w:ascii="Calibri" w:hAnsi="Calibri" w:cs="Calibri"/>
        </w:rPr>
      </w:pPr>
      <w:r w:rsidRPr="00E32CCA">
        <w:rPr>
          <w:rFonts w:ascii="Calibri" w:hAnsi="Calibri" w:cs="Calibri"/>
        </w:rPr>
        <w:t>Implementation Contracts:</w:t>
      </w:r>
    </w:p>
    <w:p w14:paraId="1F2DCDCF" w14:textId="798BDA9D" w:rsidR="00FD3A19" w:rsidRPr="00E4454C" w:rsidRDefault="00FD3A19" w:rsidP="008F7391">
      <w:pPr>
        <w:spacing w:before="120" w:after="120" w:line="240" w:lineRule="auto"/>
        <w:jc w:val="both"/>
        <w:rPr>
          <w:rFonts w:ascii="Calibri" w:hAnsi="Calibri" w:cs="Calibri"/>
        </w:rPr>
      </w:pPr>
      <w:r w:rsidRPr="00E32CCA">
        <w:rPr>
          <w:rFonts w:ascii="Calibri" w:hAnsi="Calibri" w:cs="Calibri"/>
        </w:rPr>
        <w:t>Where implementation of the action requires the beneficiary to award procurement contracts, thos</w:t>
      </w:r>
      <w:r w:rsidRPr="00E4454C">
        <w:rPr>
          <w:rFonts w:ascii="Calibri" w:hAnsi="Calibri" w:cs="Calibri"/>
        </w:rPr>
        <w:t xml:space="preserve">e contracts must be awarded in accordance with Annex IV to the standard grant contract (Annex </w:t>
      </w:r>
      <w:r w:rsidR="009A2598" w:rsidRPr="00E4454C">
        <w:rPr>
          <w:rFonts w:ascii="Calibri" w:hAnsi="Calibri" w:cs="Calibri"/>
        </w:rPr>
        <w:t>E</w:t>
      </w:r>
      <w:r w:rsidRPr="00E4454C">
        <w:rPr>
          <w:rFonts w:ascii="Calibri" w:hAnsi="Calibri" w:cs="Calibri"/>
        </w:rPr>
        <w:t>).</w:t>
      </w:r>
    </w:p>
    <w:p w14:paraId="59930677" w14:textId="12283C10" w:rsidR="00092DC8" w:rsidRPr="00E4454C" w:rsidRDefault="00092DC8" w:rsidP="00EE3480">
      <w:pPr>
        <w:pStyle w:val="ListParagraph"/>
        <w:keepNext/>
        <w:keepLines/>
        <w:numPr>
          <w:ilvl w:val="1"/>
          <w:numId w:val="38"/>
        </w:numPr>
        <w:spacing w:before="240" w:after="120" w:line="240" w:lineRule="auto"/>
        <w:contextualSpacing w:val="0"/>
        <w:jc w:val="both"/>
        <w:outlineLvl w:val="1"/>
        <w:rPr>
          <w:rFonts w:ascii="Calibri" w:hAnsi="Calibri" w:cs="Calibri"/>
          <w:b/>
          <w:bCs/>
        </w:rPr>
      </w:pPr>
      <w:bookmarkStart w:id="270" w:name="_Toc211600977"/>
      <w:bookmarkStart w:id="271" w:name="_Toc211601176"/>
      <w:bookmarkStart w:id="272" w:name="_Toc211601328"/>
      <w:bookmarkStart w:id="273" w:name="_Toc210312762"/>
      <w:bookmarkStart w:id="274" w:name="_Toc211617665"/>
      <w:bookmarkStart w:id="275" w:name="_Toc243382309"/>
      <w:bookmarkStart w:id="276" w:name="_Toc206103083"/>
      <w:bookmarkStart w:id="277" w:name="_Toc207797031"/>
      <w:r w:rsidRPr="0F5417A5">
        <w:rPr>
          <w:rFonts w:ascii="Calibri" w:hAnsi="Calibri" w:cs="Calibri"/>
          <w:b/>
          <w:bCs/>
        </w:rPr>
        <w:t>Indicative Timetable</w:t>
      </w:r>
      <w:bookmarkEnd w:id="270"/>
      <w:bookmarkEnd w:id="271"/>
      <w:bookmarkEnd w:id="272"/>
      <w:bookmarkEnd w:id="273"/>
      <w:bookmarkEnd w:id="274"/>
      <w:bookmarkEnd w:id="275"/>
      <w:r w:rsidRPr="0F5417A5">
        <w:rPr>
          <w:rFonts w:ascii="Calibri" w:hAnsi="Calibri" w:cs="Calibri"/>
          <w:b/>
          <w:bCs/>
        </w:rPr>
        <w:t xml:space="preserve"> </w:t>
      </w:r>
    </w:p>
    <w:bookmarkEnd w:id="276"/>
    <w:bookmarkEnd w:id="277"/>
    <w:tbl>
      <w:tblPr>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0"/>
        <w:gridCol w:w="2520"/>
        <w:gridCol w:w="3116"/>
      </w:tblGrid>
      <w:tr w:rsidR="00C02973" w:rsidRPr="00E4454C" w14:paraId="64771332" w14:textId="77777777" w:rsidTr="531C1003">
        <w:trPr>
          <w:jc w:val="center"/>
        </w:trPr>
        <w:tc>
          <w:tcPr>
            <w:tcW w:w="3380" w:type="dxa"/>
            <w:tcBorders>
              <w:top w:val="single" w:sz="4" w:space="0" w:color="auto"/>
              <w:left w:val="single" w:sz="4" w:space="0" w:color="auto"/>
              <w:bottom w:val="single" w:sz="4" w:space="0" w:color="auto"/>
              <w:right w:val="single" w:sz="4" w:space="0" w:color="auto"/>
            </w:tcBorders>
          </w:tcPr>
          <w:p w14:paraId="4850CF67" w14:textId="77777777" w:rsidR="00C02973" w:rsidRPr="00E4454C" w:rsidRDefault="00C02973" w:rsidP="00EE3480">
            <w:pPr>
              <w:spacing w:before="120" w:after="120" w:line="240" w:lineRule="auto"/>
              <w:jc w:val="both"/>
              <w:rPr>
                <w:rFonts w:ascii="Calibri" w:hAnsi="Calibri" w:cs="Calibri"/>
              </w:rPr>
            </w:pPr>
          </w:p>
        </w:tc>
        <w:tc>
          <w:tcPr>
            <w:tcW w:w="2520" w:type="dxa"/>
            <w:tcBorders>
              <w:top w:val="single" w:sz="4" w:space="0" w:color="auto"/>
              <w:left w:val="single" w:sz="4" w:space="0" w:color="auto"/>
              <w:bottom w:val="single" w:sz="4" w:space="0" w:color="auto"/>
              <w:right w:val="single" w:sz="4" w:space="0" w:color="auto"/>
            </w:tcBorders>
            <w:shd w:val="clear" w:color="auto" w:fill="FFFFFF" w:themeFill="background1"/>
          </w:tcPr>
          <w:p w14:paraId="5F317EA7" w14:textId="77777777" w:rsidR="00C02973" w:rsidRPr="00E4454C" w:rsidRDefault="00C02973" w:rsidP="00EE3480">
            <w:pPr>
              <w:spacing w:before="120" w:after="120" w:line="240" w:lineRule="auto"/>
              <w:jc w:val="both"/>
              <w:rPr>
                <w:rFonts w:ascii="Calibri" w:hAnsi="Calibri" w:cs="Calibri"/>
                <w:b/>
              </w:rPr>
            </w:pPr>
            <w:r w:rsidRPr="00E4454C">
              <w:rPr>
                <w:rFonts w:ascii="Calibri" w:hAnsi="Calibri" w:cs="Calibri"/>
                <w:b/>
              </w:rPr>
              <w:t>DATE</w:t>
            </w:r>
          </w:p>
        </w:tc>
        <w:tc>
          <w:tcPr>
            <w:tcW w:w="3116" w:type="dxa"/>
            <w:tcBorders>
              <w:top w:val="single" w:sz="4" w:space="0" w:color="auto"/>
              <w:left w:val="single" w:sz="4" w:space="0" w:color="auto"/>
              <w:bottom w:val="single" w:sz="4" w:space="0" w:color="auto"/>
              <w:right w:val="single" w:sz="4" w:space="0" w:color="auto"/>
            </w:tcBorders>
            <w:shd w:val="clear" w:color="auto" w:fill="FFFFFF" w:themeFill="background1"/>
          </w:tcPr>
          <w:p w14:paraId="08D4BD83" w14:textId="77777777" w:rsidR="00C02973" w:rsidRPr="00E4454C" w:rsidRDefault="00C02973" w:rsidP="00EE3480">
            <w:pPr>
              <w:spacing w:before="120" w:after="120" w:line="240" w:lineRule="auto"/>
              <w:jc w:val="both"/>
              <w:rPr>
                <w:rFonts w:ascii="Calibri" w:hAnsi="Calibri" w:cs="Calibri"/>
                <w:b/>
              </w:rPr>
            </w:pPr>
            <w:r w:rsidRPr="00E4454C">
              <w:rPr>
                <w:rFonts w:ascii="Calibri" w:hAnsi="Calibri" w:cs="Calibri"/>
                <w:b/>
              </w:rPr>
              <w:t>TIME</w:t>
            </w:r>
          </w:p>
        </w:tc>
      </w:tr>
      <w:tr w:rsidR="00547833" w:rsidRPr="00E4454C" w14:paraId="1DDCB041" w14:textId="77777777" w:rsidTr="531C1003">
        <w:trPr>
          <w:trHeight w:val="300"/>
          <w:jc w:val="center"/>
        </w:trPr>
        <w:tc>
          <w:tcPr>
            <w:tcW w:w="3380" w:type="dxa"/>
            <w:tcBorders>
              <w:top w:val="single" w:sz="4" w:space="0" w:color="auto"/>
              <w:left w:val="single" w:sz="4" w:space="0" w:color="auto"/>
              <w:bottom w:val="single" w:sz="4" w:space="0" w:color="auto"/>
              <w:right w:val="single" w:sz="4" w:space="0" w:color="auto"/>
            </w:tcBorders>
            <w:vAlign w:val="center"/>
          </w:tcPr>
          <w:p w14:paraId="0CC07247" w14:textId="054EA17D" w:rsidR="00547833" w:rsidRPr="00E4454C" w:rsidRDefault="00CF1684" w:rsidP="00EE3480">
            <w:pPr>
              <w:pStyle w:val="ListParagraph"/>
              <w:numPr>
                <w:ilvl w:val="0"/>
                <w:numId w:val="35"/>
              </w:numPr>
              <w:spacing w:before="120" w:after="120" w:line="240" w:lineRule="auto"/>
              <w:contextualSpacing w:val="0"/>
              <w:jc w:val="both"/>
              <w:rPr>
                <w:rFonts w:ascii="Calibri" w:hAnsi="Calibri" w:cs="Calibri"/>
                <w:b/>
              </w:rPr>
            </w:pPr>
            <w:r w:rsidRPr="00E4454C">
              <w:rPr>
                <w:rFonts w:ascii="Calibri" w:hAnsi="Calibri" w:cs="Calibri"/>
                <w:b/>
              </w:rPr>
              <w:t xml:space="preserve">Publication of the </w:t>
            </w:r>
            <w:r w:rsidR="00EC1B09" w:rsidRPr="00E4454C">
              <w:rPr>
                <w:rFonts w:ascii="Calibri" w:hAnsi="Calibri" w:cs="Calibri"/>
                <w:b/>
              </w:rPr>
              <w:t>Call for Proposal</w:t>
            </w:r>
            <w:r w:rsidRPr="00E4454C">
              <w:rPr>
                <w:rFonts w:ascii="Calibri" w:hAnsi="Calibri" w:cs="Calibri"/>
                <w:b/>
              </w:rPr>
              <w:t>s</w:t>
            </w:r>
          </w:p>
        </w:tc>
        <w:tc>
          <w:tcPr>
            <w:tcW w:w="5636" w:type="dxa"/>
            <w:gridSpan w:val="2"/>
            <w:tcBorders>
              <w:top w:val="single" w:sz="4" w:space="0" w:color="auto"/>
              <w:left w:val="single" w:sz="4" w:space="0" w:color="auto"/>
              <w:bottom w:val="single" w:sz="4" w:space="0" w:color="auto"/>
            </w:tcBorders>
            <w:vAlign w:val="center"/>
          </w:tcPr>
          <w:p w14:paraId="0E9FA72A" w14:textId="41C3054C" w:rsidR="00547833" w:rsidRPr="00E4454C" w:rsidRDefault="00C3266F" w:rsidP="00EE3480">
            <w:pPr>
              <w:spacing w:before="120" w:after="120" w:line="240" w:lineRule="auto"/>
              <w:jc w:val="center"/>
              <w:rPr>
                <w:rFonts w:ascii="Calibri" w:hAnsi="Calibri" w:cs="Calibri"/>
              </w:rPr>
            </w:pPr>
            <w:r w:rsidRPr="00E4454C">
              <w:rPr>
                <w:rFonts w:ascii="Calibri" w:hAnsi="Calibri" w:cs="Calibri"/>
              </w:rPr>
              <w:t>2</w:t>
            </w:r>
            <w:r w:rsidR="5CA59987" w:rsidRPr="00E4454C">
              <w:rPr>
                <w:rFonts w:ascii="Calibri" w:hAnsi="Calibri" w:cs="Calibri"/>
              </w:rPr>
              <w:t>3</w:t>
            </w:r>
            <w:r w:rsidR="00547833" w:rsidRPr="00E4454C">
              <w:rPr>
                <w:rFonts w:ascii="Calibri" w:hAnsi="Calibri" w:cs="Calibri"/>
              </w:rPr>
              <w:t>/</w:t>
            </w:r>
            <w:r w:rsidR="430D59FD" w:rsidRPr="00E4454C">
              <w:rPr>
                <w:rFonts w:ascii="Calibri" w:hAnsi="Calibri" w:cs="Calibri"/>
              </w:rPr>
              <w:t>10</w:t>
            </w:r>
            <w:r w:rsidR="00547833" w:rsidRPr="00E4454C">
              <w:rPr>
                <w:rFonts w:ascii="Calibri" w:hAnsi="Calibri" w:cs="Calibri"/>
              </w:rPr>
              <w:t>/ 202</w:t>
            </w:r>
            <w:r w:rsidR="002E4CE4" w:rsidRPr="00E4454C">
              <w:rPr>
                <w:rFonts w:ascii="Calibri" w:hAnsi="Calibri" w:cs="Calibri"/>
              </w:rPr>
              <w:t>6</w:t>
            </w:r>
          </w:p>
        </w:tc>
      </w:tr>
      <w:tr w:rsidR="00547833" w:rsidRPr="00E4454C" w14:paraId="357FCFC9" w14:textId="77777777" w:rsidTr="531C1003">
        <w:trPr>
          <w:trHeight w:val="300"/>
          <w:jc w:val="center"/>
        </w:trPr>
        <w:tc>
          <w:tcPr>
            <w:tcW w:w="3380" w:type="dxa"/>
            <w:tcBorders>
              <w:top w:val="single" w:sz="4" w:space="0" w:color="auto"/>
            </w:tcBorders>
            <w:shd w:val="clear" w:color="auto" w:fill="FFFFFF" w:themeFill="background1"/>
          </w:tcPr>
          <w:p w14:paraId="47283F61" w14:textId="0A604B56" w:rsidR="00547833" w:rsidRPr="00E4454C" w:rsidRDefault="00CF1684" w:rsidP="00EE3480">
            <w:pPr>
              <w:pStyle w:val="ListParagraph"/>
              <w:numPr>
                <w:ilvl w:val="0"/>
                <w:numId w:val="35"/>
              </w:numPr>
              <w:spacing w:before="120" w:after="120" w:line="240" w:lineRule="auto"/>
              <w:contextualSpacing w:val="0"/>
              <w:jc w:val="both"/>
              <w:rPr>
                <w:rFonts w:ascii="Calibri" w:hAnsi="Calibri" w:cs="Calibri"/>
                <w:b/>
              </w:rPr>
            </w:pPr>
            <w:r w:rsidRPr="00E4454C">
              <w:rPr>
                <w:rFonts w:ascii="Calibri" w:hAnsi="Calibri" w:cs="Calibri"/>
                <w:b/>
              </w:rPr>
              <w:t>Information meeting (online webinar)</w:t>
            </w:r>
          </w:p>
        </w:tc>
        <w:tc>
          <w:tcPr>
            <w:tcW w:w="2520" w:type="dxa"/>
            <w:tcBorders>
              <w:top w:val="single" w:sz="4" w:space="0" w:color="auto"/>
            </w:tcBorders>
            <w:vAlign w:val="center"/>
          </w:tcPr>
          <w:p w14:paraId="6E143A63" w14:textId="7F1BE24B" w:rsidR="00547833" w:rsidRPr="00E4454C" w:rsidRDefault="009C6EBA" w:rsidP="00EE3480">
            <w:pPr>
              <w:spacing w:before="120" w:after="120" w:line="240" w:lineRule="auto"/>
              <w:rPr>
                <w:rFonts w:ascii="Calibri" w:hAnsi="Calibri" w:cs="Calibri"/>
              </w:rPr>
            </w:pPr>
            <w:r w:rsidRPr="00E4454C">
              <w:rPr>
                <w:rFonts w:ascii="Calibri" w:hAnsi="Calibri" w:cs="Calibri"/>
              </w:rPr>
              <w:t>2</w:t>
            </w:r>
            <w:r w:rsidR="0C97997E" w:rsidRPr="00E4454C">
              <w:rPr>
                <w:rFonts w:ascii="Calibri" w:hAnsi="Calibri" w:cs="Calibri"/>
              </w:rPr>
              <w:t>6</w:t>
            </w:r>
            <w:r w:rsidR="005A7DF4" w:rsidRPr="00E4454C">
              <w:rPr>
                <w:rFonts w:ascii="Calibri" w:hAnsi="Calibri" w:cs="Calibri"/>
              </w:rPr>
              <w:t>/</w:t>
            </w:r>
            <w:r w:rsidR="4EC4D8FD" w:rsidRPr="00E4454C">
              <w:rPr>
                <w:rFonts w:ascii="Calibri" w:hAnsi="Calibri" w:cs="Calibri"/>
              </w:rPr>
              <w:t>10</w:t>
            </w:r>
            <w:r w:rsidR="005A7DF4" w:rsidRPr="00E4454C">
              <w:rPr>
                <w:rFonts w:ascii="Calibri" w:hAnsi="Calibri" w:cs="Calibri"/>
              </w:rPr>
              <w:t>/2026</w:t>
            </w:r>
            <w:r w:rsidR="005A7DF4" w:rsidRPr="00E4454C">
              <w:rPr>
                <w:rFonts w:ascii="Calibri" w:hAnsi="Calibri" w:cs="Calibri"/>
                <w:b/>
                <w:bCs/>
              </w:rPr>
              <w:t xml:space="preserve"> </w:t>
            </w:r>
          </w:p>
        </w:tc>
        <w:tc>
          <w:tcPr>
            <w:tcW w:w="3116" w:type="dxa"/>
            <w:tcBorders>
              <w:top w:val="single" w:sz="4" w:space="0" w:color="auto"/>
            </w:tcBorders>
            <w:vAlign w:val="center"/>
          </w:tcPr>
          <w:p w14:paraId="509981FC" w14:textId="7A151A88" w:rsidR="002C6884" w:rsidRPr="00E4454C" w:rsidRDefault="002C6884" w:rsidP="002C6884">
            <w:pPr>
              <w:spacing w:before="120" w:after="120" w:line="240" w:lineRule="auto"/>
              <w:jc w:val="both"/>
              <w:rPr>
                <w:rFonts w:ascii="Calibri" w:hAnsi="Calibri" w:cs="Calibri"/>
              </w:rPr>
            </w:pPr>
            <w:r w:rsidRPr="531C1003">
              <w:rPr>
                <w:rFonts w:ascii="Calibri" w:hAnsi="Calibri" w:cs="Calibri"/>
                <w:lang w:val="tr-TR"/>
              </w:rPr>
              <w:t>1</w:t>
            </w:r>
            <w:r w:rsidR="03E6FD53" w:rsidRPr="531C1003">
              <w:rPr>
                <w:rFonts w:ascii="Calibri" w:hAnsi="Calibri" w:cs="Calibri"/>
                <w:lang w:val="tr-TR"/>
              </w:rPr>
              <w:t>4</w:t>
            </w:r>
            <w:r w:rsidRPr="531C1003">
              <w:rPr>
                <w:rFonts w:ascii="Calibri" w:hAnsi="Calibri" w:cs="Calibri"/>
                <w:lang w:val="tr-TR"/>
              </w:rPr>
              <w:t>:</w:t>
            </w:r>
            <w:r w:rsidR="32F9C112" w:rsidRPr="531C1003">
              <w:rPr>
                <w:rFonts w:ascii="Calibri" w:hAnsi="Calibri" w:cs="Calibri"/>
                <w:lang w:val="tr-TR"/>
              </w:rPr>
              <w:t>00</w:t>
            </w:r>
            <w:r w:rsidRPr="531C1003">
              <w:rPr>
                <w:rFonts w:ascii="Calibri" w:hAnsi="Calibri" w:cs="Calibri"/>
                <w:lang w:val="tr-TR"/>
              </w:rPr>
              <w:t>-1</w:t>
            </w:r>
            <w:r w:rsidR="00016D7A" w:rsidRPr="531C1003">
              <w:rPr>
                <w:rFonts w:ascii="Calibri" w:hAnsi="Calibri" w:cs="Calibri"/>
                <w:lang w:val="tr-TR"/>
              </w:rPr>
              <w:t>6</w:t>
            </w:r>
            <w:r w:rsidRPr="531C1003">
              <w:rPr>
                <w:rFonts w:ascii="Calibri" w:hAnsi="Calibri" w:cs="Calibri"/>
                <w:lang w:val="tr-TR"/>
              </w:rPr>
              <w:t>:00 (</w:t>
            </w:r>
            <w:proofErr w:type="spellStart"/>
            <w:r w:rsidRPr="531C1003">
              <w:rPr>
                <w:rFonts w:ascii="Calibri" w:hAnsi="Calibri" w:cs="Calibri"/>
                <w:lang w:val="tr-TR"/>
              </w:rPr>
              <w:t>Austria</w:t>
            </w:r>
            <w:proofErr w:type="spellEnd"/>
            <w:r w:rsidRPr="531C1003">
              <w:rPr>
                <w:rFonts w:ascii="Calibri" w:hAnsi="Calibri" w:cs="Calibri"/>
                <w:lang w:val="tr-TR"/>
              </w:rPr>
              <w:t xml:space="preserve"> time)</w:t>
            </w:r>
            <w:r w:rsidRPr="531C1003">
              <w:rPr>
                <w:rFonts w:ascii="Calibri" w:hAnsi="Calibri" w:cs="Calibri"/>
              </w:rPr>
              <w:t> </w:t>
            </w:r>
          </w:p>
          <w:p w14:paraId="1910D31D" w14:textId="63883165" w:rsidR="00547833" w:rsidRPr="00E4454C" w:rsidRDefault="002C6884" w:rsidP="009B5FEE">
            <w:pPr>
              <w:spacing w:before="120" w:after="120" w:line="240" w:lineRule="auto"/>
              <w:jc w:val="both"/>
              <w:rPr>
                <w:rFonts w:ascii="Calibri" w:hAnsi="Calibri" w:cs="Calibri"/>
              </w:rPr>
            </w:pPr>
            <w:r w:rsidRPr="71C0EEE0">
              <w:rPr>
                <w:rFonts w:ascii="Calibri" w:hAnsi="Calibri" w:cs="Calibri"/>
                <w:lang w:val="tr-TR"/>
              </w:rPr>
              <w:t>1</w:t>
            </w:r>
            <w:r w:rsidR="046E169C" w:rsidRPr="71C0EEE0">
              <w:rPr>
                <w:rFonts w:ascii="Calibri" w:hAnsi="Calibri" w:cs="Calibri"/>
                <w:lang w:val="tr-TR"/>
              </w:rPr>
              <w:t>6</w:t>
            </w:r>
            <w:r w:rsidRPr="71C0EEE0">
              <w:rPr>
                <w:rFonts w:ascii="Calibri" w:hAnsi="Calibri" w:cs="Calibri"/>
                <w:lang w:val="tr-TR"/>
              </w:rPr>
              <w:t>:</w:t>
            </w:r>
            <w:r w:rsidR="28F04F1D" w:rsidRPr="71C0EEE0">
              <w:rPr>
                <w:rFonts w:ascii="Calibri" w:hAnsi="Calibri" w:cs="Calibri"/>
                <w:lang w:val="tr-TR"/>
              </w:rPr>
              <w:t>00</w:t>
            </w:r>
            <w:r w:rsidRPr="71C0EEE0">
              <w:rPr>
                <w:rFonts w:ascii="Calibri" w:hAnsi="Calibri" w:cs="Calibri"/>
                <w:lang w:val="tr-TR"/>
              </w:rPr>
              <w:t>-1</w:t>
            </w:r>
            <w:r w:rsidR="003D5DB7" w:rsidRPr="71C0EEE0">
              <w:rPr>
                <w:rFonts w:ascii="Calibri" w:hAnsi="Calibri" w:cs="Calibri"/>
                <w:lang w:val="tr-TR"/>
              </w:rPr>
              <w:t>8</w:t>
            </w:r>
            <w:r w:rsidRPr="71C0EEE0">
              <w:rPr>
                <w:rFonts w:ascii="Calibri" w:hAnsi="Calibri" w:cs="Calibri"/>
                <w:lang w:val="tr-TR"/>
              </w:rPr>
              <w:t>:00 (Türkiye time)</w:t>
            </w:r>
            <w:r w:rsidRPr="71C0EEE0">
              <w:rPr>
                <w:rFonts w:ascii="Calibri" w:hAnsi="Calibri" w:cs="Calibri"/>
              </w:rPr>
              <w:t> </w:t>
            </w:r>
          </w:p>
        </w:tc>
      </w:tr>
      <w:tr w:rsidR="000E2E5D" w:rsidRPr="00DA41A7" w14:paraId="49BECDD8" w14:textId="77777777" w:rsidTr="531C1003">
        <w:trPr>
          <w:trHeight w:val="300"/>
          <w:jc w:val="center"/>
        </w:trPr>
        <w:tc>
          <w:tcPr>
            <w:tcW w:w="3380" w:type="dxa"/>
            <w:shd w:val="clear" w:color="auto" w:fill="FFFFFF" w:themeFill="background1"/>
          </w:tcPr>
          <w:p w14:paraId="03531A1B" w14:textId="5A3770D1" w:rsidR="000E2E5D" w:rsidRPr="00E4454C" w:rsidRDefault="000E2E5D" w:rsidP="00EE3480">
            <w:pPr>
              <w:pStyle w:val="ListParagraph"/>
              <w:numPr>
                <w:ilvl w:val="0"/>
                <w:numId w:val="35"/>
              </w:numPr>
              <w:spacing w:before="120" w:after="120" w:line="240" w:lineRule="auto"/>
              <w:contextualSpacing w:val="0"/>
              <w:jc w:val="both"/>
              <w:rPr>
                <w:rFonts w:ascii="Calibri" w:hAnsi="Calibri" w:cs="Calibri"/>
                <w:b/>
              </w:rPr>
            </w:pPr>
            <w:r w:rsidRPr="00E4454C">
              <w:rPr>
                <w:rFonts w:ascii="Calibri" w:hAnsi="Calibri" w:cs="Calibri"/>
                <w:b/>
              </w:rPr>
              <w:t>Deadline for requesting any clarifications from ICMPD</w:t>
            </w:r>
          </w:p>
        </w:tc>
        <w:tc>
          <w:tcPr>
            <w:tcW w:w="2520" w:type="dxa"/>
            <w:vAlign w:val="center"/>
          </w:tcPr>
          <w:p w14:paraId="261D273F" w14:textId="08288252" w:rsidR="000E2E5D" w:rsidRPr="00E4454C" w:rsidRDefault="000E2E5D" w:rsidP="00EE3480">
            <w:pPr>
              <w:spacing w:before="120" w:after="120" w:line="240" w:lineRule="auto"/>
              <w:jc w:val="both"/>
              <w:rPr>
                <w:rFonts w:ascii="Calibri" w:hAnsi="Calibri" w:cs="Calibri"/>
              </w:rPr>
            </w:pPr>
            <w:r w:rsidRPr="00E4454C">
              <w:rPr>
                <w:rFonts w:ascii="Calibri" w:hAnsi="Calibri" w:cs="Calibri"/>
              </w:rPr>
              <w:t>01/12/2026</w:t>
            </w:r>
          </w:p>
        </w:tc>
        <w:tc>
          <w:tcPr>
            <w:tcW w:w="3116" w:type="dxa"/>
            <w:vMerge w:val="restart"/>
            <w:vAlign w:val="center"/>
          </w:tcPr>
          <w:p w14:paraId="47776086" w14:textId="14461867" w:rsidR="000E2E5D" w:rsidRPr="00E4454C" w:rsidRDefault="23757EBC" w:rsidP="00EE3480">
            <w:pPr>
              <w:spacing w:before="120" w:after="120" w:line="240" w:lineRule="auto"/>
              <w:jc w:val="both"/>
              <w:rPr>
                <w:rFonts w:ascii="Calibri" w:hAnsi="Calibri" w:cs="Calibri"/>
              </w:rPr>
            </w:pPr>
            <w:r w:rsidRPr="64FD71BA">
              <w:rPr>
                <w:rFonts w:ascii="Calibri" w:hAnsi="Calibri" w:cs="Calibri"/>
              </w:rPr>
              <w:t xml:space="preserve">17:00 (Austria Time) </w:t>
            </w:r>
            <w:r w:rsidR="000E2E5D">
              <w:br/>
            </w:r>
            <w:r w:rsidRPr="64FD71BA">
              <w:rPr>
                <w:rFonts w:ascii="Calibri" w:hAnsi="Calibri" w:cs="Calibri"/>
              </w:rPr>
              <w:t>19:00 (Türkiye time)</w:t>
            </w:r>
          </w:p>
        </w:tc>
      </w:tr>
      <w:tr w:rsidR="000E2E5D" w:rsidRPr="00DA41A7" w14:paraId="69AAD9F5" w14:textId="77777777" w:rsidTr="531C1003">
        <w:trPr>
          <w:trHeight w:val="300"/>
          <w:jc w:val="center"/>
        </w:trPr>
        <w:tc>
          <w:tcPr>
            <w:tcW w:w="3380" w:type="dxa"/>
            <w:shd w:val="clear" w:color="auto" w:fill="FFFFFF" w:themeFill="background1"/>
          </w:tcPr>
          <w:p w14:paraId="37EBB727" w14:textId="5E21C51A" w:rsidR="000E2E5D" w:rsidRPr="00E32CCA" w:rsidRDefault="000E2E5D" w:rsidP="00EE3480">
            <w:pPr>
              <w:pStyle w:val="ListParagraph"/>
              <w:numPr>
                <w:ilvl w:val="0"/>
                <w:numId w:val="35"/>
              </w:numPr>
              <w:spacing w:before="120" w:after="120" w:line="240" w:lineRule="auto"/>
              <w:contextualSpacing w:val="0"/>
              <w:jc w:val="both"/>
              <w:rPr>
                <w:rFonts w:ascii="Calibri" w:hAnsi="Calibri" w:cs="Calibri"/>
                <w:b/>
              </w:rPr>
            </w:pPr>
            <w:r w:rsidRPr="00E32CCA">
              <w:rPr>
                <w:rFonts w:ascii="Calibri" w:hAnsi="Calibri" w:cs="Calibri"/>
                <w:b/>
              </w:rPr>
              <w:t>Last date on which clarifications are issued by the ICMPD</w:t>
            </w:r>
          </w:p>
        </w:tc>
        <w:tc>
          <w:tcPr>
            <w:tcW w:w="2520" w:type="dxa"/>
            <w:vAlign w:val="center"/>
          </w:tcPr>
          <w:p w14:paraId="68DE2B48" w14:textId="5E8C7AE7" w:rsidR="000E2E5D" w:rsidRPr="00E4454C" w:rsidRDefault="000E2E5D" w:rsidP="00EE3480">
            <w:pPr>
              <w:spacing w:before="120" w:after="120" w:line="240" w:lineRule="auto"/>
              <w:jc w:val="both"/>
              <w:rPr>
                <w:rFonts w:ascii="Calibri" w:hAnsi="Calibri" w:cs="Calibri"/>
              </w:rPr>
            </w:pPr>
            <w:r w:rsidRPr="00E4454C">
              <w:rPr>
                <w:rFonts w:ascii="Calibri" w:hAnsi="Calibri" w:cs="Calibri"/>
              </w:rPr>
              <w:t>11/12/2026</w:t>
            </w:r>
          </w:p>
        </w:tc>
        <w:tc>
          <w:tcPr>
            <w:tcW w:w="3116" w:type="dxa"/>
            <w:vMerge/>
            <w:vAlign w:val="center"/>
          </w:tcPr>
          <w:p w14:paraId="2E2F5A60" w14:textId="7DF80944" w:rsidR="000E2E5D" w:rsidRPr="00E4454C" w:rsidRDefault="000E2E5D" w:rsidP="00EE3480">
            <w:pPr>
              <w:spacing w:before="120" w:after="120" w:line="240" w:lineRule="auto"/>
              <w:jc w:val="both"/>
              <w:rPr>
                <w:rFonts w:ascii="Calibri" w:hAnsi="Calibri" w:cs="Calibri"/>
              </w:rPr>
            </w:pPr>
          </w:p>
        </w:tc>
      </w:tr>
      <w:tr w:rsidR="000E2E5D" w:rsidRPr="00DA41A7" w14:paraId="5943C9E3" w14:textId="77777777" w:rsidTr="531C1003">
        <w:trPr>
          <w:trHeight w:val="300"/>
          <w:jc w:val="center"/>
        </w:trPr>
        <w:tc>
          <w:tcPr>
            <w:tcW w:w="3380" w:type="dxa"/>
            <w:shd w:val="clear" w:color="auto" w:fill="FFFFFF" w:themeFill="background1"/>
          </w:tcPr>
          <w:p w14:paraId="5A7877F9" w14:textId="2DBF7F0D" w:rsidR="000E2E5D" w:rsidRPr="00E32CCA" w:rsidRDefault="000E2E5D" w:rsidP="00EE3480">
            <w:pPr>
              <w:pStyle w:val="ListParagraph"/>
              <w:numPr>
                <w:ilvl w:val="0"/>
                <w:numId w:val="35"/>
              </w:numPr>
              <w:spacing w:before="120" w:after="120" w:line="240" w:lineRule="auto"/>
              <w:contextualSpacing w:val="0"/>
              <w:jc w:val="both"/>
              <w:rPr>
                <w:rFonts w:ascii="Calibri" w:hAnsi="Calibri" w:cs="Calibri"/>
                <w:b/>
              </w:rPr>
            </w:pPr>
            <w:r w:rsidRPr="00E32CCA">
              <w:rPr>
                <w:rFonts w:ascii="Calibri" w:hAnsi="Calibri" w:cs="Calibri"/>
                <w:b/>
              </w:rPr>
              <w:t>Deadline for submission of applications</w:t>
            </w:r>
          </w:p>
        </w:tc>
        <w:tc>
          <w:tcPr>
            <w:tcW w:w="2520" w:type="dxa"/>
            <w:vAlign w:val="center"/>
          </w:tcPr>
          <w:p w14:paraId="5A9F81D8" w14:textId="0224A9FC" w:rsidR="000E2E5D" w:rsidRPr="00E4454C" w:rsidRDefault="000E2E5D" w:rsidP="00EE3480">
            <w:pPr>
              <w:spacing w:before="120" w:after="120" w:line="240" w:lineRule="auto"/>
              <w:jc w:val="both"/>
              <w:rPr>
                <w:rFonts w:ascii="Calibri" w:hAnsi="Calibri" w:cs="Calibri"/>
              </w:rPr>
            </w:pPr>
            <w:r w:rsidRPr="00E4454C">
              <w:rPr>
                <w:rFonts w:ascii="Calibri" w:hAnsi="Calibri" w:cs="Calibri"/>
              </w:rPr>
              <w:t>22/12/2026</w:t>
            </w:r>
          </w:p>
        </w:tc>
        <w:tc>
          <w:tcPr>
            <w:tcW w:w="3116" w:type="dxa"/>
            <w:vMerge/>
            <w:vAlign w:val="center"/>
          </w:tcPr>
          <w:p w14:paraId="34451502" w14:textId="14FA66DE" w:rsidR="000E2E5D" w:rsidRPr="00E4454C" w:rsidRDefault="000E2E5D" w:rsidP="00EE3480">
            <w:pPr>
              <w:spacing w:before="120" w:after="120" w:line="240" w:lineRule="auto"/>
              <w:jc w:val="both"/>
              <w:rPr>
                <w:rFonts w:ascii="Calibri" w:hAnsi="Calibri" w:cs="Calibri"/>
              </w:rPr>
            </w:pPr>
          </w:p>
        </w:tc>
      </w:tr>
      <w:tr w:rsidR="00AD0634" w:rsidRPr="00DA41A7" w14:paraId="660FA783" w14:textId="77777777" w:rsidTr="531C1003">
        <w:trPr>
          <w:trHeight w:val="300"/>
          <w:jc w:val="center"/>
        </w:trPr>
        <w:tc>
          <w:tcPr>
            <w:tcW w:w="3380" w:type="dxa"/>
            <w:shd w:val="clear" w:color="auto" w:fill="FFFFFF" w:themeFill="background1"/>
          </w:tcPr>
          <w:p w14:paraId="18A4F357" w14:textId="1B658FE8" w:rsidR="00AD0634" w:rsidRPr="00E32CCA" w:rsidRDefault="00AD0634" w:rsidP="00EE3480">
            <w:pPr>
              <w:pStyle w:val="ListParagraph"/>
              <w:numPr>
                <w:ilvl w:val="0"/>
                <w:numId w:val="35"/>
              </w:numPr>
              <w:spacing w:before="120" w:after="120" w:line="240" w:lineRule="auto"/>
              <w:contextualSpacing w:val="0"/>
              <w:jc w:val="both"/>
              <w:rPr>
                <w:rFonts w:ascii="Calibri" w:hAnsi="Calibri" w:cs="Calibri"/>
                <w:b/>
              </w:rPr>
            </w:pPr>
            <w:r w:rsidRPr="00E32CCA">
              <w:rPr>
                <w:rFonts w:ascii="Calibri" w:hAnsi="Calibri" w:cs="Calibri"/>
                <w:b/>
              </w:rPr>
              <w:t>Notification to the applicants on the results of evaluation (predicted time)</w:t>
            </w:r>
          </w:p>
        </w:tc>
        <w:tc>
          <w:tcPr>
            <w:tcW w:w="2520" w:type="dxa"/>
            <w:vAlign w:val="center"/>
          </w:tcPr>
          <w:p w14:paraId="0B181D56" w14:textId="47C55834" w:rsidR="00AD0634" w:rsidRPr="00E4454C" w:rsidRDefault="5CFAA3F2" w:rsidP="00EE3480">
            <w:pPr>
              <w:spacing w:before="120" w:after="120" w:line="240" w:lineRule="auto"/>
              <w:jc w:val="both"/>
              <w:rPr>
                <w:rFonts w:ascii="Calibri" w:hAnsi="Calibri" w:cs="Calibri"/>
              </w:rPr>
            </w:pPr>
            <w:r w:rsidRPr="00E4454C">
              <w:rPr>
                <w:rFonts w:ascii="Calibri" w:hAnsi="Calibri" w:cs="Calibri"/>
              </w:rPr>
              <w:t>Q</w:t>
            </w:r>
            <w:r w:rsidR="00821BD0">
              <w:rPr>
                <w:rFonts w:ascii="Calibri" w:hAnsi="Calibri" w:cs="Calibri"/>
              </w:rPr>
              <w:t>2</w:t>
            </w:r>
            <w:r w:rsidR="014A650C" w:rsidRPr="00E4454C">
              <w:rPr>
                <w:rFonts w:ascii="Calibri" w:hAnsi="Calibri" w:cs="Calibri"/>
              </w:rPr>
              <w:t xml:space="preserve"> 202</w:t>
            </w:r>
            <w:r w:rsidR="7893E6AE" w:rsidRPr="00E4454C">
              <w:rPr>
                <w:rFonts w:ascii="Calibri" w:hAnsi="Calibri" w:cs="Calibri"/>
              </w:rPr>
              <w:t>7</w:t>
            </w:r>
          </w:p>
        </w:tc>
        <w:tc>
          <w:tcPr>
            <w:tcW w:w="3116" w:type="dxa"/>
            <w:vAlign w:val="center"/>
          </w:tcPr>
          <w:p w14:paraId="372A1FB8" w14:textId="77777777" w:rsidR="00AD0634" w:rsidRPr="00E4454C" w:rsidRDefault="00AD0634" w:rsidP="00EE3480">
            <w:pPr>
              <w:spacing w:before="120" w:after="120" w:line="240" w:lineRule="auto"/>
              <w:jc w:val="both"/>
              <w:rPr>
                <w:rFonts w:ascii="Calibri" w:hAnsi="Calibri" w:cs="Calibri"/>
              </w:rPr>
            </w:pPr>
            <w:r w:rsidRPr="00E4454C">
              <w:rPr>
                <w:rFonts w:ascii="Calibri" w:hAnsi="Calibri" w:cs="Calibri"/>
              </w:rPr>
              <w:t>-</w:t>
            </w:r>
          </w:p>
        </w:tc>
      </w:tr>
      <w:tr w:rsidR="00AD0634" w:rsidRPr="00DA41A7" w14:paraId="25B67DDA" w14:textId="77777777" w:rsidTr="531C1003">
        <w:trPr>
          <w:trHeight w:val="300"/>
          <w:jc w:val="center"/>
        </w:trPr>
        <w:tc>
          <w:tcPr>
            <w:tcW w:w="3380" w:type="dxa"/>
            <w:shd w:val="clear" w:color="auto" w:fill="FFFFFF" w:themeFill="background1"/>
          </w:tcPr>
          <w:p w14:paraId="019A4C59" w14:textId="371FF21B" w:rsidR="00AD0634" w:rsidRPr="00E32CCA" w:rsidRDefault="00AD0634" w:rsidP="00EE3480">
            <w:pPr>
              <w:pStyle w:val="ListParagraph"/>
              <w:numPr>
                <w:ilvl w:val="0"/>
                <w:numId w:val="35"/>
              </w:numPr>
              <w:spacing w:before="120" w:after="120" w:line="240" w:lineRule="auto"/>
              <w:contextualSpacing w:val="0"/>
              <w:jc w:val="both"/>
              <w:rPr>
                <w:rFonts w:ascii="Calibri" w:hAnsi="Calibri" w:cs="Calibri"/>
                <w:b/>
              </w:rPr>
            </w:pPr>
            <w:r w:rsidRPr="00E32CCA">
              <w:rPr>
                <w:rFonts w:ascii="Calibri" w:hAnsi="Calibri" w:cs="Calibri"/>
                <w:b/>
              </w:rPr>
              <w:t>Contract signature (predicted time)</w:t>
            </w:r>
          </w:p>
        </w:tc>
        <w:tc>
          <w:tcPr>
            <w:tcW w:w="2520" w:type="dxa"/>
            <w:vAlign w:val="center"/>
          </w:tcPr>
          <w:p w14:paraId="176F9A32" w14:textId="4D5A6F39" w:rsidR="00AD0634" w:rsidRPr="00E4454C" w:rsidRDefault="5CFAA3F2" w:rsidP="00EE3480">
            <w:pPr>
              <w:spacing w:before="120" w:after="120" w:line="240" w:lineRule="auto"/>
              <w:jc w:val="both"/>
              <w:rPr>
                <w:rFonts w:ascii="Calibri" w:hAnsi="Calibri" w:cs="Calibri"/>
              </w:rPr>
            </w:pPr>
            <w:r w:rsidRPr="00E4454C">
              <w:rPr>
                <w:rFonts w:ascii="Calibri" w:hAnsi="Calibri" w:cs="Calibri"/>
              </w:rPr>
              <w:t>Q</w:t>
            </w:r>
            <w:r w:rsidR="00821BD0">
              <w:rPr>
                <w:rFonts w:ascii="Calibri" w:hAnsi="Calibri" w:cs="Calibri"/>
              </w:rPr>
              <w:t>3</w:t>
            </w:r>
            <w:r w:rsidR="014A650C" w:rsidRPr="00E4454C">
              <w:rPr>
                <w:rFonts w:ascii="Calibri" w:hAnsi="Calibri" w:cs="Calibri"/>
              </w:rPr>
              <w:t xml:space="preserve"> 202</w:t>
            </w:r>
            <w:r w:rsidR="470DDFF5" w:rsidRPr="00E4454C">
              <w:rPr>
                <w:rFonts w:ascii="Calibri" w:hAnsi="Calibri" w:cs="Calibri"/>
              </w:rPr>
              <w:t>7</w:t>
            </w:r>
          </w:p>
        </w:tc>
        <w:tc>
          <w:tcPr>
            <w:tcW w:w="3116" w:type="dxa"/>
            <w:vAlign w:val="center"/>
          </w:tcPr>
          <w:p w14:paraId="2F7B3BEB" w14:textId="77777777" w:rsidR="00AD0634" w:rsidRPr="00E4454C" w:rsidRDefault="00AD0634" w:rsidP="00EE3480">
            <w:pPr>
              <w:spacing w:before="120" w:after="120" w:line="240" w:lineRule="auto"/>
              <w:jc w:val="both"/>
              <w:rPr>
                <w:rFonts w:ascii="Calibri" w:hAnsi="Calibri" w:cs="Calibri"/>
              </w:rPr>
            </w:pPr>
            <w:r w:rsidRPr="00E4454C">
              <w:rPr>
                <w:rFonts w:ascii="Calibri" w:hAnsi="Calibri" w:cs="Calibri"/>
              </w:rPr>
              <w:t>-</w:t>
            </w:r>
          </w:p>
        </w:tc>
      </w:tr>
    </w:tbl>
    <w:p w14:paraId="6506DD5C" w14:textId="7599B33D" w:rsidR="00C02973" w:rsidRPr="00E32CCA" w:rsidRDefault="00C02973" w:rsidP="00EE3480">
      <w:pPr>
        <w:spacing w:before="120" w:after="120" w:line="240" w:lineRule="auto"/>
        <w:jc w:val="both"/>
        <w:rPr>
          <w:rFonts w:ascii="Calibri" w:hAnsi="Calibri" w:cs="Calibri"/>
          <w:b/>
          <w:bCs/>
          <w:i/>
          <w:iCs/>
          <w:u w:val="single"/>
        </w:rPr>
      </w:pPr>
      <w:r w:rsidRPr="00E32CCA">
        <w:rPr>
          <w:rFonts w:ascii="Calibri" w:hAnsi="Calibri" w:cs="Calibri"/>
        </w:rPr>
        <w:t>All times are in the time zone of</w:t>
      </w:r>
      <w:r w:rsidRPr="00E32CCA">
        <w:rPr>
          <w:rFonts w:ascii="Calibri" w:hAnsi="Calibri" w:cs="Calibri"/>
          <w:b/>
          <w:bCs/>
          <w:i/>
          <w:iCs/>
          <w:u w:val="single"/>
        </w:rPr>
        <w:t xml:space="preserve"> Vienna</w:t>
      </w:r>
      <w:r w:rsidR="00944612" w:rsidRPr="00E32CCA">
        <w:rPr>
          <w:rFonts w:ascii="Calibri" w:hAnsi="Calibri" w:cs="Calibri"/>
          <w:b/>
          <w:bCs/>
          <w:i/>
          <w:iCs/>
          <w:u w:val="single"/>
          <w:lang w:val="tr-TR"/>
        </w:rPr>
        <w:t xml:space="preserve">, </w:t>
      </w:r>
      <w:proofErr w:type="spellStart"/>
      <w:r w:rsidR="00944612" w:rsidRPr="00E32CCA">
        <w:rPr>
          <w:rFonts w:ascii="Calibri" w:hAnsi="Calibri" w:cs="Calibri"/>
          <w:b/>
          <w:bCs/>
          <w:i/>
          <w:iCs/>
          <w:u w:val="single"/>
          <w:lang w:val="tr-TR"/>
        </w:rPr>
        <w:t>Austria</w:t>
      </w:r>
      <w:proofErr w:type="spellEnd"/>
      <w:r w:rsidR="00944612" w:rsidRPr="00E32CCA">
        <w:rPr>
          <w:rFonts w:ascii="Calibri" w:hAnsi="Calibri" w:cs="Calibri"/>
          <w:b/>
          <w:bCs/>
          <w:i/>
          <w:iCs/>
          <w:u w:val="single"/>
          <w:lang w:val="tr-TR"/>
        </w:rPr>
        <w:t>.</w:t>
      </w:r>
    </w:p>
    <w:p w14:paraId="53670DB7" w14:textId="77777777" w:rsidR="00C02973" w:rsidRPr="00E32CCA" w:rsidRDefault="00C02973" w:rsidP="00EE3480">
      <w:pPr>
        <w:spacing w:before="120" w:after="120" w:line="240" w:lineRule="auto"/>
        <w:jc w:val="both"/>
        <w:rPr>
          <w:rFonts w:ascii="Calibri" w:hAnsi="Calibri" w:cs="Calibri"/>
        </w:rPr>
      </w:pPr>
      <w:r w:rsidRPr="00E32CCA">
        <w:rPr>
          <w:rFonts w:ascii="Calibri" w:hAnsi="Calibri" w:cs="Calibri"/>
        </w:rPr>
        <w:t xml:space="preserve">This indicative timetable refers to provisional dates (except for dates 2, 3, and 4) and may be updated by the contracting authority during the procedure. </w:t>
      </w:r>
    </w:p>
    <w:p w14:paraId="04BB2914" w14:textId="3032F112" w:rsidR="00C02973" w:rsidRPr="00E32CCA" w:rsidRDefault="00C02973" w:rsidP="00EE3480">
      <w:pPr>
        <w:pStyle w:val="Heading1"/>
        <w:numPr>
          <w:ilvl w:val="0"/>
          <w:numId w:val="38"/>
        </w:numPr>
        <w:spacing w:line="240" w:lineRule="auto"/>
        <w:rPr>
          <w:rFonts w:ascii="Calibri" w:hAnsi="Calibri" w:cs="Calibri"/>
          <w:b/>
          <w:bCs/>
          <w:color w:val="auto"/>
          <w:sz w:val="24"/>
          <w:szCs w:val="24"/>
        </w:rPr>
      </w:pPr>
      <w:bookmarkStart w:id="278" w:name="_Toc69986921"/>
      <w:bookmarkStart w:id="279" w:name="_Toc206103085"/>
      <w:bookmarkStart w:id="280" w:name="_Toc211600979"/>
      <w:bookmarkStart w:id="281" w:name="_Toc211601178"/>
      <w:bookmarkStart w:id="282" w:name="_Toc211601330"/>
      <w:bookmarkStart w:id="283" w:name="_Toc211617667"/>
      <w:bookmarkStart w:id="284" w:name="_Toc243382310"/>
      <w:r w:rsidRPr="00E32CCA">
        <w:rPr>
          <w:rFonts w:ascii="Calibri" w:hAnsi="Calibri" w:cs="Calibri"/>
          <w:b/>
          <w:bCs/>
          <w:color w:val="auto"/>
          <w:sz w:val="24"/>
          <w:szCs w:val="24"/>
        </w:rPr>
        <w:t xml:space="preserve">LIST </w:t>
      </w:r>
      <w:r w:rsidR="00AE5164" w:rsidRPr="00E32CCA">
        <w:rPr>
          <w:rFonts w:ascii="Calibri" w:hAnsi="Calibri" w:cs="Calibri"/>
          <w:b/>
          <w:bCs/>
          <w:color w:val="auto"/>
          <w:sz w:val="24"/>
          <w:szCs w:val="24"/>
        </w:rPr>
        <w:t>of</w:t>
      </w:r>
      <w:r w:rsidRPr="00E32CCA">
        <w:rPr>
          <w:rFonts w:ascii="Calibri" w:hAnsi="Calibri" w:cs="Calibri"/>
          <w:b/>
          <w:bCs/>
          <w:color w:val="auto"/>
          <w:sz w:val="24"/>
          <w:szCs w:val="24"/>
        </w:rPr>
        <w:t xml:space="preserve"> </w:t>
      </w:r>
      <w:r w:rsidR="00AE5164" w:rsidRPr="00E32CCA">
        <w:rPr>
          <w:rFonts w:ascii="Calibri" w:hAnsi="Calibri" w:cs="Calibri"/>
          <w:b/>
          <w:bCs/>
          <w:color w:val="auto"/>
          <w:sz w:val="24"/>
          <w:szCs w:val="24"/>
        </w:rPr>
        <w:t>ANNEXES</w:t>
      </w:r>
      <w:bookmarkEnd w:id="278"/>
      <w:bookmarkEnd w:id="279"/>
      <w:bookmarkEnd w:id="280"/>
      <w:bookmarkEnd w:id="281"/>
      <w:bookmarkEnd w:id="282"/>
      <w:bookmarkEnd w:id="283"/>
      <w:bookmarkEnd w:id="284"/>
      <w:r w:rsidRPr="00E32CCA">
        <w:rPr>
          <w:rFonts w:ascii="Calibri" w:hAnsi="Calibri" w:cs="Calibri"/>
          <w:b/>
          <w:bCs/>
          <w:color w:val="auto"/>
          <w:sz w:val="24"/>
          <w:szCs w:val="24"/>
        </w:rPr>
        <w:t xml:space="preserve"> </w:t>
      </w:r>
    </w:p>
    <w:p w14:paraId="1B238E4E" w14:textId="2D8257F1" w:rsidR="00C02973" w:rsidRPr="00E32CCA" w:rsidRDefault="00D87391" w:rsidP="00EE3480">
      <w:pPr>
        <w:spacing w:before="120" w:after="120" w:line="240" w:lineRule="auto"/>
        <w:jc w:val="both"/>
        <w:rPr>
          <w:rFonts w:ascii="Calibri" w:hAnsi="Calibri" w:cs="Calibri"/>
          <w:b/>
          <w:bCs/>
        </w:rPr>
      </w:pPr>
      <w:r w:rsidRPr="00E32CCA">
        <w:rPr>
          <w:rFonts w:ascii="Calibri" w:hAnsi="Calibri" w:cs="Calibri"/>
          <w:b/>
          <w:bCs/>
        </w:rPr>
        <w:t>Documents</w:t>
      </w:r>
      <w:r w:rsidR="00652281" w:rsidRPr="00E32CCA">
        <w:rPr>
          <w:rFonts w:ascii="Calibri" w:hAnsi="Calibri" w:cs="Calibri"/>
          <w:b/>
          <w:bCs/>
        </w:rPr>
        <w:t xml:space="preserve"> </w:t>
      </w:r>
      <w:r w:rsidR="00902AFD" w:rsidRPr="00E32CCA">
        <w:rPr>
          <w:rFonts w:ascii="Calibri" w:hAnsi="Calibri" w:cs="Calibri"/>
          <w:b/>
          <w:bCs/>
        </w:rPr>
        <w:t xml:space="preserve">to be Submitted </w:t>
      </w:r>
    </w:p>
    <w:p w14:paraId="3E16F5FE" w14:textId="5A7EC4AB" w:rsidR="00C02973" w:rsidRPr="00E32CCA" w:rsidRDefault="00C02973" w:rsidP="00EE3480">
      <w:pPr>
        <w:pStyle w:val="ListParagraph"/>
        <w:numPr>
          <w:ilvl w:val="0"/>
          <w:numId w:val="36"/>
        </w:numPr>
        <w:spacing w:after="0" w:line="240" w:lineRule="auto"/>
        <w:contextualSpacing w:val="0"/>
        <w:jc w:val="both"/>
        <w:rPr>
          <w:rFonts w:ascii="Calibri" w:eastAsia="Calibri" w:hAnsi="Calibri" w:cs="Calibri"/>
        </w:rPr>
      </w:pPr>
      <w:r w:rsidRPr="00E32CCA">
        <w:rPr>
          <w:rFonts w:ascii="Calibri" w:eastAsia="Calibri" w:hAnsi="Calibri" w:cs="Calibri"/>
        </w:rPr>
        <w:t>Annex A:</w:t>
      </w:r>
      <w:r w:rsidR="00CA6596" w:rsidRPr="00E32CCA">
        <w:rPr>
          <w:rFonts w:ascii="Calibri" w:hAnsi="Calibri" w:cs="Calibri"/>
        </w:rPr>
        <w:t xml:space="preserve"> </w:t>
      </w:r>
      <w:r w:rsidRPr="00E32CCA">
        <w:rPr>
          <w:rFonts w:ascii="Calibri" w:eastAsia="Calibri" w:hAnsi="Calibri" w:cs="Calibri"/>
        </w:rPr>
        <w:t>Application Form (Word</w:t>
      </w:r>
      <w:r w:rsidR="311626EA" w:rsidRPr="00E32CCA">
        <w:rPr>
          <w:rFonts w:ascii="Calibri" w:eastAsia="Calibri" w:hAnsi="Calibri" w:cs="Calibri"/>
        </w:rPr>
        <w:t xml:space="preserve"> </w:t>
      </w:r>
      <w:r w:rsidR="00E56D3E" w:rsidRPr="00E32CCA">
        <w:rPr>
          <w:rFonts w:ascii="Calibri" w:eastAsia="Calibri" w:hAnsi="Calibri" w:cs="Calibri"/>
        </w:rPr>
        <w:t>and PDF</w:t>
      </w:r>
      <w:r w:rsidRPr="00E32CCA">
        <w:rPr>
          <w:rFonts w:ascii="Calibri" w:eastAsia="Calibri" w:hAnsi="Calibri" w:cs="Calibri"/>
        </w:rPr>
        <w:t xml:space="preserve"> format)</w:t>
      </w:r>
    </w:p>
    <w:p w14:paraId="11E7D8D5" w14:textId="6BD1D5F8" w:rsidR="00C02973" w:rsidRPr="00E32CCA" w:rsidRDefault="00C02973" w:rsidP="00EE3480">
      <w:pPr>
        <w:pStyle w:val="ListParagraph"/>
        <w:numPr>
          <w:ilvl w:val="0"/>
          <w:numId w:val="36"/>
        </w:numPr>
        <w:spacing w:after="0" w:line="240" w:lineRule="auto"/>
        <w:contextualSpacing w:val="0"/>
        <w:jc w:val="both"/>
        <w:rPr>
          <w:rFonts w:ascii="Calibri" w:eastAsia="Calibri" w:hAnsi="Calibri" w:cs="Calibri"/>
        </w:rPr>
      </w:pPr>
      <w:r w:rsidRPr="00E32CCA">
        <w:rPr>
          <w:rFonts w:ascii="Calibri" w:eastAsia="Calibri" w:hAnsi="Calibri" w:cs="Calibri"/>
        </w:rPr>
        <w:t>Annex B:</w:t>
      </w:r>
      <w:r w:rsidR="00CA6596" w:rsidRPr="00E32CCA">
        <w:rPr>
          <w:rFonts w:ascii="Calibri" w:hAnsi="Calibri" w:cs="Calibri"/>
        </w:rPr>
        <w:t xml:space="preserve"> </w:t>
      </w:r>
      <w:r w:rsidRPr="00E32CCA">
        <w:rPr>
          <w:rFonts w:ascii="Calibri" w:eastAsia="Calibri" w:hAnsi="Calibri" w:cs="Calibri"/>
        </w:rPr>
        <w:t xml:space="preserve">Budget (Excel </w:t>
      </w:r>
      <w:r w:rsidR="00E56D3E" w:rsidRPr="00E32CCA">
        <w:rPr>
          <w:rFonts w:ascii="Calibri" w:eastAsia="Calibri" w:hAnsi="Calibri" w:cs="Calibri"/>
        </w:rPr>
        <w:t>and PDF</w:t>
      </w:r>
      <w:r w:rsidR="065A3A44" w:rsidRPr="00E32CCA">
        <w:rPr>
          <w:rFonts w:ascii="Calibri" w:eastAsia="Calibri" w:hAnsi="Calibri" w:cs="Calibri"/>
        </w:rPr>
        <w:t xml:space="preserve"> f</w:t>
      </w:r>
      <w:r w:rsidRPr="00E32CCA">
        <w:rPr>
          <w:rFonts w:ascii="Calibri" w:eastAsia="Calibri" w:hAnsi="Calibri" w:cs="Calibri"/>
        </w:rPr>
        <w:t>ormat)</w:t>
      </w:r>
    </w:p>
    <w:p w14:paraId="5F8E09B1" w14:textId="6C0A8BBE" w:rsidR="00C02973" w:rsidRPr="00E4454C" w:rsidRDefault="00C02973" w:rsidP="00EE3480">
      <w:pPr>
        <w:pStyle w:val="ListParagraph"/>
        <w:numPr>
          <w:ilvl w:val="0"/>
          <w:numId w:val="36"/>
        </w:numPr>
        <w:spacing w:after="0" w:line="240" w:lineRule="auto"/>
        <w:contextualSpacing w:val="0"/>
        <w:jc w:val="both"/>
        <w:rPr>
          <w:rFonts w:ascii="Calibri" w:eastAsia="Calibri" w:hAnsi="Calibri" w:cs="Calibri"/>
        </w:rPr>
      </w:pPr>
      <w:r w:rsidRPr="00E32CCA">
        <w:rPr>
          <w:rFonts w:ascii="Calibri" w:eastAsia="Calibri" w:hAnsi="Calibri" w:cs="Calibri"/>
        </w:rPr>
        <w:t xml:space="preserve">Annex </w:t>
      </w:r>
      <w:r w:rsidR="13CE9937" w:rsidRPr="00E32CCA">
        <w:rPr>
          <w:rFonts w:ascii="Calibri" w:eastAsia="Calibri" w:hAnsi="Calibri" w:cs="Calibri"/>
        </w:rPr>
        <w:t>C</w:t>
      </w:r>
      <w:r w:rsidRPr="00E4454C">
        <w:rPr>
          <w:rFonts w:ascii="Calibri" w:eastAsia="Calibri" w:hAnsi="Calibri" w:cs="Calibri"/>
        </w:rPr>
        <w:t>:</w:t>
      </w:r>
      <w:r w:rsidR="00CA6596" w:rsidRPr="00E4454C">
        <w:rPr>
          <w:rFonts w:ascii="Calibri" w:hAnsi="Calibri" w:cs="Calibri"/>
        </w:rPr>
        <w:t xml:space="preserve"> </w:t>
      </w:r>
      <w:r w:rsidRPr="00E4454C">
        <w:rPr>
          <w:rFonts w:ascii="Calibri" w:eastAsia="Calibri" w:hAnsi="Calibri" w:cs="Calibri"/>
        </w:rPr>
        <w:t>Legal Entity Form</w:t>
      </w:r>
    </w:p>
    <w:p w14:paraId="6612312C" w14:textId="3F487566" w:rsidR="00C95979" w:rsidRPr="00E4454C" w:rsidRDefault="00AB476C" w:rsidP="00EE3480">
      <w:pPr>
        <w:pStyle w:val="ListParagraph"/>
        <w:numPr>
          <w:ilvl w:val="0"/>
          <w:numId w:val="36"/>
        </w:numPr>
        <w:spacing w:after="0" w:line="240" w:lineRule="auto"/>
        <w:contextualSpacing w:val="0"/>
        <w:jc w:val="both"/>
        <w:rPr>
          <w:rFonts w:ascii="Calibri" w:eastAsia="Calibri" w:hAnsi="Calibri" w:cs="Calibri"/>
        </w:rPr>
      </w:pPr>
      <w:r w:rsidRPr="00E4454C">
        <w:rPr>
          <w:rFonts w:ascii="Calibri" w:eastAsia="Calibri" w:hAnsi="Calibri" w:cs="Calibri"/>
        </w:rPr>
        <w:lastRenderedPageBreak/>
        <w:t xml:space="preserve">Annex </w:t>
      </w:r>
      <w:r w:rsidR="007E5327" w:rsidRPr="00E4454C">
        <w:rPr>
          <w:rFonts w:ascii="Calibri" w:eastAsia="Calibri" w:hAnsi="Calibri" w:cs="Calibri"/>
        </w:rPr>
        <w:t>D</w:t>
      </w:r>
      <w:r w:rsidRPr="00E4454C">
        <w:rPr>
          <w:rFonts w:ascii="Calibri" w:eastAsia="Calibri" w:hAnsi="Calibri" w:cs="Calibri"/>
        </w:rPr>
        <w:t>: Declaration on Honour</w:t>
      </w:r>
    </w:p>
    <w:p w14:paraId="1ECCD536" w14:textId="21BAD74B" w:rsidR="00CA6596" w:rsidRPr="00E4454C" w:rsidRDefault="00CA6596" w:rsidP="00EE3480">
      <w:pPr>
        <w:pStyle w:val="ListParagraph"/>
        <w:numPr>
          <w:ilvl w:val="0"/>
          <w:numId w:val="36"/>
        </w:numPr>
        <w:spacing w:after="0" w:line="240" w:lineRule="auto"/>
        <w:contextualSpacing w:val="0"/>
        <w:jc w:val="both"/>
        <w:rPr>
          <w:rFonts w:ascii="Calibri" w:eastAsia="Calibri" w:hAnsi="Calibri" w:cs="Calibri"/>
        </w:rPr>
      </w:pPr>
      <w:r w:rsidRPr="00E4454C">
        <w:rPr>
          <w:rFonts w:ascii="Calibri" w:eastAsia="Calibri" w:hAnsi="Calibri" w:cs="Calibri"/>
        </w:rPr>
        <w:t xml:space="preserve">Supporting Documents Mentioned in </w:t>
      </w:r>
      <w:r w:rsidRPr="00E4454C">
        <w:rPr>
          <w:rFonts w:ascii="Calibri" w:eastAsia="Calibri" w:hAnsi="Calibri" w:cs="Calibri"/>
          <w:b/>
          <w:bCs/>
        </w:rPr>
        <w:t xml:space="preserve">Section </w:t>
      </w:r>
      <w:r w:rsidRPr="00E4454C">
        <w:rPr>
          <w:rFonts w:ascii="Calibri" w:hAnsi="Calibri" w:cs="Calibri"/>
          <w:b/>
          <w:bCs/>
        </w:rPr>
        <w:t>2.2.2</w:t>
      </w:r>
      <w:r w:rsidR="00FF1124" w:rsidRPr="00E4454C">
        <w:rPr>
          <w:rFonts w:ascii="Calibri" w:hAnsi="Calibri" w:cs="Calibri"/>
          <w:b/>
          <w:bCs/>
        </w:rPr>
        <w:t xml:space="preserve"> Supporting documents to be submitted</w:t>
      </w:r>
      <w:r w:rsidRPr="00E4454C">
        <w:rPr>
          <w:rFonts w:ascii="Calibri" w:hAnsi="Calibri" w:cs="Calibri"/>
          <w:b/>
          <w:bCs/>
        </w:rPr>
        <w:t xml:space="preserve"> </w:t>
      </w:r>
      <w:r w:rsidRPr="00E4454C">
        <w:rPr>
          <w:rFonts w:ascii="Calibri" w:eastAsia="Calibri" w:hAnsi="Calibri" w:cs="Calibri"/>
        </w:rPr>
        <w:t>(upload as zip folder</w:t>
      </w:r>
      <w:r w:rsidR="006707D5" w:rsidRPr="00E4454C">
        <w:rPr>
          <w:rFonts w:ascii="Calibri" w:eastAsia="Calibri" w:hAnsi="Calibri" w:cs="Calibri"/>
        </w:rPr>
        <w:t>(s)</w:t>
      </w:r>
      <w:r w:rsidRPr="00E4454C">
        <w:rPr>
          <w:rFonts w:ascii="Calibri" w:eastAsia="Calibri" w:hAnsi="Calibri" w:cs="Calibri"/>
        </w:rPr>
        <w:t>)</w:t>
      </w:r>
    </w:p>
    <w:p w14:paraId="79047DA3" w14:textId="77777777" w:rsidR="009624F9" w:rsidRDefault="009624F9" w:rsidP="00D1367A">
      <w:pPr>
        <w:spacing w:after="0" w:line="240" w:lineRule="auto"/>
        <w:jc w:val="both"/>
        <w:rPr>
          <w:rFonts w:ascii="Calibri" w:eastAsia="Calibri" w:hAnsi="Calibri" w:cs="Calibri"/>
        </w:rPr>
      </w:pPr>
    </w:p>
    <w:p w14:paraId="1E3F7235" w14:textId="77777777" w:rsidR="009624F9" w:rsidRPr="00E4454C" w:rsidRDefault="009624F9" w:rsidP="00EE3480">
      <w:pPr>
        <w:spacing w:after="0" w:line="240" w:lineRule="auto"/>
        <w:ind w:left="1134" w:hanging="1134"/>
        <w:jc w:val="both"/>
        <w:rPr>
          <w:rFonts w:ascii="Calibri" w:eastAsia="Calibri" w:hAnsi="Calibri" w:cs="Calibri"/>
        </w:rPr>
      </w:pPr>
    </w:p>
    <w:p w14:paraId="4CCA6864" w14:textId="6B99689B" w:rsidR="00C02973" w:rsidRPr="00E4454C" w:rsidRDefault="00C02973" w:rsidP="000A1168">
      <w:pPr>
        <w:spacing w:line="240" w:lineRule="auto"/>
        <w:rPr>
          <w:rFonts w:ascii="Calibri" w:hAnsi="Calibri" w:cs="Calibri"/>
          <w:b/>
          <w:smallCaps/>
        </w:rPr>
      </w:pPr>
      <w:r w:rsidRPr="00E4454C">
        <w:rPr>
          <w:rFonts w:ascii="Calibri" w:hAnsi="Calibri" w:cs="Calibri"/>
          <w:b/>
          <w:smallCaps/>
        </w:rPr>
        <w:t>DOCUMENTS FOR INFORMATION</w:t>
      </w:r>
    </w:p>
    <w:p w14:paraId="290EFAE1" w14:textId="77777777" w:rsidR="001F2369" w:rsidRPr="00FF1A07" w:rsidRDefault="001F2369" w:rsidP="00EE3480">
      <w:pPr>
        <w:spacing w:line="240" w:lineRule="auto"/>
        <w:rPr>
          <w:rFonts w:ascii="Calibri" w:hAnsi="Calibri" w:cs="Calibri"/>
        </w:rPr>
      </w:pPr>
      <w:r w:rsidRPr="00E4454C">
        <w:rPr>
          <w:rFonts w:ascii="Calibri" w:hAnsi="Calibri" w:cs="Calibri"/>
        </w:rPr>
        <w:t xml:space="preserve">The documents </w:t>
      </w:r>
      <w:r w:rsidRPr="00FF1A07">
        <w:rPr>
          <w:rFonts w:ascii="Calibri" w:hAnsi="Calibri" w:cs="Calibri"/>
        </w:rPr>
        <w:t xml:space="preserve">listed below are provided for </w:t>
      </w:r>
      <w:r w:rsidRPr="00FF1A07">
        <w:rPr>
          <w:rFonts w:ascii="Calibri" w:hAnsi="Calibri" w:cs="Calibri"/>
          <w:b/>
          <w:bCs/>
        </w:rPr>
        <w:t>informational</w:t>
      </w:r>
      <w:r w:rsidRPr="00FF1A07">
        <w:rPr>
          <w:rFonts w:ascii="Calibri" w:hAnsi="Calibri" w:cs="Calibri"/>
        </w:rPr>
        <w:t xml:space="preserve"> purposes. They </w:t>
      </w:r>
      <w:r w:rsidRPr="00FF1A07">
        <w:rPr>
          <w:rFonts w:ascii="Calibri" w:hAnsi="Calibri" w:cs="Calibri"/>
          <w:b/>
          <w:bCs/>
        </w:rPr>
        <w:t>should not be submitted</w:t>
      </w:r>
      <w:r w:rsidRPr="00FF1A07">
        <w:rPr>
          <w:rFonts w:ascii="Calibri" w:hAnsi="Calibri" w:cs="Calibri"/>
        </w:rPr>
        <w:t xml:space="preserve"> with the application</w:t>
      </w:r>
      <w:r w:rsidRPr="00FF1A07">
        <w:rPr>
          <w:rFonts w:ascii="Calibri" w:hAnsi="Calibri" w:cs="Calibri"/>
          <w:b/>
          <w:bCs/>
        </w:rPr>
        <w:t xml:space="preserve">. </w:t>
      </w:r>
    </w:p>
    <w:p w14:paraId="0F6FCA88" w14:textId="5A32987A" w:rsidR="001D58A5" w:rsidRPr="00E32CCA" w:rsidRDefault="001D58A5" w:rsidP="00EE3480">
      <w:pPr>
        <w:pStyle w:val="ListParagraph"/>
        <w:numPr>
          <w:ilvl w:val="0"/>
          <w:numId w:val="37"/>
        </w:numPr>
        <w:spacing w:before="120" w:after="120" w:line="240" w:lineRule="auto"/>
        <w:contextualSpacing w:val="0"/>
        <w:rPr>
          <w:rFonts w:ascii="Calibri" w:hAnsi="Calibri" w:cs="Calibri"/>
        </w:rPr>
      </w:pPr>
      <w:r w:rsidRPr="00E32CCA">
        <w:rPr>
          <w:rFonts w:ascii="Calibri" w:hAnsi="Calibri" w:cs="Calibri"/>
        </w:rPr>
        <w:t xml:space="preserve">Annex </w:t>
      </w:r>
      <w:r w:rsidR="00750CA9" w:rsidRPr="00E32CCA">
        <w:rPr>
          <w:rFonts w:ascii="Calibri" w:hAnsi="Calibri" w:cs="Calibri"/>
        </w:rPr>
        <w:t>E</w:t>
      </w:r>
      <w:r w:rsidRPr="00E32CCA">
        <w:rPr>
          <w:rFonts w:ascii="Calibri" w:hAnsi="Calibri" w:cs="Calibri"/>
        </w:rPr>
        <w:t>: Standard Grant Contract</w:t>
      </w:r>
    </w:p>
    <w:p w14:paraId="4EB98DF6" w14:textId="77777777" w:rsidR="001D58A5" w:rsidRPr="00E32CCA" w:rsidRDefault="001D58A5" w:rsidP="00EE3480">
      <w:pPr>
        <w:pStyle w:val="ListParagraph"/>
        <w:spacing w:before="120" w:after="120" w:line="240" w:lineRule="auto"/>
        <w:ind w:firstLine="720"/>
        <w:contextualSpacing w:val="0"/>
        <w:rPr>
          <w:rFonts w:ascii="Calibri" w:hAnsi="Calibri" w:cs="Calibri"/>
        </w:rPr>
      </w:pPr>
      <w:r w:rsidRPr="00E32CCA">
        <w:rPr>
          <w:rFonts w:ascii="Calibri" w:hAnsi="Calibri" w:cs="Calibri"/>
        </w:rPr>
        <w:t xml:space="preserve">Annex II: General Conditions </w:t>
      </w:r>
    </w:p>
    <w:p w14:paraId="3F87E5F1" w14:textId="77777777" w:rsidR="001D58A5" w:rsidRPr="00E32CCA" w:rsidRDefault="001D58A5" w:rsidP="00EE3480">
      <w:pPr>
        <w:pStyle w:val="ListParagraph"/>
        <w:spacing w:before="120" w:after="120" w:line="240" w:lineRule="auto"/>
        <w:ind w:firstLine="720"/>
        <w:contextualSpacing w:val="0"/>
        <w:rPr>
          <w:rFonts w:ascii="Calibri" w:hAnsi="Calibri" w:cs="Calibri"/>
        </w:rPr>
      </w:pPr>
      <w:r w:rsidRPr="00E32CCA">
        <w:rPr>
          <w:rFonts w:ascii="Calibri" w:hAnsi="Calibri" w:cs="Calibri"/>
        </w:rPr>
        <w:t>Annex IV: Procurement by Grant Beneficiaries</w:t>
      </w:r>
    </w:p>
    <w:p w14:paraId="5B8D24A4" w14:textId="77777777" w:rsidR="001D58A5" w:rsidRPr="00E32CCA" w:rsidRDefault="001D58A5" w:rsidP="00EE3480">
      <w:pPr>
        <w:pStyle w:val="ListParagraph"/>
        <w:spacing w:before="120" w:after="120" w:line="240" w:lineRule="auto"/>
        <w:ind w:firstLine="720"/>
        <w:contextualSpacing w:val="0"/>
        <w:rPr>
          <w:rFonts w:ascii="Calibri" w:hAnsi="Calibri" w:cs="Calibri"/>
        </w:rPr>
      </w:pPr>
      <w:r w:rsidRPr="00E32CCA">
        <w:rPr>
          <w:rFonts w:ascii="Calibri" w:hAnsi="Calibri" w:cs="Calibri"/>
        </w:rPr>
        <w:t>Annex V: Payment Request for Grant Contract</w:t>
      </w:r>
    </w:p>
    <w:p w14:paraId="50C39C77" w14:textId="546C66EB" w:rsidR="001D58A5" w:rsidRPr="00DA41A7" w:rsidRDefault="001D58A5" w:rsidP="00EE3480">
      <w:pPr>
        <w:pStyle w:val="ListParagraph"/>
        <w:spacing w:before="120" w:after="120" w:line="240" w:lineRule="auto"/>
        <w:ind w:firstLine="720"/>
        <w:contextualSpacing w:val="0"/>
        <w:rPr>
          <w:rFonts w:ascii="Calibri" w:hAnsi="Calibri" w:cs="Calibri"/>
        </w:rPr>
      </w:pPr>
      <w:r w:rsidRPr="00E32CCA">
        <w:rPr>
          <w:rFonts w:ascii="Calibri" w:hAnsi="Calibri" w:cs="Calibri"/>
        </w:rPr>
        <w:t>Annex VI: Model Narrative, Final and Financial Report</w:t>
      </w:r>
    </w:p>
    <w:p w14:paraId="7CE87409" w14:textId="77777777" w:rsidR="001D58A5" w:rsidRPr="00E32CCA" w:rsidRDefault="001D58A5" w:rsidP="00EE3480">
      <w:pPr>
        <w:pStyle w:val="ListParagraph"/>
        <w:spacing w:before="120" w:after="120" w:line="240" w:lineRule="auto"/>
        <w:ind w:firstLine="720"/>
        <w:contextualSpacing w:val="0"/>
        <w:rPr>
          <w:rFonts w:ascii="Calibri" w:hAnsi="Calibri" w:cs="Calibri"/>
        </w:rPr>
      </w:pPr>
      <w:r w:rsidRPr="00E32CCA">
        <w:rPr>
          <w:rFonts w:ascii="Calibri" w:hAnsi="Calibri" w:cs="Calibri"/>
        </w:rPr>
        <w:t>Annex IX: Template for Transfer of Assets</w:t>
      </w:r>
    </w:p>
    <w:p w14:paraId="7F307709" w14:textId="77777777" w:rsidR="001F2369" w:rsidRPr="00E32CCA" w:rsidRDefault="001D58A5" w:rsidP="00EE3480">
      <w:pPr>
        <w:pStyle w:val="ListParagraph"/>
        <w:spacing w:before="120" w:after="120" w:line="240" w:lineRule="auto"/>
        <w:ind w:firstLine="720"/>
        <w:contextualSpacing w:val="0"/>
        <w:rPr>
          <w:rFonts w:ascii="Calibri" w:hAnsi="Calibri" w:cs="Calibri"/>
        </w:rPr>
      </w:pPr>
      <w:r w:rsidRPr="00E32CCA">
        <w:rPr>
          <w:rFonts w:ascii="Calibri" w:hAnsi="Calibri" w:cs="Calibri"/>
        </w:rPr>
        <w:t>Annex X: Provisional Financial Report and Forecast</w:t>
      </w:r>
    </w:p>
    <w:p w14:paraId="34B7DBF6" w14:textId="2238AEB1" w:rsidR="00C02973" w:rsidRPr="00DA41A7" w:rsidRDefault="001D58A5" w:rsidP="00EE3480">
      <w:pPr>
        <w:pStyle w:val="ListParagraph"/>
        <w:numPr>
          <w:ilvl w:val="0"/>
          <w:numId w:val="37"/>
        </w:numPr>
        <w:spacing w:before="120" w:after="120" w:line="240" w:lineRule="auto"/>
        <w:contextualSpacing w:val="0"/>
        <w:rPr>
          <w:rFonts w:ascii="Calibri" w:hAnsi="Calibri" w:cs="Calibri"/>
        </w:rPr>
      </w:pPr>
      <w:r w:rsidRPr="00E32CCA">
        <w:rPr>
          <w:rFonts w:ascii="Calibri" w:hAnsi="Calibri" w:cs="Calibri"/>
        </w:rPr>
        <w:t xml:space="preserve">Annex </w:t>
      </w:r>
      <w:r w:rsidR="00750CA9" w:rsidRPr="00E32CCA">
        <w:rPr>
          <w:rFonts w:ascii="Calibri" w:hAnsi="Calibri" w:cs="Calibri"/>
        </w:rPr>
        <w:t>F</w:t>
      </w:r>
      <w:r w:rsidRPr="00E32CCA">
        <w:rPr>
          <w:rFonts w:ascii="Calibri" w:hAnsi="Calibri" w:cs="Calibri"/>
        </w:rPr>
        <w:t>: Information on Tax Regime</w:t>
      </w:r>
    </w:p>
    <w:sectPr w:rsidR="00C02973" w:rsidRPr="00DA41A7" w:rsidSect="007B0E7C">
      <w:pgSz w:w="11906" w:h="16838"/>
      <w:pgMar w:top="993" w:right="1440" w:bottom="1276"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AE615" w14:textId="77777777" w:rsidR="00E457FC" w:rsidRDefault="00E457FC" w:rsidP="006E61B2">
      <w:pPr>
        <w:spacing w:after="0" w:line="240" w:lineRule="auto"/>
      </w:pPr>
      <w:r>
        <w:separator/>
      </w:r>
    </w:p>
  </w:endnote>
  <w:endnote w:type="continuationSeparator" w:id="0">
    <w:p w14:paraId="7A2C2656" w14:textId="77777777" w:rsidR="00E457FC" w:rsidRDefault="00E457FC" w:rsidP="006E61B2">
      <w:pPr>
        <w:spacing w:after="0" w:line="240" w:lineRule="auto"/>
      </w:pPr>
      <w:r>
        <w:continuationSeparator/>
      </w:r>
    </w:p>
  </w:endnote>
  <w:endnote w:type="continuationNotice" w:id="1">
    <w:p w14:paraId="27CD0CBC" w14:textId="77777777" w:rsidR="00E457FC" w:rsidRDefault="00E457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BB777" w14:textId="1B2F57DB" w:rsidR="00731F00" w:rsidRPr="000A1168" w:rsidRDefault="00731F00" w:rsidP="000A1168">
    <w:pPr>
      <w:pStyle w:val="Footer"/>
      <w:spacing w:after="60" w:line="276" w:lineRule="auto"/>
      <w:rPr>
        <w:rFonts w:asciiTheme="majorBidi" w:hAnsiTheme="majorBidi" w:cstheme="majorBidi"/>
        <w:sz w:val="14"/>
        <w:szCs w:val="14"/>
      </w:rPr>
    </w:pPr>
    <w:r w:rsidRPr="000A1168">
      <w:rPr>
        <w:rFonts w:asciiTheme="majorBidi" w:hAnsiTheme="majorBidi" w:cstheme="majorBidi"/>
        <w:sz w:val="14"/>
        <w:szCs w:val="14"/>
      </w:rPr>
      <w:t>Guidelines for Grant Applicants October_2026 </w:t>
    </w:r>
  </w:p>
  <w:p w14:paraId="446A3550" w14:textId="703DD544" w:rsidR="00731F00" w:rsidRPr="000A1168" w:rsidRDefault="00731F00" w:rsidP="000A1168">
    <w:pPr>
      <w:pStyle w:val="Footer"/>
      <w:spacing w:after="60" w:line="276" w:lineRule="auto"/>
      <w:rPr>
        <w:rFonts w:asciiTheme="majorBidi" w:hAnsiTheme="majorBidi" w:cstheme="majorBidi"/>
        <w:sz w:val="14"/>
        <w:szCs w:val="14"/>
      </w:rPr>
    </w:pPr>
    <w:r w:rsidRPr="000A1168">
      <w:rPr>
        <w:rFonts w:asciiTheme="majorBidi" w:hAnsiTheme="majorBidi" w:cstheme="majorBidi"/>
        <w:sz w:val="14"/>
        <w:szCs w:val="14"/>
      </w:rPr>
      <w:t>ICMPD/2026/</w:t>
    </w:r>
    <w:r w:rsidR="00AE7AEC">
      <w:rPr>
        <w:rFonts w:asciiTheme="majorBidi" w:hAnsiTheme="majorBidi" w:cstheme="majorBidi"/>
        <w:sz w:val="14"/>
        <w:szCs w:val="14"/>
      </w:rPr>
      <w:t>3</w:t>
    </w:r>
    <w:r w:rsidRPr="000A1168">
      <w:rPr>
        <w:rFonts w:asciiTheme="majorBidi" w:hAnsiTheme="majorBidi" w:cstheme="majorBidi"/>
        <w:sz w:val="14"/>
        <w:szCs w:val="14"/>
      </w:rPr>
      <w:t>/ENHANCERPRO/</w:t>
    </w:r>
    <w:proofErr w:type="spellStart"/>
    <w:r w:rsidRPr="000A1168">
      <w:rPr>
        <w:rFonts w:asciiTheme="majorBidi" w:hAnsiTheme="majorBidi" w:cstheme="majorBidi"/>
        <w:sz w:val="14"/>
        <w:szCs w:val="14"/>
      </w:rPr>
      <w:t>ScaleUp</w:t>
    </w:r>
    <w:proofErr w:type="spellEnd"/>
    <w:r w:rsidRPr="000A1168">
      <w:rPr>
        <w:rFonts w:asciiTheme="majorBidi" w:hAnsiTheme="majorBidi" w:cstheme="majorBidi"/>
        <w:sz w:val="14"/>
        <w:szCs w:val="14"/>
      </w:rPr>
      <w:t>/TUR  </w:t>
    </w:r>
  </w:p>
  <w:p w14:paraId="33314143" w14:textId="447D4641" w:rsidR="00674FF8" w:rsidRPr="00DF70C8" w:rsidRDefault="00731F00" w:rsidP="000A1168">
    <w:pPr>
      <w:pStyle w:val="Footer"/>
      <w:spacing w:after="60" w:line="276" w:lineRule="auto"/>
      <w:jc w:val="right"/>
      <w:rPr>
        <w:rFonts w:asciiTheme="majorBidi" w:hAnsiTheme="majorBidi" w:cstheme="majorBidi"/>
        <w:sz w:val="20"/>
        <w:szCs w:val="20"/>
      </w:rPr>
    </w:pPr>
    <w:r w:rsidRPr="00731F00">
      <w:rPr>
        <w:rFonts w:asciiTheme="majorBidi" w:hAnsiTheme="majorBidi" w:cstheme="majorBidi"/>
        <w:sz w:val="20"/>
        <w:szCs w:val="20"/>
      </w:rPr>
      <w:t> </w:t>
    </w:r>
    <w:sdt>
      <w:sdtPr>
        <w:rPr>
          <w:rFonts w:asciiTheme="majorBidi" w:hAnsiTheme="majorBidi" w:cstheme="majorBidi"/>
          <w:sz w:val="20"/>
          <w:szCs w:val="20"/>
        </w:rPr>
        <w:id w:val="-1415542635"/>
        <w:docPartObj>
          <w:docPartGallery w:val="Page Numbers (Bottom of Page)"/>
          <w:docPartUnique/>
        </w:docPartObj>
      </w:sdtPr>
      <w:sdtContent>
        <w:sdt>
          <w:sdtPr>
            <w:rPr>
              <w:rFonts w:asciiTheme="majorBidi" w:hAnsiTheme="majorBidi" w:cstheme="majorBidi"/>
              <w:sz w:val="20"/>
              <w:szCs w:val="20"/>
            </w:rPr>
            <w:id w:val="-1769616900"/>
            <w:docPartObj>
              <w:docPartGallery w:val="Page Numbers (Top of Page)"/>
              <w:docPartUnique/>
            </w:docPartObj>
          </w:sdtPr>
          <w:sdtContent>
            <w:r w:rsidR="00674FF8" w:rsidRPr="7ABD5815">
              <w:rPr>
                <w:rFonts w:asciiTheme="majorBidi" w:hAnsiTheme="majorBidi" w:cstheme="majorBidi"/>
                <w:sz w:val="20"/>
                <w:szCs w:val="20"/>
              </w:rPr>
              <w:fldChar w:fldCharType="begin"/>
            </w:r>
            <w:r w:rsidR="00674FF8" w:rsidRPr="7ABD5815">
              <w:rPr>
                <w:rFonts w:asciiTheme="majorBidi" w:hAnsiTheme="majorBidi" w:cstheme="majorBidi"/>
                <w:sz w:val="20"/>
                <w:szCs w:val="20"/>
              </w:rPr>
              <w:instrText>PAGE</w:instrText>
            </w:r>
            <w:r w:rsidR="00674FF8" w:rsidRPr="7ABD5815">
              <w:rPr>
                <w:rFonts w:asciiTheme="majorBidi" w:hAnsiTheme="majorBidi" w:cstheme="majorBidi"/>
                <w:sz w:val="20"/>
                <w:szCs w:val="20"/>
              </w:rPr>
              <w:fldChar w:fldCharType="separate"/>
            </w:r>
            <w:r w:rsidR="7ABD5815" w:rsidRPr="7ABD5815">
              <w:rPr>
                <w:rFonts w:asciiTheme="majorBidi" w:hAnsiTheme="majorBidi" w:cstheme="majorBidi"/>
                <w:sz w:val="20"/>
                <w:szCs w:val="20"/>
              </w:rPr>
              <w:t>2</w:t>
            </w:r>
            <w:r w:rsidR="00674FF8" w:rsidRPr="7ABD5815">
              <w:rPr>
                <w:rFonts w:asciiTheme="majorBidi" w:hAnsiTheme="majorBidi" w:cstheme="majorBidi"/>
                <w:sz w:val="20"/>
                <w:szCs w:val="20"/>
              </w:rPr>
              <w:fldChar w:fldCharType="end"/>
            </w:r>
            <w:r w:rsidR="7ABD5815" w:rsidRPr="7ABD5815">
              <w:rPr>
                <w:rFonts w:asciiTheme="majorBidi" w:hAnsiTheme="majorBidi" w:cstheme="majorBidi"/>
                <w:sz w:val="20"/>
                <w:szCs w:val="20"/>
              </w:rPr>
              <w:t xml:space="preserve"> / </w:t>
            </w:r>
            <w:r w:rsidR="0077176E">
              <w:rPr>
                <w:rFonts w:asciiTheme="majorBidi" w:hAnsiTheme="majorBidi" w:cstheme="majorBidi"/>
                <w:sz w:val="20"/>
                <w:szCs w:val="20"/>
              </w:rPr>
              <w:t>25</w:t>
            </w:r>
          </w:sdtContent>
        </w:sdt>
      </w:sdtContent>
    </w:sdt>
  </w:p>
  <w:p w14:paraId="4EBE6190" w14:textId="1836B473" w:rsidR="00B82A00" w:rsidRPr="003D5066" w:rsidRDefault="00B82A00" w:rsidP="0EB4136A">
    <w:pPr>
      <w:spacing w:after="60" w:line="276"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DBF5C" w14:textId="77777777" w:rsidR="00E457FC" w:rsidRDefault="00E457FC" w:rsidP="006E61B2">
      <w:pPr>
        <w:spacing w:after="0" w:line="240" w:lineRule="auto"/>
      </w:pPr>
      <w:r>
        <w:separator/>
      </w:r>
    </w:p>
  </w:footnote>
  <w:footnote w:type="continuationSeparator" w:id="0">
    <w:p w14:paraId="1BAF1345" w14:textId="77777777" w:rsidR="00E457FC" w:rsidRDefault="00E457FC" w:rsidP="006E61B2">
      <w:pPr>
        <w:spacing w:after="0" w:line="240" w:lineRule="auto"/>
      </w:pPr>
      <w:r>
        <w:continuationSeparator/>
      </w:r>
    </w:p>
  </w:footnote>
  <w:footnote w:type="continuationNotice" w:id="1">
    <w:p w14:paraId="09F4A21A" w14:textId="77777777" w:rsidR="00E457FC" w:rsidRDefault="00E457FC">
      <w:pPr>
        <w:spacing w:after="0" w:line="240" w:lineRule="auto"/>
      </w:pPr>
    </w:p>
  </w:footnote>
  <w:footnote w:id="2">
    <w:p w14:paraId="514C5CD0" w14:textId="0F2B75BC" w:rsidR="0023495C" w:rsidRDefault="00084CF2" w:rsidP="005C7127">
      <w:pPr>
        <w:pStyle w:val="FootnoteText"/>
        <w:rPr>
          <w:rStyle w:val="Hyperlink"/>
        </w:rPr>
      </w:pPr>
      <w:r>
        <w:rPr>
          <w:rStyle w:val="FootnoteReference"/>
        </w:rPr>
        <w:footnoteRef/>
      </w:r>
      <w:r>
        <w:t xml:space="preserve"> </w:t>
      </w:r>
      <w:r w:rsidRPr="00EE3480">
        <w:t>International Centre for Migration Policy Development (ICMPD). Local Ecosystem Analysis: White Paper. </w:t>
      </w:r>
      <w:r w:rsidRPr="005C7127">
        <w:fldChar w:fldCharType="begin"/>
      </w:r>
      <w:r w:rsidRPr="005C7127">
        <w:instrText>HYPERLINK "https://www.icmpd.org/publications?topic=&amp;contentType=44974&amp;page=1" \t "_blank"</w:instrText>
      </w:r>
      <w:r w:rsidRPr="005C7127">
        <w:fldChar w:fldCharType="separate"/>
      </w:r>
    </w:p>
    <w:p w14:paraId="72A19754" w14:textId="19684C85" w:rsidR="00084CF2" w:rsidRPr="005C7127" w:rsidRDefault="00084CF2" w:rsidP="005C7127">
      <w:pPr>
        <w:pStyle w:val="FootnoteText"/>
      </w:pPr>
      <w:r w:rsidRPr="00EE3480">
        <w:rPr>
          <w:rStyle w:val="Hyperlink"/>
        </w:rPr>
        <w:t>://www.icmpd.org/publications?topic=&amp;contentType=44974&amp;page=1</w:t>
      </w:r>
      <w:r w:rsidRPr="005C7127">
        <w:fldChar w:fldCharType="end"/>
      </w:r>
    </w:p>
  </w:footnote>
  <w:footnote w:id="3">
    <w:p w14:paraId="3C3753BF" w14:textId="77777777" w:rsidR="00084CF2" w:rsidRPr="005C7127" w:rsidRDefault="00084CF2" w:rsidP="005C7127">
      <w:pPr>
        <w:pStyle w:val="FootnoteText"/>
      </w:pPr>
      <w:r w:rsidRPr="005C7127">
        <w:rPr>
          <w:rStyle w:val="FootnoteReference"/>
        </w:rPr>
        <w:footnoteRef/>
      </w:r>
      <w:r w:rsidRPr="005C7127">
        <w:t xml:space="preserve"> </w:t>
      </w:r>
      <w:r w:rsidRPr="003F5809">
        <w:t xml:space="preserve">Ministry of Interior, </w:t>
      </w:r>
      <w:r w:rsidRPr="003F5809">
        <w:rPr>
          <w:lang w:val="tr-TR"/>
        </w:rPr>
        <w:t>(</w:t>
      </w:r>
      <w:proofErr w:type="spellStart"/>
      <w:r w:rsidRPr="003F5809">
        <w:rPr>
          <w:lang w:val="tr-TR"/>
        </w:rPr>
        <w:t>n.d</w:t>
      </w:r>
      <w:proofErr w:type="spellEnd"/>
      <w:r w:rsidRPr="003F5809">
        <w:rPr>
          <w:lang w:val="tr-TR"/>
        </w:rPr>
        <w:t xml:space="preserve">.). </w:t>
      </w:r>
      <w:proofErr w:type="spellStart"/>
      <w:r w:rsidRPr="003F5809">
        <w:rPr>
          <w:i/>
          <w:iCs/>
          <w:lang w:val="tr-TR"/>
        </w:rPr>
        <w:t>Temporary</w:t>
      </w:r>
      <w:proofErr w:type="spellEnd"/>
      <w:r w:rsidRPr="003F5809">
        <w:rPr>
          <w:i/>
          <w:iCs/>
          <w:lang w:val="tr-TR"/>
        </w:rPr>
        <w:t xml:space="preserve"> </w:t>
      </w:r>
      <w:proofErr w:type="spellStart"/>
      <w:r w:rsidRPr="003F5809">
        <w:rPr>
          <w:i/>
          <w:iCs/>
          <w:lang w:val="tr-TR"/>
        </w:rPr>
        <w:t>Protection</w:t>
      </w:r>
      <w:proofErr w:type="spellEnd"/>
      <w:r w:rsidRPr="003F5809">
        <w:rPr>
          <w:i/>
          <w:iCs/>
          <w:lang w:val="tr-TR"/>
        </w:rPr>
        <w:t xml:space="preserve"> </w:t>
      </w:r>
      <w:proofErr w:type="spellStart"/>
      <w:r w:rsidRPr="003F5809">
        <w:rPr>
          <w:i/>
          <w:iCs/>
          <w:lang w:val="tr-TR"/>
        </w:rPr>
        <w:t>Statistics</w:t>
      </w:r>
      <w:proofErr w:type="spellEnd"/>
      <w:r w:rsidRPr="003F5809">
        <w:rPr>
          <w:lang w:val="tr-TR"/>
        </w:rPr>
        <w:t xml:space="preserve">. </w:t>
      </w:r>
      <w:proofErr w:type="spellStart"/>
      <w:proofErr w:type="gramStart"/>
      <w:r w:rsidRPr="003F5809">
        <w:rPr>
          <w:lang w:val="tr-TR"/>
        </w:rPr>
        <w:t>retrieved</w:t>
      </w:r>
      <w:proofErr w:type="spellEnd"/>
      <w:proofErr w:type="gramEnd"/>
      <w:r w:rsidRPr="003F5809">
        <w:rPr>
          <w:lang w:val="tr-TR"/>
        </w:rPr>
        <w:t xml:space="preserve"> </w:t>
      </w:r>
      <w:proofErr w:type="spellStart"/>
      <w:r w:rsidRPr="003F5809">
        <w:rPr>
          <w:lang w:val="tr-TR"/>
        </w:rPr>
        <w:t>from</w:t>
      </w:r>
      <w:proofErr w:type="spellEnd"/>
      <w:r w:rsidRPr="003F5809">
        <w:rPr>
          <w:lang w:val="tr-TR"/>
        </w:rPr>
        <w:t xml:space="preserve"> https://www.goc.gov.tr/gecici-koruma5638</w:t>
      </w:r>
    </w:p>
  </w:footnote>
  <w:footnote w:id="4">
    <w:p w14:paraId="3194A552" w14:textId="77777777" w:rsidR="00084CF2" w:rsidRPr="003F5809" w:rsidRDefault="00084CF2" w:rsidP="005C7127">
      <w:pPr>
        <w:pStyle w:val="FootnoteText"/>
      </w:pPr>
      <w:r w:rsidRPr="003F5809">
        <w:rPr>
          <w:rStyle w:val="FootnoteReference"/>
        </w:rPr>
        <w:footnoteRef/>
      </w:r>
      <w:r w:rsidRPr="003F5809">
        <w:t xml:space="preserve"> Presidency of Strategy and Budget. (2024). </w:t>
      </w:r>
      <w:proofErr w:type="spellStart"/>
      <w:r w:rsidRPr="003F5809">
        <w:t>Kahramanmaraş</w:t>
      </w:r>
      <w:proofErr w:type="spellEnd"/>
      <w:r w:rsidRPr="003F5809">
        <w:t xml:space="preserve"> and Hatay Earthquakes Reconstruction and Development Report. Ankara. Retrieved from </w:t>
      </w:r>
      <w:hyperlink r:id="rId1" w:tgtFrame="_new" w:history="1">
        <w:r w:rsidRPr="003F5809">
          <w:t>https://www.sbb.gov.tr/kahramanmaras-ve-hatay-depremleri-yeniden-imar-ve-gelisme-raporu/</w:t>
        </w:r>
      </w:hyperlink>
    </w:p>
  </w:footnote>
  <w:footnote w:id="5">
    <w:p w14:paraId="2E9719F3" w14:textId="115073A8" w:rsidR="00084CF2" w:rsidRPr="00EE3480" w:rsidRDefault="00084CF2" w:rsidP="005C7127">
      <w:pPr>
        <w:pStyle w:val="FootnoteText"/>
      </w:pPr>
      <w:r w:rsidRPr="008F7391">
        <w:rPr>
          <w:rStyle w:val="FootnoteReference"/>
        </w:rPr>
        <w:footnoteRef/>
      </w:r>
      <w:r w:rsidRPr="00EE3480">
        <w:t xml:space="preserve"> AFAD, (2023 Press Release Regarding the Disaster Area Affecting Public Life (03.04.2023).</w:t>
      </w:r>
      <w:r w:rsidR="001E6A01">
        <w:t xml:space="preserve"> </w:t>
      </w:r>
      <w:r w:rsidR="00D443A8">
        <w:t>R</w:t>
      </w:r>
      <w:r w:rsidRPr="00EE3480">
        <w:t>etrieved from https://www.afad.gov.tr/genel-hayata-etkili-afet-bolgesi-hk</w:t>
      </w:r>
    </w:p>
  </w:footnote>
  <w:footnote w:id="6">
    <w:p w14:paraId="75CB4CFA" w14:textId="77777777" w:rsidR="00084CF2" w:rsidRPr="00EE3480" w:rsidRDefault="00084CF2" w:rsidP="005C7127">
      <w:pPr>
        <w:pStyle w:val="FootnoteText"/>
      </w:pPr>
      <w:r w:rsidRPr="008F7391">
        <w:rPr>
          <w:rStyle w:val="FootnoteReference"/>
        </w:rPr>
        <w:footnoteRef/>
      </w:r>
      <w:r w:rsidRPr="008F7391">
        <w:rPr>
          <w:rStyle w:val="FootnoteReference"/>
        </w:rPr>
        <w:t xml:space="preserve"> </w:t>
      </w:r>
      <w:r w:rsidRPr="003F5809">
        <w:t xml:space="preserve">Ministry of Interior, </w:t>
      </w:r>
      <w:r w:rsidRPr="00EE3480">
        <w:t>(n.d.). Temporary Protection Statistics. retrieved from https://www.goc.gov.tr/gecici-koruma5638</w:t>
      </w:r>
    </w:p>
  </w:footnote>
  <w:footnote w:id="7">
    <w:p w14:paraId="4ABAE81F" w14:textId="5A97F5D0" w:rsidR="00183484" w:rsidRDefault="00183484" w:rsidP="00183484">
      <w:pPr>
        <w:pStyle w:val="FootnoteText"/>
      </w:pPr>
      <w:r>
        <w:rPr>
          <w:rStyle w:val="FootnoteReference"/>
        </w:rPr>
        <w:t>6</w:t>
      </w:r>
      <w:r>
        <w:t xml:space="preserve"> </w:t>
      </w:r>
      <w:r w:rsidR="00BE53D8" w:rsidRPr="00BE53D8">
        <w:t>https://data.tuik.gov.tr/Bulten/Index?p=49438&amp;dil=2</w:t>
      </w:r>
    </w:p>
  </w:footnote>
  <w:footnote w:id="8">
    <w:p w14:paraId="0A0D813C" w14:textId="7E17AD7A" w:rsidR="006244CA" w:rsidRDefault="006244CA">
      <w:pPr>
        <w:pStyle w:val="FootnoteText"/>
      </w:pPr>
      <w:r>
        <w:rPr>
          <w:rStyle w:val="FootnoteReference"/>
        </w:rPr>
        <w:footnoteRef/>
      </w:r>
      <w:r>
        <w:t xml:space="preserve"> </w:t>
      </w:r>
      <w:r w:rsidRPr="00452FAD">
        <w:t xml:space="preserve">Unleashing SME Potential to Scale Up. </w:t>
      </w:r>
      <w:hyperlink r:id="rId2" w:anchor="introduction-d5e51" w:history="1">
        <w:r w:rsidRPr="00A74FEE">
          <w:rPr>
            <w:rStyle w:val="Hyperlink"/>
          </w:rPr>
          <w:t>https://www.oecd.org/en/publications/unleashing-sme-potential-to-scale-up_ea948a58-en/full-report/reader-s-guide_a8dcbfec.html#introduction-d5e51</w:t>
        </w:r>
      </w:hyperlink>
    </w:p>
  </w:footnote>
  <w:footnote w:id="9">
    <w:p w14:paraId="3AFA644E" w14:textId="70157871" w:rsidR="006244CA" w:rsidRDefault="006244CA">
      <w:pPr>
        <w:pStyle w:val="FootnoteText"/>
      </w:pPr>
      <w:r>
        <w:rPr>
          <w:rStyle w:val="FootnoteReference"/>
        </w:rPr>
        <w:footnoteRef/>
      </w:r>
      <w:r>
        <w:t xml:space="preserve"> </w:t>
      </w:r>
      <w:proofErr w:type="spellStart"/>
      <w:r w:rsidRPr="007A78C8">
        <w:rPr>
          <w:lang w:val="tr"/>
        </w:rPr>
        <w:t>Unleashing</w:t>
      </w:r>
      <w:proofErr w:type="spellEnd"/>
      <w:r w:rsidRPr="007A78C8">
        <w:rPr>
          <w:lang w:val="tr"/>
        </w:rPr>
        <w:t xml:space="preserve"> </w:t>
      </w:r>
      <w:proofErr w:type="spellStart"/>
      <w:r w:rsidRPr="007A78C8">
        <w:rPr>
          <w:lang w:val="tr"/>
        </w:rPr>
        <w:t>the</w:t>
      </w:r>
      <w:proofErr w:type="spellEnd"/>
      <w:r w:rsidRPr="007A78C8">
        <w:rPr>
          <w:lang w:val="tr"/>
        </w:rPr>
        <w:t xml:space="preserve"> Full </w:t>
      </w:r>
      <w:proofErr w:type="spellStart"/>
      <w:r w:rsidRPr="007A78C8">
        <w:rPr>
          <w:lang w:val="tr"/>
        </w:rPr>
        <w:t>Potential</w:t>
      </w:r>
      <w:proofErr w:type="spellEnd"/>
      <w:r w:rsidRPr="007A78C8">
        <w:rPr>
          <w:lang w:val="tr"/>
        </w:rPr>
        <w:t xml:space="preserve"> of </w:t>
      </w:r>
      <w:proofErr w:type="spellStart"/>
      <w:r w:rsidRPr="007A78C8">
        <w:rPr>
          <w:lang w:val="tr"/>
        </w:rPr>
        <w:t>the</w:t>
      </w:r>
      <w:proofErr w:type="spellEnd"/>
      <w:r w:rsidRPr="007A78C8">
        <w:rPr>
          <w:lang w:val="tr"/>
        </w:rPr>
        <w:t xml:space="preserve"> </w:t>
      </w:r>
      <w:proofErr w:type="spellStart"/>
      <w:r w:rsidRPr="007A78C8">
        <w:rPr>
          <w:lang w:val="tr"/>
        </w:rPr>
        <w:t>Turkish</w:t>
      </w:r>
      <w:proofErr w:type="spellEnd"/>
      <w:r w:rsidRPr="007A78C8">
        <w:rPr>
          <w:lang w:val="tr"/>
        </w:rPr>
        <w:t xml:space="preserve"> Business </w:t>
      </w:r>
      <w:proofErr w:type="spellStart"/>
      <w:r w:rsidRPr="007A78C8">
        <w:rPr>
          <w:lang w:val="tr"/>
        </w:rPr>
        <w:t>Sector</w:t>
      </w:r>
      <w:proofErr w:type="spellEnd"/>
      <w:r w:rsidRPr="007A78C8">
        <w:rPr>
          <w:lang w:val="tr"/>
        </w:rPr>
        <w:t>. https://www.oecd.org/turkey/unleashing-the-full-potential-of-the-turkish-business-sector.htm</w:t>
      </w:r>
    </w:p>
  </w:footnote>
  <w:footnote w:id="10">
    <w:p w14:paraId="463A9F9A" w14:textId="77777777" w:rsidR="00AB6DE6" w:rsidRDefault="00AB6DE6" w:rsidP="00AB6DE6">
      <w:pPr>
        <w:pStyle w:val="FootnoteText"/>
      </w:pPr>
      <w:r w:rsidRPr="00C4390B">
        <w:rPr>
          <w:rStyle w:val="FootnoteReference"/>
        </w:rPr>
        <w:footnoteRef/>
      </w:r>
      <w:r w:rsidRPr="00C4390B">
        <w:t xml:space="preserve"> </w:t>
      </w:r>
      <w:r w:rsidRPr="00C4390B">
        <w:rPr>
          <w:b/>
          <w:bCs/>
        </w:rPr>
        <w:t>Micro Enterprise Criteria</w:t>
      </w:r>
      <w:r w:rsidRPr="00C4390B">
        <w:t>: The latest amendment to the SME definition entered into force through Presidential Decree No. 10182 published in the Official Gazette dated 7 August 2025 and numbered 32979 https://www.kosgeb.gov.tr/site/tr/genel/detay/9276/kobi-tanimi-guncellendi-daha</w:t>
      </w:r>
      <w:r w:rsidRPr="008D55F7">
        <w:t>-fazla-isletme-kamu-desteklerinden-yararlanabilecek</w:t>
      </w:r>
    </w:p>
  </w:footnote>
  <w:footnote w:id="11">
    <w:p w14:paraId="670CD12B" w14:textId="5671BD03" w:rsidR="00FE4A48" w:rsidRDefault="00FE4A48" w:rsidP="00FE4A48">
      <w:pPr>
        <w:pStyle w:val="FootnoteText"/>
      </w:pPr>
      <w:r>
        <w:rPr>
          <w:rStyle w:val="FootnoteReference"/>
        </w:rPr>
        <w:footnoteRef/>
      </w:r>
      <w:r>
        <w:t xml:space="preserve"> </w:t>
      </w:r>
      <w:r w:rsidR="006F1264">
        <w:rPr>
          <w:rFonts w:eastAsia="Segoe UI"/>
        </w:rPr>
        <w:t>I</w:t>
      </w:r>
      <w:r w:rsidRPr="005B6E61">
        <w:rPr>
          <w:rFonts w:eastAsia="Segoe UI"/>
        </w:rPr>
        <w:t>f the debts are restructured, proof of orderly payment until the application date is requested</w:t>
      </w:r>
      <w:r>
        <w:rPr>
          <w:rFonts w:eastAsia="Segoe UI"/>
        </w:rPr>
        <w:t>.</w:t>
      </w:r>
    </w:p>
  </w:footnote>
  <w:footnote w:id="12">
    <w:p w14:paraId="212F0EA5" w14:textId="77777777" w:rsidR="007A6E17" w:rsidRPr="00380DD5" w:rsidRDefault="007A6E17" w:rsidP="007A6E17">
      <w:pPr>
        <w:pStyle w:val="FootnoteText"/>
        <w:rPr>
          <w:lang w:val="tr-TR"/>
        </w:rPr>
      </w:pPr>
      <w:r w:rsidRPr="00EC77E7">
        <w:rPr>
          <w:rStyle w:val="FootnoteReference"/>
        </w:rPr>
        <w:footnoteRef/>
      </w:r>
      <w:hyperlink r:id="rId3" w:history="1">
        <w:r w:rsidRPr="00EC77E7">
          <w:rPr>
            <w:rStyle w:val="Hyperlink"/>
            <w:lang w:val="tr-TR"/>
          </w:rPr>
          <w:t>https://ec.europa.eu/info/funding-tenders/procedures-guidelines-tenders/information-contractors-and-beneficiaries/exchange-rate-inforeuro_en</w:t>
        </w:r>
      </w:hyperlink>
    </w:p>
  </w:footnote>
  <w:footnote w:id="13">
    <w:p w14:paraId="5BB59F45" w14:textId="4053D926" w:rsidR="006B5511" w:rsidRPr="00952B1E" w:rsidRDefault="006B5511" w:rsidP="000A1168">
      <w:pPr>
        <w:pStyle w:val="Default"/>
        <w:jc w:val="both"/>
      </w:pPr>
      <w:r w:rsidRPr="00CE4913">
        <w:rPr>
          <w:rStyle w:val="FootnoteReference"/>
          <w:sz w:val="18"/>
          <w:szCs w:val="18"/>
        </w:rPr>
        <w:footnoteRef/>
      </w:r>
      <w:r>
        <w:t xml:space="preserve"> </w:t>
      </w:r>
      <w:r w:rsidRPr="000A1168">
        <w:rPr>
          <w:sz w:val="16"/>
          <w:szCs w:val="16"/>
        </w:rPr>
        <w:t xml:space="preserve">These provinces have been selected on the grounds that they have been declared by AFAD as 'Disaster Areas Affecting the Life of the General Public,' and that their provincial GDP is around or below the national average according to </w:t>
      </w:r>
      <w:proofErr w:type="spellStart"/>
      <w:r w:rsidRPr="000A1168">
        <w:rPr>
          <w:sz w:val="16"/>
          <w:szCs w:val="16"/>
        </w:rPr>
        <w:t>TurkStat</w:t>
      </w:r>
      <w:proofErr w:type="spellEnd"/>
      <w:r w:rsidRPr="000A1168">
        <w:rPr>
          <w:sz w:val="16"/>
          <w:szCs w:val="16"/>
        </w:rPr>
        <w:t>.</w:t>
      </w:r>
    </w:p>
  </w:footnote>
  <w:footnote w:id="14">
    <w:p w14:paraId="052FE658" w14:textId="77777777" w:rsidR="00580487" w:rsidRPr="00380DD5" w:rsidRDefault="00580487" w:rsidP="00580487">
      <w:pPr>
        <w:pStyle w:val="FootnoteText"/>
        <w:rPr>
          <w:lang w:val="tr-TR"/>
        </w:rPr>
      </w:pPr>
      <w:r w:rsidRPr="00EC77E7">
        <w:rPr>
          <w:rStyle w:val="FootnoteReference"/>
        </w:rPr>
        <w:footnoteRef/>
      </w:r>
      <w:hyperlink r:id="rId4" w:history="1">
        <w:r w:rsidRPr="00EC77E7">
          <w:rPr>
            <w:rStyle w:val="Hyperlink"/>
            <w:lang w:val="tr-TR"/>
          </w:rPr>
          <w:t>https://ec.europa.eu/info/funding-tenders/procedures-guidelines-tenders/information-contractors-and-beneficiaries/exchange-rate-inforeuro_en</w:t>
        </w:r>
      </w:hyperlink>
    </w:p>
  </w:footnote>
  <w:footnote w:id="15">
    <w:p w14:paraId="7174F081" w14:textId="2A0EE078" w:rsidR="00353550" w:rsidRPr="00353550" w:rsidRDefault="00353550">
      <w:pPr>
        <w:pStyle w:val="FootnoteText"/>
        <w:rPr>
          <w:lang w:val="tr-TR"/>
        </w:rPr>
      </w:pPr>
      <w:r>
        <w:rPr>
          <w:rStyle w:val="FootnoteReference"/>
        </w:rPr>
        <w:footnoteRef/>
      </w:r>
      <w:hyperlink r:id="rId5" w:anchor=":~:text=IFC%20does%20not%20finance%20the%20following%20projects%3A&amp;text=Production%20or%20trade%20in%20weapons%20and%20munitions.&amp;text=Production%20or%20trade%20in%20alcoholic%20beverages%20(excluding%20beer%20and%20wine).&amp;text=Production%20or%20trade%20in%20tobacco.&amp;text=Gambling%2C%20casinos%20and%20equivalent%20enterprises" w:history="1">
        <w:r w:rsidRPr="00F2559D">
          <w:rPr>
            <w:rStyle w:val="Hyperlink"/>
            <w:lang w:val="tr"/>
          </w:rPr>
          <w:t>https://www.ifc.org/en/what-we-do/sector-expertise/sustainability/ifc-exclusion-list-2007#:~:text=IFC%20does%20not%20finance%20the%20following%20projects%3A&amp;text=Production%20or%20trade%20in%20weapons%20and%20munitions.&amp;text=Production%20or%20trade%20in%20alcoholic%20beverages%20(excluding%20beer%20and%20wine).&amp;text=Production%20or%20trade%20in%20tobacco.&amp;text=Gambling%2C%20casinos%20and%20equivalent%20enterprises</w:t>
        </w:r>
      </w:hyperlink>
      <w:r w:rsidRPr="00837915">
        <w:rPr>
          <w:lang w:val="tr"/>
        </w:rPr>
        <w:t>.</w:t>
      </w:r>
      <w:r>
        <w:rPr>
          <w:lang w:val="tr"/>
        </w:rPr>
        <w:t xml:space="preserve"> </w:t>
      </w:r>
    </w:p>
  </w:footnote>
  <w:footnote w:id="16">
    <w:p w14:paraId="3ACBC0C6" w14:textId="77777777" w:rsidR="00A9108E" w:rsidRPr="00EC77E7" w:rsidRDefault="00A9108E" w:rsidP="00A9108E">
      <w:pPr>
        <w:pStyle w:val="FootnoteText"/>
        <w:rPr>
          <w:lang w:val="tr-TR"/>
        </w:rPr>
      </w:pPr>
      <w:r w:rsidRPr="00EC77E7">
        <w:rPr>
          <w:rStyle w:val="FootnoteReference"/>
        </w:rPr>
        <w:footnoteRef/>
      </w:r>
      <w:r w:rsidRPr="00EC77E7">
        <w:t xml:space="preserve"> </w:t>
      </w:r>
      <w:proofErr w:type="spellStart"/>
      <w:r w:rsidRPr="00EC77E7">
        <w:rPr>
          <w:lang w:val="tr-TR"/>
        </w:rPr>
        <w:t>Activities</w:t>
      </w:r>
      <w:proofErr w:type="spellEnd"/>
      <w:r w:rsidRPr="00EC77E7">
        <w:rPr>
          <w:lang w:val="tr-TR"/>
        </w:rPr>
        <w:t xml:space="preserve"> </w:t>
      </w:r>
      <w:proofErr w:type="spellStart"/>
      <w:r>
        <w:rPr>
          <w:lang w:val="tr-TR"/>
        </w:rPr>
        <w:t>that</w:t>
      </w:r>
      <w:proofErr w:type="spellEnd"/>
      <w:r>
        <w:rPr>
          <w:lang w:val="tr-TR"/>
        </w:rPr>
        <w:t xml:space="preserve"> </w:t>
      </w:r>
      <w:proofErr w:type="spellStart"/>
      <w:r>
        <w:rPr>
          <w:lang w:val="tr-TR"/>
        </w:rPr>
        <w:t>affect</w:t>
      </w:r>
      <w:proofErr w:type="spellEnd"/>
      <w:r>
        <w:rPr>
          <w:lang w:val="tr-TR"/>
        </w:rPr>
        <w:t xml:space="preserve"> </w:t>
      </w:r>
      <w:proofErr w:type="spellStart"/>
      <w:r>
        <w:rPr>
          <w:lang w:val="tr-TR"/>
        </w:rPr>
        <w:t>the</w:t>
      </w:r>
      <w:proofErr w:type="spellEnd"/>
      <w:r>
        <w:rPr>
          <w:lang w:val="tr-TR"/>
        </w:rPr>
        <w:t xml:space="preserve"> </w:t>
      </w:r>
      <w:proofErr w:type="spellStart"/>
      <w:r>
        <w:rPr>
          <w:lang w:val="tr-TR"/>
        </w:rPr>
        <w:t>financial</w:t>
      </w:r>
      <w:proofErr w:type="spellEnd"/>
      <w:r>
        <w:rPr>
          <w:lang w:val="tr-TR"/>
        </w:rPr>
        <w:t xml:space="preserve"> </w:t>
      </w:r>
      <w:proofErr w:type="spellStart"/>
      <w:r>
        <w:rPr>
          <w:lang w:val="tr-TR"/>
        </w:rPr>
        <w:t>situation</w:t>
      </w:r>
      <w:proofErr w:type="spellEnd"/>
      <w:r>
        <w:rPr>
          <w:lang w:val="tr-TR"/>
        </w:rPr>
        <w:t xml:space="preserve"> of </w:t>
      </w:r>
      <w:proofErr w:type="spellStart"/>
      <w:r>
        <w:rPr>
          <w:lang w:val="tr-TR"/>
        </w:rPr>
        <w:t>the</w:t>
      </w:r>
      <w:proofErr w:type="spellEnd"/>
      <w:r>
        <w:rPr>
          <w:lang w:val="tr-TR"/>
        </w:rPr>
        <w:t xml:space="preserve"> </w:t>
      </w:r>
      <w:proofErr w:type="spellStart"/>
      <w:r>
        <w:rPr>
          <w:lang w:val="tr-TR"/>
        </w:rPr>
        <w:t>company</w:t>
      </w:r>
      <w:proofErr w:type="spellEnd"/>
      <w:r>
        <w:rPr>
          <w:lang w:val="tr-TR"/>
        </w:rPr>
        <w:t xml:space="preserve"> </w:t>
      </w:r>
      <w:proofErr w:type="spellStart"/>
      <w:r>
        <w:rPr>
          <w:lang w:val="tr-TR"/>
        </w:rPr>
        <w:t>positively</w:t>
      </w:r>
      <w:proofErr w:type="spellEnd"/>
      <w:r>
        <w:rPr>
          <w:lang w:val="tr-TR"/>
        </w:rPr>
        <w:t xml:space="preserve">, </w:t>
      </w:r>
      <w:proofErr w:type="spellStart"/>
      <w:r>
        <w:rPr>
          <w:lang w:val="tr-TR"/>
        </w:rPr>
        <w:t>which</w:t>
      </w:r>
      <w:proofErr w:type="spellEnd"/>
      <w:r>
        <w:rPr>
          <w:lang w:val="tr-TR"/>
        </w:rPr>
        <w:t xml:space="preserve"> </w:t>
      </w:r>
      <w:proofErr w:type="spellStart"/>
      <w:r>
        <w:rPr>
          <w:lang w:val="tr-TR"/>
        </w:rPr>
        <w:t>are</w:t>
      </w:r>
      <w:proofErr w:type="spellEnd"/>
      <w:r>
        <w:rPr>
          <w:lang w:val="tr-TR"/>
        </w:rPr>
        <w:t xml:space="preserve"> </w:t>
      </w:r>
      <w:proofErr w:type="spellStart"/>
      <w:r>
        <w:rPr>
          <w:lang w:val="tr-TR"/>
        </w:rPr>
        <w:t>included</w:t>
      </w:r>
      <w:proofErr w:type="spellEnd"/>
      <w:r>
        <w:rPr>
          <w:lang w:val="tr-TR"/>
        </w:rPr>
        <w:t xml:space="preserve"> in </w:t>
      </w:r>
      <w:proofErr w:type="spellStart"/>
      <w:r>
        <w:rPr>
          <w:lang w:val="tr-TR"/>
        </w:rPr>
        <w:t>the</w:t>
      </w:r>
      <w:proofErr w:type="spellEnd"/>
      <w:r>
        <w:rPr>
          <w:lang w:val="tr-TR"/>
        </w:rPr>
        <w:t xml:space="preserve"> </w:t>
      </w:r>
      <w:proofErr w:type="spellStart"/>
      <w:r>
        <w:rPr>
          <w:lang w:val="tr-TR"/>
        </w:rPr>
        <w:t>nature</w:t>
      </w:r>
      <w:proofErr w:type="spellEnd"/>
      <w:r>
        <w:rPr>
          <w:lang w:val="tr-TR"/>
        </w:rPr>
        <w:t xml:space="preserve"> of </w:t>
      </w:r>
      <w:proofErr w:type="spellStart"/>
      <w:r>
        <w:rPr>
          <w:lang w:val="tr-TR"/>
        </w:rPr>
        <w:t>the</w:t>
      </w:r>
      <w:proofErr w:type="spellEnd"/>
      <w:r>
        <w:rPr>
          <w:lang w:val="tr-TR"/>
        </w:rPr>
        <w:t xml:space="preserve"> </w:t>
      </w:r>
      <w:proofErr w:type="spellStart"/>
      <w:r>
        <w:rPr>
          <w:lang w:val="tr-TR"/>
        </w:rPr>
        <w:t>company</w:t>
      </w:r>
      <w:proofErr w:type="spellEnd"/>
      <w:r>
        <w:rPr>
          <w:lang w:val="tr-TR"/>
        </w:rPr>
        <w:t>.</w:t>
      </w:r>
    </w:p>
  </w:footnote>
  <w:footnote w:id="17">
    <w:p w14:paraId="6B584682" w14:textId="60C166D6" w:rsidR="00BE0A2F" w:rsidRDefault="00BE0A2F" w:rsidP="00BE0A2F">
      <w:pPr>
        <w:pStyle w:val="FootnoteText"/>
      </w:pPr>
      <w:r w:rsidRPr="0F6357E4">
        <w:rPr>
          <w:rStyle w:val="FootnoteReference"/>
        </w:rPr>
        <w:t>1</w:t>
      </w:r>
      <w:r w:rsidR="000B6427" w:rsidRPr="000B6427">
        <w:rPr>
          <w:vertAlign w:val="superscript"/>
        </w:rPr>
        <w:t>6</w:t>
      </w:r>
      <w:r w:rsidRPr="000B6427">
        <w:rPr>
          <w:rStyle w:val="FootnoteReference"/>
        </w:rPr>
        <w:t xml:space="preserve"> </w:t>
      </w:r>
      <w:r>
        <w:t xml:space="preserve"> The </w:t>
      </w:r>
      <w:proofErr w:type="spellStart"/>
      <w:r>
        <w:t>Findeks</w:t>
      </w:r>
      <w:proofErr w:type="spellEnd"/>
      <w:r>
        <w:t xml:space="preserve"> Report (credit score and risk report) can be obtained through the e-</w:t>
      </w:r>
      <w:proofErr w:type="spellStart"/>
      <w:r>
        <w:t>govermental</w:t>
      </w:r>
      <w:proofErr w:type="spellEnd"/>
      <w:r>
        <w:t xml:space="preserve"> portal, Findeks.com website or mobile application, via banks’ internet/mobile banking channels or from bank branches.</w:t>
      </w:r>
    </w:p>
  </w:footnote>
  <w:footnote w:id="18">
    <w:p w14:paraId="27A2A6A5" w14:textId="77777777" w:rsidR="00592D87" w:rsidRPr="00E8588F" w:rsidRDefault="00592D87" w:rsidP="00592D87">
      <w:pPr>
        <w:pStyle w:val="FootnoteText"/>
        <w:rPr>
          <w:lang w:val="tr-TR"/>
        </w:rPr>
      </w:pPr>
      <w:r>
        <w:rPr>
          <w:rStyle w:val="FootnoteReference"/>
        </w:rPr>
        <w:footnoteRef/>
      </w:r>
      <w:r>
        <w:t xml:space="preserve"> </w:t>
      </w:r>
      <w:r w:rsidRPr="2F393835">
        <w:rPr>
          <w:lang w:val="tr-TR"/>
        </w:rPr>
        <w:t>M</w:t>
      </w:r>
      <w:r>
        <w:rPr>
          <w:lang w:val="tr-TR"/>
        </w:rPr>
        <w:t>icro</w:t>
      </w:r>
      <w:r w:rsidRPr="2F393835">
        <w:rPr>
          <w:lang w:val="tr-TR"/>
        </w:rPr>
        <w:t xml:space="preserve"> Enterprises can </w:t>
      </w:r>
      <w:proofErr w:type="spellStart"/>
      <w:r w:rsidRPr="2F393835">
        <w:rPr>
          <w:lang w:val="tr-TR"/>
        </w:rPr>
        <w:t>obtain</w:t>
      </w:r>
      <w:proofErr w:type="spellEnd"/>
      <w:r w:rsidRPr="2F393835">
        <w:rPr>
          <w:lang w:val="tr-TR"/>
        </w:rPr>
        <w:t xml:space="preserve"> </w:t>
      </w:r>
      <w:proofErr w:type="spellStart"/>
      <w:r w:rsidRPr="2F393835">
        <w:rPr>
          <w:lang w:val="tr-TR"/>
        </w:rPr>
        <w:t>this</w:t>
      </w:r>
      <w:proofErr w:type="spellEnd"/>
      <w:r w:rsidRPr="2F393835">
        <w:rPr>
          <w:lang w:val="tr-TR"/>
        </w:rPr>
        <w:t xml:space="preserve"> </w:t>
      </w:r>
      <w:proofErr w:type="spellStart"/>
      <w:r w:rsidRPr="2F393835">
        <w:rPr>
          <w:lang w:val="tr-TR"/>
        </w:rPr>
        <w:t>document</w:t>
      </w:r>
      <w:proofErr w:type="spellEnd"/>
      <w:r w:rsidRPr="2F393835">
        <w:rPr>
          <w:lang w:val="tr-TR"/>
        </w:rPr>
        <w:t xml:space="preserve"> </w:t>
      </w:r>
      <w:proofErr w:type="spellStart"/>
      <w:r w:rsidRPr="2F393835">
        <w:rPr>
          <w:lang w:val="tr-TR"/>
        </w:rPr>
        <w:t>through</w:t>
      </w:r>
      <w:proofErr w:type="spellEnd"/>
      <w:r w:rsidRPr="2F393835">
        <w:rPr>
          <w:lang w:val="tr-TR"/>
        </w:rPr>
        <w:t xml:space="preserve"> E-Devlet </w:t>
      </w:r>
      <w:proofErr w:type="spellStart"/>
      <w:r w:rsidRPr="2F393835">
        <w:rPr>
          <w:lang w:val="tr-TR"/>
        </w:rPr>
        <w:t>by</w:t>
      </w:r>
      <w:proofErr w:type="spellEnd"/>
      <w:r w:rsidRPr="2F393835">
        <w:rPr>
          <w:lang w:val="tr-TR"/>
        </w:rPr>
        <w:t xml:space="preserve"> </w:t>
      </w:r>
      <w:proofErr w:type="spellStart"/>
      <w:r w:rsidRPr="2F393835">
        <w:rPr>
          <w:lang w:val="tr-TR"/>
        </w:rPr>
        <w:t>registering</w:t>
      </w:r>
      <w:proofErr w:type="spellEnd"/>
      <w:r w:rsidRPr="2F393835">
        <w:rPr>
          <w:lang w:val="tr-TR"/>
        </w:rPr>
        <w:t xml:space="preserve"> </w:t>
      </w:r>
      <w:proofErr w:type="spellStart"/>
      <w:r w:rsidRPr="2F393835">
        <w:rPr>
          <w:lang w:val="tr-TR"/>
        </w:rPr>
        <w:t>their</w:t>
      </w:r>
      <w:proofErr w:type="spellEnd"/>
      <w:r w:rsidRPr="2F393835">
        <w:rPr>
          <w:lang w:val="tr-TR"/>
        </w:rPr>
        <w:t xml:space="preserve"> </w:t>
      </w:r>
      <w:proofErr w:type="spellStart"/>
      <w:r w:rsidRPr="2F393835">
        <w:rPr>
          <w:lang w:val="tr-TR"/>
        </w:rPr>
        <w:t>company</w:t>
      </w:r>
      <w:proofErr w:type="spellEnd"/>
      <w:r w:rsidRPr="2F393835">
        <w:rPr>
          <w:lang w:val="tr-TR"/>
        </w:rPr>
        <w:t xml:space="preserve"> </w:t>
      </w:r>
      <w:proofErr w:type="spellStart"/>
      <w:r w:rsidRPr="2F393835">
        <w:rPr>
          <w:lang w:val="tr-TR"/>
        </w:rPr>
        <w:t>to</w:t>
      </w:r>
      <w:proofErr w:type="spellEnd"/>
      <w:r w:rsidRPr="2F393835">
        <w:rPr>
          <w:lang w:val="tr-TR"/>
        </w:rPr>
        <w:t xml:space="preserve"> KOSGEB </w:t>
      </w:r>
      <w:proofErr w:type="spellStart"/>
      <w:r w:rsidRPr="2F393835">
        <w:rPr>
          <w:lang w:val="tr-TR"/>
        </w:rPr>
        <w:t>database</w:t>
      </w:r>
      <w:proofErr w:type="spellEnd"/>
      <w:r w:rsidRPr="2F393835">
        <w:rPr>
          <w:lang w:val="tr-TR"/>
        </w:rPr>
        <w:t xml:space="preserve">. </w:t>
      </w:r>
    </w:p>
  </w:footnote>
  <w:footnote w:id="19">
    <w:p w14:paraId="58C082A3" w14:textId="77777777" w:rsidR="00592D87" w:rsidRDefault="00592D87" w:rsidP="00592D87">
      <w:pPr>
        <w:pStyle w:val="FootnoteText"/>
      </w:pPr>
      <w:r>
        <w:rPr>
          <w:rStyle w:val="FootnoteReference"/>
        </w:rPr>
        <w:footnoteRef/>
      </w:r>
      <w:r>
        <w:t xml:space="preserve"> L</w:t>
      </w:r>
      <w:r w:rsidRPr="00D80472">
        <w:t>inked enterprise: if holdings with other enterprises exceed the 50 % threshold, these are considered linked enterprises</w:t>
      </w:r>
      <w:r>
        <w:t>.</w:t>
      </w:r>
    </w:p>
  </w:footnote>
  <w:footnote w:id="20">
    <w:p w14:paraId="28689BFA" w14:textId="77777777" w:rsidR="00592D87" w:rsidRPr="00EC77E7" w:rsidRDefault="00592D87" w:rsidP="00592D87">
      <w:pPr>
        <w:pStyle w:val="FootnoteText"/>
        <w:rPr>
          <w:lang w:val="tr-TR"/>
        </w:rPr>
      </w:pPr>
      <w:r w:rsidRPr="00EC77E7">
        <w:rPr>
          <w:rStyle w:val="FootnoteReference"/>
        </w:rPr>
        <w:footnoteRef/>
      </w:r>
      <w:r w:rsidRPr="00EC77E7">
        <w:t xml:space="preserve"> </w:t>
      </w:r>
      <w:r>
        <w:t xml:space="preserve">Partner enterprise: </w:t>
      </w:r>
      <w:r w:rsidRPr="008C747E">
        <w:t>if holdings with other enterprises rise to at least 25 % but no more than 50 %, the relationship is deemed to be between partner enterprises</w:t>
      </w:r>
      <w:r>
        <w:rPr>
          <w:lang w:val="tr-T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DC2A8" w14:textId="676A6222" w:rsidR="00B83CFC" w:rsidRDefault="00E258E5" w:rsidP="006D69EA">
    <w:pPr>
      <w:pStyle w:val="Header"/>
    </w:pPr>
    <w:r>
      <w:rPr>
        <w:noProof/>
      </w:rPr>
      <w:drawing>
        <wp:inline distT="0" distB="0" distL="0" distR="0" wp14:anchorId="7743A7B0" wp14:editId="5B795339">
          <wp:extent cx="1822772" cy="529866"/>
          <wp:effectExtent l="0" t="0" r="6350" b="3810"/>
          <wp:docPr id="12060203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795047" name="Picture 2015795047"/>
                  <pic:cNvPicPr/>
                </pic:nvPicPr>
                <pic:blipFill>
                  <a:blip r:embed="rId1">
                    <a:extLst>
                      <a:ext uri="{28A0092B-C50C-407E-A947-70E740481C1C}">
                        <a14:useLocalDpi xmlns:a14="http://schemas.microsoft.com/office/drawing/2010/main" val="0"/>
                      </a:ext>
                    </a:extLst>
                  </a:blip>
                  <a:stretch>
                    <a:fillRect/>
                  </a:stretch>
                </pic:blipFill>
                <pic:spPr>
                  <a:xfrm>
                    <a:off x="0" y="0"/>
                    <a:ext cx="1857297" cy="539902"/>
                  </a:xfrm>
                  <a:prstGeom prst="rect">
                    <a:avLst/>
                  </a:prstGeom>
                </pic:spPr>
              </pic:pic>
            </a:graphicData>
          </a:graphic>
        </wp:inline>
      </w:drawing>
    </w:r>
    <w:r w:rsidR="006D69EA">
      <w:rPr>
        <w:noProof/>
      </w:rPr>
      <w:t xml:space="preserve"> </w:t>
    </w:r>
    <w:r w:rsidR="006D69EA">
      <w:rPr>
        <w:noProof/>
      </w:rPr>
      <w:drawing>
        <wp:inline distT="0" distB="0" distL="0" distR="0" wp14:anchorId="641117F5" wp14:editId="56FEC082">
          <wp:extent cx="2012950" cy="1165932"/>
          <wp:effectExtent l="0" t="0" r="6350" b="0"/>
          <wp:docPr id="13691126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406238" name="Picture 914406238"/>
                  <pic:cNvPicPr/>
                </pic:nvPicPr>
                <pic:blipFill>
                  <a:blip r:embed="rId2">
                    <a:extLst>
                      <a:ext uri="{28A0092B-C50C-407E-A947-70E740481C1C}">
                        <a14:useLocalDpi xmlns:a14="http://schemas.microsoft.com/office/drawing/2010/main" val="0"/>
                      </a:ext>
                    </a:extLst>
                  </a:blip>
                  <a:stretch>
                    <a:fillRect/>
                  </a:stretch>
                </pic:blipFill>
                <pic:spPr>
                  <a:xfrm>
                    <a:off x="0" y="0"/>
                    <a:ext cx="2029520" cy="1175530"/>
                  </a:xfrm>
                  <a:prstGeom prst="rect">
                    <a:avLst/>
                  </a:prstGeom>
                </pic:spPr>
              </pic:pic>
            </a:graphicData>
          </a:graphic>
        </wp:inline>
      </w:drawing>
    </w:r>
    <w:r w:rsidR="008176C5">
      <w:rPr>
        <w:noProof/>
      </w:rPr>
      <w:t xml:space="preserve">  </w:t>
    </w:r>
    <w:r w:rsidR="006D69EA">
      <w:rPr>
        <w:noProof/>
      </w:rPr>
      <w:drawing>
        <wp:inline distT="0" distB="0" distL="0" distR="0" wp14:anchorId="2ECCB5E0" wp14:editId="1E36B9C8">
          <wp:extent cx="1577407" cy="542290"/>
          <wp:effectExtent l="0" t="0" r="3810" b="0"/>
          <wp:docPr id="17855360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333110" name="Picture 892333110"/>
                  <pic:cNvPicPr/>
                </pic:nvPicPr>
                <pic:blipFill>
                  <a:blip r:embed="rId3">
                    <a:extLst>
                      <a:ext uri="{28A0092B-C50C-407E-A947-70E740481C1C}">
                        <a14:useLocalDpi xmlns:a14="http://schemas.microsoft.com/office/drawing/2010/main" val="0"/>
                      </a:ext>
                    </a:extLst>
                  </a:blip>
                  <a:stretch>
                    <a:fillRect/>
                  </a:stretch>
                </pic:blipFill>
                <pic:spPr>
                  <a:xfrm>
                    <a:off x="0" y="0"/>
                    <a:ext cx="1691234" cy="581422"/>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1yBjk27S" int2:invalidationBookmarkName="" int2:hashCode="cJY0BRRxOFqtoy" int2:id="kc6aNcut">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multilevel"/>
    <w:tmpl w:val="3F84090C"/>
    <w:lvl w:ilvl="0">
      <w:start w:val="1"/>
      <w:numFmt w:val="bullet"/>
      <w:lvlText w:val=""/>
      <w:lvlJc w:val="left"/>
      <w:pPr>
        <w:tabs>
          <w:tab w:val="num" w:pos="1492"/>
        </w:tabs>
        <w:ind w:left="1492" w:hanging="360"/>
      </w:pPr>
      <w:rPr>
        <w:rFonts w:ascii="Symbol" w:hAnsi="Symbol" w:hint="default"/>
      </w:rPr>
    </w:lvl>
    <w:lvl w:ilvl="1">
      <w:numFmt w:val="decimal"/>
      <w:pStyle w:val="NumPar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652CCC"/>
    <w:multiLevelType w:val="multilevel"/>
    <w:tmpl w:val="8A16E482"/>
    <w:lvl w:ilvl="0">
      <w:start w:val="3"/>
      <w:numFmt w:val="decimal"/>
      <w:pStyle w:val="Guidelines1"/>
      <w:lvlText w:val="%1."/>
      <w:lvlJc w:val="left"/>
      <w:pPr>
        <w:ind w:left="567" w:hanging="567"/>
      </w:pPr>
      <w:rPr>
        <w:rFonts w:ascii="Times New Roman Bold" w:hAnsi="Times New Roman Bold" w:hint="default"/>
        <w:b/>
        <w:i w:val="0"/>
        <w:caps/>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
      <w:lvlJc w:val="left"/>
      <w:pPr>
        <w:ind w:left="567" w:hanging="567"/>
      </w:pPr>
      <w:rPr>
        <w:rFonts w:hint="default"/>
        <w:b/>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Guidelines3"/>
      <w:lvlText w:val="%1.%2.%3."/>
      <w:lvlJc w:val="left"/>
      <w:pPr>
        <w:ind w:left="4679" w:hanging="851"/>
      </w:pPr>
      <w:rPr>
        <w:rFonts w:ascii="Times New Roman Bold" w:hAnsi="Times New Roman Bold" w:hint="default"/>
        <w:b/>
        <w:i/>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2" w15:restartNumberingAfterBreak="0">
    <w:nsid w:val="0265159E"/>
    <w:multiLevelType w:val="hybridMultilevel"/>
    <w:tmpl w:val="61740922"/>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30467A7"/>
    <w:multiLevelType w:val="multilevel"/>
    <w:tmpl w:val="583EAE98"/>
    <w:lvl w:ilvl="0">
      <w:start w:val="1"/>
      <w:numFmt w:val="decimal"/>
      <w:pStyle w:val="Application2"/>
      <w:lvlText w:val="%1."/>
      <w:lvlJc w:val="left"/>
      <w:pPr>
        <w:ind w:left="482" w:hanging="480"/>
      </w:pPr>
    </w:lvl>
    <w:lvl w:ilvl="1">
      <w:start w:val="1"/>
      <w:numFmt w:val="decimal"/>
      <w:lvlText w:val="%1.%2."/>
      <w:lvlJc w:val="left"/>
      <w:pPr>
        <w:ind w:left="1202" w:hanging="720"/>
      </w:pPr>
    </w:lvl>
    <w:lvl w:ilvl="2">
      <w:start w:val="1"/>
      <w:numFmt w:val="decimal"/>
      <w:lvlText w:val="%1.%2.%3."/>
      <w:lvlJc w:val="left"/>
      <w:pPr>
        <w:ind w:left="1984" w:hanging="720"/>
      </w:pPr>
    </w:lvl>
    <w:lvl w:ilvl="3">
      <w:start w:val="1"/>
      <w:numFmt w:val="decimal"/>
      <w:lvlText w:val="%1.%2.%3.%4."/>
      <w:lvlJc w:val="left"/>
      <w:pPr>
        <w:ind w:left="1984" w:hanging="720"/>
      </w:p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03841678"/>
    <w:multiLevelType w:val="hybridMultilevel"/>
    <w:tmpl w:val="739CC6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4DD3BB8"/>
    <w:multiLevelType w:val="hybridMultilevel"/>
    <w:tmpl w:val="9A121884"/>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7CF4829"/>
    <w:multiLevelType w:val="multilevel"/>
    <w:tmpl w:val="447219A8"/>
    <w:lvl w:ilvl="0">
      <w:start w:val="1"/>
      <w:numFmt w:val="lowerRoman"/>
      <w:lvlText w:val="%1."/>
      <w:lvlJc w:val="right"/>
      <w:pPr>
        <w:ind w:left="720" w:hanging="360"/>
      </w:pPr>
      <w:rPr>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 w15:restartNumberingAfterBreak="0">
    <w:nsid w:val="0C7B08E0"/>
    <w:multiLevelType w:val="hybridMultilevel"/>
    <w:tmpl w:val="A8E4A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224FA8"/>
    <w:multiLevelType w:val="multilevel"/>
    <w:tmpl w:val="885833EA"/>
    <w:lvl w:ilvl="0">
      <w:start w:val="1"/>
      <w:numFmt w:val="lowerRoman"/>
      <w:lvlText w:val="%1."/>
      <w:lvlJc w:val="right"/>
      <w:pPr>
        <w:ind w:left="720" w:hanging="360"/>
      </w:pPr>
      <w:rPr>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9" w15:restartNumberingAfterBreak="0">
    <w:nsid w:val="0F933BBD"/>
    <w:multiLevelType w:val="hybridMultilevel"/>
    <w:tmpl w:val="8512A2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FC472B4"/>
    <w:multiLevelType w:val="hybridMultilevel"/>
    <w:tmpl w:val="D17C1F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23A6DCF"/>
    <w:multiLevelType w:val="hybridMultilevel"/>
    <w:tmpl w:val="DF5E9A4A"/>
    <w:lvl w:ilvl="0" w:tplc="8FECB56E">
      <w:start w:val="1"/>
      <w:numFmt w:val="bullet"/>
      <w:lvlText w:val=""/>
      <w:lvlJc w:val="left"/>
      <w:pPr>
        <w:ind w:left="720" w:hanging="360"/>
      </w:pPr>
      <w:rPr>
        <w:rFonts w:ascii="Symbol" w:hAnsi="Symbol"/>
      </w:rPr>
    </w:lvl>
    <w:lvl w:ilvl="1" w:tplc="ACD63EC0">
      <w:start w:val="1"/>
      <w:numFmt w:val="bullet"/>
      <w:lvlText w:val=""/>
      <w:lvlJc w:val="left"/>
      <w:pPr>
        <w:ind w:left="720" w:hanging="360"/>
      </w:pPr>
      <w:rPr>
        <w:rFonts w:ascii="Symbol" w:hAnsi="Symbol"/>
      </w:rPr>
    </w:lvl>
    <w:lvl w:ilvl="2" w:tplc="9DAA2C3A">
      <w:start w:val="1"/>
      <w:numFmt w:val="bullet"/>
      <w:lvlText w:val=""/>
      <w:lvlJc w:val="left"/>
      <w:pPr>
        <w:ind w:left="720" w:hanging="360"/>
      </w:pPr>
      <w:rPr>
        <w:rFonts w:ascii="Symbol" w:hAnsi="Symbol"/>
      </w:rPr>
    </w:lvl>
    <w:lvl w:ilvl="3" w:tplc="078E3A4A">
      <w:start w:val="1"/>
      <w:numFmt w:val="bullet"/>
      <w:lvlText w:val=""/>
      <w:lvlJc w:val="left"/>
      <w:pPr>
        <w:ind w:left="720" w:hanging="360"/>
      </w:pPr>
      <w:rPr>
        <w:rFonts w:ascii="Symbol" w:hAnsi="Symbol"/>
      </w:rPr>
    </w:lvl>
    <w:lvl w:ilvl="4" w:tplc="74FC75C4">
      <w:start w:val="1"/>
      <w:numFmt w:val="bullet"/>
      <w:lvlText w:val=""/>
      <w:lvlJc w:val="left"/>
      <w:pPr>
        <w:ind w:left="720" w:hanging="360"/>
      </w:pPr>
      <w:rPr>
        <w:rFonts w:ascii="Symbol" w:hAnsi="Symbol"/>
      </w:rPr>
    </w:lvl>
    <w:lvl w:ilvl="5" w:tplc="4E22EFB0">
      <w:start w:val="1"/>
      <w:numFmt w:val="bullet"/>
      <w:lvlText w:val=""/>
      <w:lvlJc w:val="left"/>
      <w:pPr>
        <w:ind w:left="720" w:hanging="360"/>
      </w:pPr>
      <w:rPr>
        <w:rFonts w:ascii="Symbol" w:hAnsi="Symbol"/>
      </w:rPr>
    </w:lvl>
    <w:lvl w:ilvl="6" w:tplc="C5B2C5BC">
      <w:start w:val="1"/>
      <w:numFmt w:val="bullet"/>
      <w:lvlText w:val=""/>
      <w:lvlJc w:val="left"/>
      <w:pPr>
        <w:ind w:left="720" w:hanging="360"/>
      </w:pPr>
      <w:rPr>
        <w:rFonts w:ascii="Symbol" w:hAnsi="Symbol"/>
      </w:rPr>
    </w:lvl>
    <w:lvl w:ilvl="7" w:tplc="63C4AE3A">
      <w:start w:val="1"/>
      <w:numFmt w:val="bullet"/>
      <w:lvlText w:val=""/>
      <w:lvlJc w:val="left"/>
      <w:pPr>
        <w:ind w:left="720" w:hanging="360"/>
      </w:pPr>
      <w:rPr>
        <w:rFonts w:ascii="Symbol" w:hAnsi="Symbol"/>
      </w:rPr>
    </w:lvl>
    <w:lvl w:ilvl="8" w:tplc="68AABC5A">
      <w:start w:val="1"/>
      <w:numFmt w:val="bullet"/>
      <w:lvlText w:val=""/>
      <w:lvlJc w:val="left"/>
      <w:pPr>
        <w:ind w:left="720" w:hanging="360"/>
      </w:pPr>
      <w:rPr>
        <w:rFonts w:ascii="Symbol" w:hAnsi="Symbol"/>
      </w:rPr>
    </w:lvl>
  </w:abstractNum>
  <w:abstractNum w:abstractNumId="12" w15:restartNumberingAfterBreak="0">
    <w:nsid w:val="131D79BF"/>
    <w:multiLevelType w:val="hybridMultilevel"/>
    <w:tmpl w:val="B922F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44283C"/>
    <w:multiLevelType w:val="hybridMultilevel"/>
    <w:tmpl w:val="24425DFA"/>
    <w:lvl w:ilvl="0" w:tplc="CA4E9FAE">
      <w:start w:val="1"/>
      <w:numFmt w:val="decimal"/>
      <w:pStyle w:val="u1"/>
      <w:lvlText w:val="%1."/>
      <w:lvlJc w:val="left"/>
      <w:pPr>
        <w:ind w:left="720" w:hanging="360"/>
      </w:pPr>
      <w:rPr>
        <w:rFonts w:ascii="Calibri" w:hAnsi="Calibri" w:cs="Calibri" w:hint="default"/>
        <w:b/>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560482D"/>
    <w:multiLevelType w:val="multilevel"/>
    <w:tmpl w:val="64E2A354"/>
    <w:lvl w:ilvl="0">
      <w:start w:val="2"/>
      <w:numFmt w:val="decimal"/>
      <w:lvlText w:val="%1."/>
      <w:lvlJc w:val="left"/>
      <w:pPr>
        <w:ind w:left="480" w:hanging="48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6D80246"/>
    <w:multiLevelType w:val="hybridMultilevel"/>
    <w:tmpl w:val="DDC4380C"/>
    <w:lvl w:ilvl="0" w:tplc="A7B8AA24">
      <w:start w:val="1"/>
      <w:numFmt w:val="bullet"/>
      <w:lvlText w:val=""/>
      <w:lvlJc w:val="left"/>
      <w:pPr>
        <w:ind w:left="1080" w:hanging="360"/>
      </w:pPr>
      <w:rPr>
        <w:rFonts w:ascii="Symbol" w:hAnsi="Symbol"/>
      </w:rPr>
    </w:lvl>
    <w:lvl w:ilvl="1" w:tplc="D23E0DBE">
      <w:start w:val="1"/>
      <w:numFmt w:val="bullet"/>
      <w:lvlText w:val=""/>
      <w:lvlJc w:val="left"/>
      <w:pPr>
        <w:ind w:left="1080" w:hanging="360"/>
      </w:pPr>
      <w:rPr>
        <w:rFonts w:ascii="Symbol" w:hAnsi="Symbol"/>
      </w:rPr>
    </w:lvl>
    <w:lvl w:ilvl="2" w:tplc="B7D642E0">
      <w:start w:val="1"/>
      <w:numFmt w:val="bullet"/>
      <w:lvlText w:val=""/>
      <w:lvlJc w:val="left"/>
      <w:pPr>
        <w:ind w:left="1080" w:hanging="360"/>
      </w:pPr>
      <w:rPr>
        <w:rFonts w:ascii="Symbol" w:hAnsi="Symbol"/>
      </w:rPr>
    </w:lvl>
    <w:lvl w:ilvl="3" w:tplc="E05A5A4C">
      <w:start w:val="1"/>
      <w:numFmt w:val="bullet"/>
      <w:lvlText w:val=""/>
      <w:lvlJc w:val="left"/>
      <w:pPr>
        <w:ind w:left="1080" w:hanging="360"/>
      </w:pPr>
      <w:rPr>
        <w:rFonts w:ascii="Symbol" w:hAnsi="Symbol"/>
      </w:rPr>
    </w:lvl>
    <w:lvl w:ilvl="4" w:tplc="7B5843A6">
      <w:start w:val="1"/>
      <w:numFmt w:val="bullet"/>
      <w:lvlText w:val=""/>
      <w:lvlJc w:val="left"/>
      <w:pPr>
        <w:ind w:left="1080" w:hanging="360"/>
      </w:pPr>
      <w:rPr>
        <w:rFonts w:ascii="Symbol" w:hAnsi="Symbol"/>
      </w:rPr>
    </w:lvl>
    <w:lvl w:ilvl="5" w:tplc="A0EC0F80">
      <w:start w:val="1"/>
      <w:numFmt w:val="bullet"/>
      <w:lvlText w:val=""/>
      <w:lvlJc w:val="left"/>
      <w:pPr>
        <w:ind w:left="1080" w:hanging="360"/>
      </w:pPr>
      <w:rPr>
        <w:rFonts w:ascii="Symbol" w:hAnsi="Symbol"/>
      </w:rPr>
    </w:lvl>
    <w:lvl w:ilvl="6" w:tplc="04B02678">
      <w:start w:val="1"/>
      <w:numFmt w:val="bullet"/>
      <w:lvlText w:val=""/>
      <w:lvlJc w:val="left"/>
      <w:pPr>
        <w:ind w:left="1080" w:hanging="360"/>
      </w:pPr>
      <w:rPr>
        <w:rFonts w:ascii="Symbol" w:hAnsi="Symbol"/>
      </w:rPr>
    </w:lvl>
    <w:lvl w:ilvl="7" w:tplc="13342D30">
      <w:start w:val="1"/>
      <w:numFmt w:val="bullet"/>
      <w:lvlText w:val=""/>
      <w:lvlJc w:val="left"/>
      <w:pPr>
        <w:ind w:left="1080" w:hanging="360"/>
      </w:pPr>
      <w:rPr>
        <w:rFonts w:ascii="Symbol" w:hAnsi="Symbol"/>
      </w:rPr>
    </w:lvl>
    <w:lvl w:ilvl="8" w:tplc="13D65CC2">
      <w:start w:val="1"/>
      <w:numFmt w:val="bullet"/>
      <w:lvlText w:val=""/>
      <w:lvlJc w:val="left"/>
      <w:pPr>
        <w:ind w:left="1080" w:hanging="360"/>
      </w:pPr>
      <w:rPr>
        <w:rFonts w:ascii="Symbol" w:hAnsi="Symbol"/>
      </w:rPr>
    </w:lvl>
  </w:abstractNum>
  <w:abstractNum w:abstractNumId="16" w15:restartNumberingAfterBreak="0">
    <w:nsid w:val="17427D1A"/>
    <w:multiLevelType w:val="hybridMultilevel"/>
    <w:tmpl w:val="50C037BA"/>
    <w:lvl w:ilvl="0" w:tplc="2FBA6040">
      <w:start w:val="1"/>
      <w:numFmt w:val="lowerLetter"/>
      <w:lvlText w:val="%1)"/>
      <w:lvlJc w:val="left"/>
      <w:pPr>
        <w:ind w:left="720" w:hanging="360"/>
      </w:pPr>
    </w:lvl>
    <w:lvl w:ilvl="1" w:tplc="060C6152">
      <w:start w:val="1"/>
      <w:numFmt w:val="lowerLetter"/>
      <w:lvlText w:val="%2)"/>
      <w:lvlJc w:val="left"/>
      <w:pPr>
        <w:ind w:left="720" w:hanging="360"/>
      </w:pPr>
    </w:lvl>
    <w:lvl w:ilvl="2" w:tplc="EFD0AED6">
      <w:start w:val="1"/>
      <w:numFmt w:val="lowerLetter"/>
      <w:lvlText w:val="%3)"/>
      <w:lvlJc w:val="left"/>
      <w:pPr>
        <w:ind w:left="720" w:hanging="360"/>
      </w:pPr>
    </w:lvl>
    <w:lvl w:ilvl="3" w:tplc="CDC48724">
      <w:start w:val="1"/>
      <w:numFmt w:val="lowerLetter"/>
      <w:lvlText w:val="%4)"/>
      <w:lvlJc w:val="left"/>
      <w:pPr>
        <w:ind w:left="720" w:hanging="360"/>
      </w:pPr>
    </w:lvl>
    <w:lvl w:ilvl="4" w:tplc="F0022E24">
      <w:start w:val="1"/>
      <w:numFmt w:val="lowerLetter"/>
      <w:lvlText w:val="%5)"/>
      <w:lvlJc w:val="left"/>
      <w:pPr>
        <w:ind w:left="720" w:hanging="360"/>
      </w:pPr>
    </w:lvl>
    <w:lvl w:ilvl="5" w:tplc="98C2E1D0">
      <w:start w:val="1"/>
      <w:numFmt w:val="lowerLetter"/>
      <w:lvlText w:val="%6)"/>
      <w:lvlJc w:val="left"/>
      <w:pPr>
        <w:ind w:left="720" w:hanging="360"/>
      </w:pPr>
    </w:lvl>
    <w:lvl w:ilvl="6" w:tplc="86B8A986">
      <w:start w:val="1"/>
      <w:numFmt w:val="lowerLetter"/>
      <w:lvlText w:val="%7)"/>
      <w:lvlJc w:val="left"/>
      <w:pPr>
        <w:ind w:left="720" w:hanging="360"/>
      </w:pPr>
    </w:lvl>
    <w:lvl w:ilvl="7" w:tplc="0B5C0E90">
      <w:start w:val="1"/>
      <w:numFmt w:val="lowerLetter"/>
      <w:lvlText w:val="%8)"/>
      <w:lvlJc w:val="left"/>
      <w:pPr>
        <w:ind w:left="720" w:hanging="360"/>
      </w:pPr>
    </w:lvl>
    <w:lvl w:ilvl="8" w:tplc="07885D26">
      <w:start w:val="1"/>
      <w:numFmt w:val="lowerLetter"/>
      <w:lvlText w:val="%9)"/>
      <w:lvlJc w:val="left"/>
      <w:pPr>
        <w:ind w:left="720" w:hanging="360"/>
      </w:pPr>
    </w:lvl>
  </w:abstractNum>
  <w:abstractNum w:abstractNumId="17" w15:restartNumberingAfterBreak="0">
    <w:nsid w:val="180D59BB"/>
    <w:multiLevelType w:val="multilevel"/>
    <w:tmpl w:val="118A5D66"/>
    <w:lvl w:ilvl="0">
      <w:start w:val="1"/>
      <w:numFmt w:val="lowerRoman"/>
      <w:lvlText w:val="%1."/>
      <w:lvlJc w:val="right"/>
      <w:pPr>
        <w:ind w:left="720" w:hanging="360"/>
      </w:pPr>
      <w:rPr>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8" w15:restartNumberingAfterBreak="0">
    <w:nsid w:val="18F700CF"/>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A7A6223"/>
    <w:multiLevelType w:val="hybridMultilevel"/>
    <w:tmpl w:val="3EA6F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AB95526"/>
    <w:multiLevelType w:val="hybridMultilevel"/>
    <w:tmpl w:val="982A1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1C3D7E4E"/>
    <w:multiLevelType w:val="multilevel"/>
    <w:tmpl w:val="A6C667E6"/>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CF1002F"/>
    <w:multiLevelType w:val="multilevel"/>
    <w:tmpl w:val="9008EE2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1EBE0758"/>
    <w:multiLevelType w:val="hybridMultilevel"/>
    <w:tmpl w:val="89422E8A"/>
    <w:lvl w:ilvl="0" w:tplc="041F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F070EFC"/>
    <w:multiLevelType w:val="hybridMultilevel"/>
    <w:tmpl w:val="9C84FB7A"/>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1F245D28"/>
    <w:multiLevelType w:val="hybridMultilevel"/>
    <w:tmpl w:val="017AE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35642D6"/>
    <w:multiLevelType w:val="hybridMultilevel"/>
    <w:tmpl w:val="AC70F3D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35C43A6"/>
    <w:multiLevelType w:val="hybridMultilevel"/>
    <w:tmpl w:val="583A190C"/>
    <w:lvl w:ilvl="0" w:tplc="0809000B">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23BD30BC"/>
    <w:multiLevelType w:val="hybridMultilevel"/>
    <w:tmpl w:val="9B8E02C6"/>
    <w:lvl w:ilvl="0" w:tplc="A42A57AA">
      <w:start w:val="1"/>
      <w:numFmt w:val="bullet"/>
      <w:lvlText w:val=""/>
      <w:lvlJc w:val="left"/>
      <w:pPr>
        <w:ind w:left="720" w:hanging="360"/>
      </w:pPr>
      <w:rPr>
        <w:rFonts w:ascii="Symbol" w:hAnsi="Symbol"/>
      </w:rPr>
    </w:lvl>
    <w:lvl w:ilvl="1" w:tplc="70140F6A">
      <w:start w:val="1"/>
      <w:numFmt w:val="bullet"/>
      <w:lvlText w:val=""/>
      <w:lvlJc w:val="left"/>
      <w:pPr>
        <w:ind w:left="720" w:hanging="360"/>
      </w:pPr>
      <w:rPr>
        <w:rFonts w:ascii="Symbol" w:hAnsi="Symbol"/>
      </w:rPr>
    </w:lvl>
    <w:lvl w:ilvl="2" w:tplc="C714E768">
      <w:start w:val="1"/>
      <w:numFmt w:val="bullet"/>
      <w:lvlText w:val=""/>
      <w:lvlJc w:val="left"/>
      <w:pPr>
        <w:ind w:left="720" w:hanging="360"/>
      </w:pPr>
      <w:rPr>
        <w:rFonts w:ascii="Symbol" w:hAnsi="Symbol"/>
      </w:rPr>
    </w:lvl>
    <w:lvl w:ilvl="3" w:tplc="2B608202">
      <w:start w:val="1"/>
      <w:numFmt w:val="bullet"/>
      <w:lvlText w:val=""/>
      <w:lvlJc w:val="left"/>
      <w:pPr>
        <w:ind w:left="720" w:hanging="360"/>
      </w:pPr>
      <w:rPr>
        <w:rFonts w:ascii="Symbol" w:hAnsi="Symbol"/>
      </w:rPr>
    </w:lvl>
    <w:lvl w:ilvl="4" w:tplc="0076FCBA">
      <w:start w:val="1"/>
      <w:numFmt w:val="bullet"/>
      <w:lvlText w:val=""/>
      <w:lvlJc w:val="left"/>
      <w:pPr>
        <w:ind w:left="720" w:hanging="360"/>
      </w:pPr>
      <w:rPr>
        <w:rFonts w:ascii="Symbol" w:hAnsi="Symbol"/>
      </w:rPr>
    </w:lvl>
    <w:lvl w:ilvl="5" w:tplc="15A83DD2">
      <w:start w:val="1"/>
      <w:numFmt w:val="bullet"/>
      <w:lvlText w:val=""/>
      <w:lvlJc w:val="left"/>
      <w:pPr>
        <w:ind w:left="720" w:hanging="360"/>
      </w:pPr>
      <w:rPr>
        <w:rFonts w:ascii="Symbol" w:hAnsi="Symbol"/>
      </w:rPr>
    </w:lvl>
    <w:lvl w:ilvl="6" w:tplc="F3C200C0">
      <w:start w:val="1"/>
      <w:numFmt w:val="bullet"/>
      <w:lvlText w:val=""/>
      <w:lvlJc w:val="left"/>
      <w:pPr>
        <w:ind w:left="720" w:hanging="360"/>
      </w:pPr>
      <w:rPr>
        <w:rFonts w:ascii="Symbol" w:hAnsi="Symbol"/>
      </w:rPr>
    </w:lvl>
    <w:lvl w:ilvl="7" w:tplc="3D4A9296">
      <w:start w:val="1"/>
      <w:numFmt w:val="bullet"/>
      <w:lvlText w:val=""/>
      <w:lvlJc w:val="left"/>
      <w:pPr>
        <w:ind w:left="720" w:hanging="360"/>
      </w:pPr>
      <w:rPr>
        <w:rFonts w:ascii="Symbol" w:hAnsi="Symbol"/>
      </w:rPr>
    </w:lvl>
    <w:lvl w:ilvl="8" w:tplc="302C5394">
      <w:start w:val="1"/>
      <w:numFmt w:val="bullet"/>
      <w:lvlText w:val=""/>
      <w:lvlJc w:val="left"/>
      <w:pPr>
        <w:ind w:left="720" w:hanging="360"/>
      </w:pPr>
      <w:rPr>
        <w:rFonts w:ascii="Symbol" w:hAnsi="Symbol"/>
      </w:rPr>
    </w:lvl>
  </w:abstractNum>
  <w:abstractNum w:abstractNumId="30" w15:restartNumberingAfterBreak="0">
    <w:nsid w:val="242C5BF1"/>
    <w:multiLevelType w:val="hybridMultilevel"/>
    <w:tmpl w:val="46B279EC"/>
    <w:lvl w:ilvl="0" w:tplc="D340CC3A">
      <w:start w:val="1"/>
      <w:numFmt w:val="decimal"/>
      <w:lvlText w:val="%1."/>
      <w:lvlJc w:val="lef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2512560A"/>
    <w:multiLevelType w:val="multilevel"/>
    <w:tmpl w:val="2F46F6E8"/>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2" w15:restartNumberingAfterBreak="0">
    <w:nsid w:val="25E04841"/>
    <w:multiLevelType w:val="hybridMultilevel"/>
    <w:tmpl w:val="E45C3B90"/>
    <w:lvl w:ilvl="0" w:tplc="0809000B">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26682712"/>
    <w:multiLevelType w:val="hybridMultilevel"/>
    <w:tmpl w:val="4E68418E"/>
    <w:lvl w:ilvl="0" w:tplc="6EF055BC">
      <w:start w:val="1"/>
      <w:numFmt w:val="bullet"/>
      <w:lvlText w:val=""/>
      <w:lvlJc w:val="left"/>
      <w:pPr>
        <w:ind w:left="1080" w:hanging="360"/>
      </w:pPr>
      <w:rPr>
        <w:rFonts w:ascii="Symbol" w:hAnsi="Symbol"/>
      </w:rPr>
    </w:lvl>
    <w:lvl w:ilvl="1" w:tplc="7102C64C">
      <w:start w:val="1"/>
      <w:numFmt w:val="bullet"/>
      <w:lvlText w:val=""/>
      <w:lvlJc w:val="left"/>
      <w:pPr>
        <w:ind w:left="1080" w:hanging="360"/>
      </w:pPr>
      <w:rPr>
        <w:rFonts w:ascii="Symbol" w:hAnsi="Symbol"/>
      </w:rPr>
    </w:lvl>
    <w:lvl w:ilvl="2" w:tplc="D67AC88A">
      <w:start w:val="1"/>
      <w:numFmt w:val="bullet"/>
      <w:lvlText w:val=""/>
      <w:lvlJc w:val="left"/>
      <w:pPr>
        <w:ind w:left="1080" w:hanging="360"/>
      </w:pPr>
      <w:rPr>
        <w:rFonts w:ascii="Symbol" w:hAnsi="Symbol"/>
      </w:rPr>
    </w:lvl>
    <w:lvl w:ilvl="3" w:tplc="10A6FC1E">
      <w:start w:val="1"/>
      <w:numFmt w:val="bullet"/>
      <w:lvlText w:val=""/>
      <w:lvlJc w:val="left"/>
      <w:pPr>
        <w:ind w:left="1080" w:hanging="360"/>
      </w:pPr>
      <w:rPr>
        <w:rFonts w:ascii="Symbol" w:hAnsi="Symbol"/>
      </w:rPr>
    </w:lvl>
    <w:lvl w:ilvl="4" w:tplc="C5B2D0B8">
      <w:start w:val="1"/>
      <w:numFmt w:val="bullet"/>
      <w:lvlText w:val=""/>
      <w:lvlJc w:val="left"/>
      <w:pPr>
        <w:ind w:left="1080" w:hanging="360"/>
      </w:pPr>
      <w:rPr>
        <w:rFonts w:ascii="Symbol" w:hAnsi="Symbol"/>
      </w:rPr>
    </w:lvl>
    <w:lvl w:ilvl="5" w:tplc="DE8C475A">
      <w:start w:val="1"/>
      <w:numFmt w:val="bullet"/>
      <w:lvlText w:val=""/>
      <w:lvlJc w:val="left"/>
      <w:pPr>
        <w:ind w:left="1080" w:hanging="360"/>
      </w:pPr>
      <w:rPr>
        <w:rFonts w:ascii="Symbol" w:hAnsi="Symbol"/>
      </w:rPr>
    </w:lvl>
    <w:lvl w:ilvl="6" w:tplc="DAE420E0">
      <w:start w:val="1"/>
      <w:numFmt w:val="bullet"/>
      <w:lvlText w:val=""/>
      <w:lvlJc w:val="left"/>
      <w:pPr>
        <w:ind w:left="1080" w:hanging="360"/>
      </w:pPr>
      <w:rPr>
        <w:rFonts w:ascii="Symbol" w:hAnsi="Symbol"/>
      </w:rPr>
    </w:lvl>
    <w:lvl w:ilvl="7" w:tplc="8ABA77D8">
      <w:start w:val="1"/>
      <w:numFmt w:val="bullet"/>
      <w:lvlText w:val=""/>
      <w:lvlJc w:val="left"/>
      <w:pPr>
        <w:ind w:left="1080" w:hanging="360"/>
      </w:pPr>
      <w:rPr>
        <w:rFonts w:ascii="Symbol" w:hAnsi="Symbol"/>
      </w:rPr>
    </w:lvl>
    <w:lvl w:ilvl="8" w:tplc="1AA0D9C2">
      <w:start w:val="1"/>
      <w:numFmt w:val="bullet"/>
      <w:lvlText w:val=""/>
      <w:lvlJc w:val="left"/>
      <w:pPr>
        <w:ind w:left="1080" w:hanging="360"/>
      </w:pPr>
      <w:rPr>
        <w:rFonts w:ascii="Symbol" w:hAnsi="Symbol"/>
      </w:rPr>
    </w:lvl>
  </w:abstractNum>
  <w:abstractNum w:abstractNumId="34" w15:restartNumberingAfterBreak="0">
    <w:nsid w:val="27D1443D"/>
    <w:multiLevelType w:val="hybridMultilevel"/>
    <w:tmpl w:val="3014EE7C"/>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28A15694"/>
    <w:multiLevelType w:val="hybridMultilevel"/>
    <w:tmpl w:val="76BCA016"/>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36" w15:restartNumberingAfterBreak="0">
    <w:nsid w:val="2CA0292A"/>
    <w:multiLevelType w:val="hybridMultilevel"/>
    <w:tmpl w:val="C5F26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00E5124"/>
    <w:multiLevelType w:val="hybridMultilevel"/>
    <w:tmpl w:val="408C96EA"/>
    <w:lvl w:ilvl="0" w:tplc="02AA8DC0">
      <w:start w:val="1"/>
      <w:numFmt w:val="bullet"/>
      <w:lvlText w:val=""/>
      <w:lvlJc w:val="left"/>
      <w:pPr>
        <w:ind w:left="1080" w:hanging="360"/>
      </w:pPr>
      <w:rPr>
        <w:rFonts w:ascii="Symbol" w:hAnsi="Symbol"/>
      </w:rPr>
    </w:lvl>
    <w:lvl w:ilvl="1" w:tplc="7CD68566">
      <w:start w:val="1"/>
      <w:numFmt w:val="bullet"/>
      <w:lvlText w:val=""/>
      <w:lvlJc w:val="left"/>
      <w:pPr>
        <w:ind w:left="1080" w:hanging="360"/>
      </w:pPr>
      <w:rPr>
        <w:rFonts w:ascii="Symbol" w:hAnsi="Symbol"/>
      </w:rPr>
    </w:lvl>
    <w:lvl w:ilvl="2" w:tplc="2DE65494">
      <w:start w:val="1"/>
      <w:numFmt w:val="bullet"/>
      <w:lvlText w:val=""/>
      <w:lvlJc w:val="left"/>
      <w:pPr>
        <w:ind w:left="1080" w:hanging="360"/>
      </w:pPr>
      <w:rPr>
        <w:rFonts w:ascii="Symbol" w:hAnsi="Symbol"/>
      </w:rPr>
    </w:lvl>
    <w:lvl w:ilvl="3" w:tplc="22B8465C">
      <w:start w:val="1"/>
      <w:numFmt w:val="bullet"/>
      <w:lvlText w:val=""/>
      <w:lvlJc w:val="left"/>
      <w:pPr>
        <w:ind w:left="1080" w:hanging="360"/>
      </w:pPr>
      <w:rPr>
        <w:rFonts w:ascii="Symbol" w:hAnsi="Symbol"/>
      </w:rPr>
    </w:lvl>
    <w:lvl w:ilvl="4" w:tplc="A878A142">
      <w:start w:val="1"/>
      <w:numFmt w:val="bullet"/>
      <w:lvlText w:val=""/>
      <w:lvlJc w:val="left"/>
      <w:pPr>
        <w:ind w:left="1080" w:hanging="360"/>
      </w:pPr>
      <w:rPr>
        <w:rFonts w:ascii="Symbol" w:hAnsi="Symbol"/>
      </w:rPr>
    </w:lvl>
    <w:lvl w:ilvl="5" w:tplc="F8C41682">
      <w:start w:val="1"/>
      <w:numFmt w:val="bullet"/>
      <w:lvlText w:val=""/>
      <w:lvlJc w:val="left"/>
      <w:pPr>
        <w:ind w:left="1080" w:hanging="360"/>
      </w:pPr>
      <w:rPr>
        <w:rFonts w:ascii="Symbol" w:hAnsi="Symbol"/>
      </w:rPr>
    </w:lvl>
    <w:lvl w:ilvl="6" w:tplc="EAD6BE90">
      <w:start w:val="1"/>
      <w:numFmt w:val="bullet"/>
      <w:lvlText w:val=""/>
      <w:lvlJc w:val="left"/>
      <w:pPr>
        <w:ind w:left="1080" w:hanging="360"/>
      </w:pPr>
      <w:rPr>
        <w:rFonts w:ascii="Symbol" w:hAnsi="Symbol"/>
      </w:rPr>
    </w:lvl>
    <w:lvl w:ilvl="7" w:tplc="2354D092">
      <w:start w:val="1"/>
      <w:numFmt w:val="bullet"/>
      <w:lvlText w:val=""/>
      <w:lvlJc w:val="left"/>
      <w:pPr>
        <w:ind w:left="1080" w:hanging="360"/>
      </w:pPr>
      <w:rPr>
        <w:rFonts w:ascii="Symbol" w:hAnsi="Symbol"/>
      </w:rPr>
    </w:lvl>
    <w:lvl w:ilvl="8" w:tplc="120A5528">
      <w:start w:val="1"/>
      <w:numFmt w:val="bullet"/>
      <w:lvlText w:val=""/>
      <w:lvlJc w:val="left"/>
      <w:pPr>
        <w:ind w:left="1080" w:hanging="360"/>
      </w:pPr>
      <w:rPr>
        <w:rFonts w:ascii="Symbol" w:hAnsi="Symbol"/>
      </w:rPr>
    </w:lvl>
  </w:abstractNum>
  <w:abstractNum w:abstractNumId="38" w15:restartNumberingAfterBreak="0">
    <w:nsid w:val="30A56425"/>
    <w:multiLevelType w:val="hybridMultilevel"/>
    <w:tmpl w:val="A5F8AFB0"/>
    <w:lvl w:ilvl="0" w:tplc="72E2B116">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31176CD3"/>
    <w:multiLevelType w:val="hybridMultilevel"/>
    <w:tmpl w:val="32B484EA"/>
    <w:lvl w:ilvl="0" w:tplc="5BA8C880">
      <w:start w:val="1"/>
      <w:numFmt w:val="bullet"/>
      <w:lvlText w:val="-"/>
      <w:lvlJc w:val="left"/>
      <w:pPr>
        <w:ind w:left="1117" w:hanging="360"/>
      </w:pPr>
      <w:rPr>
        <w:rFonts w:ascii="Arial" w:hAnsi="Arial" w:hint="default"/>
      </w:rPr>
    </w:lvl>
    <w:lvl w:ilvl="1" w:tplc="08090003" w:tentative="1">
      <w:start w:val="1"/>
      <w:numFmt w:val="bullet"/>
      <w:lvlText w:val="o"/>
      <w:lvlJc w:val="left"/>
      <w:pPr>
        <w:ind w:left="1837" w:hanging="360"/>
      </w:pPr>
      <w:rPr>
        <w:rFonts w:ascii="Courier New" w:hAnsi="Courier New" w:cs="Courier New" w:hint="default"/>
      </w:rPr>
    </w:lvl>
    <w:lvl w:ilvl="2" w:tplc="08090005" w:tentative="1">
      <w:start w:val="1"/>
      <w:numFmt w:val="bullet"/>
      <w:lvlText w:val=""/>
      <w:lvlJc w:val="left"/>
      <w:pPr>
        <w:ind w:left="2557" w:hanging="360"/>
      </w:pPr>
      <w:rPr>
        <w:rFonts w:ascii="Wingdings" w:hAnsi="Wingdings" w:hint="default"/>
      </w:rPr>
    </w:lvl>
    <w:lvl w:ilvl="3" w:tplc="08090001" w:tentative="1">
      <w:start w:val="1"/>
      <w:numFmt w:val="bullet"/>
      <w:lvlText w:val=""/>
      <w:lvlJc w:val="left"/>
      <w:pPr>
        <w:ind w:left="3277" w:hanging="360"/>
      </w:pPr>
      <w:rPr>
        <w:rFonts w:ascii="Symbol" w:hAnsi="Symbol" w:hint="default"/>
      </w:rPr>
    </w:lvl>
    <w:lvl w:ilvl="4" w:tplc="08090003" w:tentative="1">
      <w:start w:val="1"/>
      <w:numFmt w:val="bullet"/>
      <w:lvlText w:val="o"/>
      <w:lvlJc w:val="left"/>
      <w:pPr>
        <w:ind w:left="3997" w:hanging="360"/>
      </w:pPr>
      <w:rPr>
        <w:rFonts w:ascii="Courier New" w:hAnsi="Courier New" w:cs="Courier New" w:hint="default"/>
      </w:rPr>
    </w:lvl>
    <w:lvl w:ilvl="5" w:tplc="08090005" w:tentative="1">
      <w:start w:val="1"/>
      <w:numFmt w:val="bullet"/>
      <w:lvlText w:val=""/>
      <w:lvlJc w:val="left"/>
      <w:pPr>
        <w:ind w:left="4717" w:hanging="360"/>
      </w:pPr>
      <w:rPr>
        <w:rFonts w:ascii="Wingdings" w:hAnsi="Wingdings" w:hint="default"/>
      </w:rPr>
    </w:lvl>
    <w:lvl w:ilvl="6" w:tplc="08090001" w:tentative="1">
      <w:start w:val="1"/>
      <w:numFmt w:val="bullet"/>
      <w:lvlText w:val=""/>
      <w:lvlJc w:val="left"/>
      <w:pPr>
        <w:ind w:left="5437" w:hanging="360"/>
      </w:pPr>
      <w:rPr>
        <w:rFonts w:ascii="Symbol" w:hAnsi="Symbol" w:hint="default"/>
      </w:rPr>
    </w:lvl>
    <w:lvl w:ilvl="7" w:tplc="08090003" w:tentative="1">
      <w:start w:val="1"/>
      <w:numFmt w:val="bullet"/>
      <w:lvlText w:val="o"/>
      <w:lvlJc w:val="left"/>
      <w:pPr>
        <w:ind w:left="6157" w:hanging="360"/>
      </w:pPr>
      <w:rPr>
        <w:rFonts w:ascii="Courier New" w:hAnsi="Courier New" w:cs="Courier New" w:hint="default"/>
      </w:rPr>
    </w:lvl>
    <w:lvl w:ilvl="8" w:tplc="08090005" w:tentative="1">
      <w:start w:val="1"/>
      <w:numFmt w:val="bullet"/>
      <w:lvlText w:val=""/>
      <w:lvlJc w:val="left"/>
      <w:pPr>
        <w:ind w:left="6877" w:hanging="360"/>
      </w:pPr>
      <w:rPr>
        <w:rFonts w:ascii="Wingdings" w:hAnsi="Wingdings" w:hint="default"/>
      </w:rPr>
    </w:lvl>
  </w:abstractNum>
  <w:abstractNum w:abstractNumId="40" w15:restartNumberingAfterBreak="0">
    <w:nsid w:val="31C4776A"/>
    <w:multiLevelType w:val="multilevel"/>
    <w:tmpl w:val="43EAE42A"/>
    <w:lvl w:ilvl="0">
      <w:start w:val="2"/>
      <w:numFmt w:val="decimal"/>
      <w:lvlText w:val="%1"/>
      <w:lvlJc w:val="left"/>
      <w:pPr>
        <w:ind w:left="360" w:hanging="360"/>
      </w:pPr>
      <w:rPr>
        <w:rFonts w:hint="default"/>
      </w:rPr>
    </w:lvl>
    <w:lvl w:ilvl="1">
      <w:start w:val="1"/>
      <w:numFmt w:val="decimal"/>
      <w:pStyle w:val="u2"/>
      <w:lvlText w:val="%1.%2"/>
      <w:lvlJc w:val="left"/>
      <w:pPr>
        <w:ind w:left="1440" w:hanging="360"/>
      </w:pPr>
      <w:rPr>
        <w:rFonts w:hint="default"/>
        <w:b/>
        <w:bCs/>
        <w:i w:val="0"/>
        <w:iCs w:val="0"/>
        <w:color w:val="auto"/>
      </w:rPr>
    </w:lvl>
    <w:lvl w:ilvl="2">
      <w:start w:val="1"/>
      <w:numFmt w:val="decimal"/>
      <w:pStyle w:val="u3"/>
      <w:lvlText w:val="%1.%2.%3"/>
      <w:lvlJc w:val="left"/>
      <w:pPr>
        <w:ind w:left="2880" w:hanging="720"/>
      </w:pPr>
      <w:rPr>
        <w:rFonts w:ascii="Calibri" w:hAnsi="Calibri" w:cs="Calibri" w:hint="default"/>
        <w:b/>
        <w:bCs/>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41" w15:restartNumberingAfterBreak="0">
    <w:nsid w:val="31D442A9"/>
    <w:multiLevelType w:val="multilevel"/>
    <w:tmpl w:val="CDA02F7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42"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43" w15:restartNumberingAfterBreak="0">
    <w:nsid w:val="34E03117"/>
    <w:multiLevelType w:val="multilevel"/>
    <w:tmpl w:val="132E2DF2"/>
    <w:lvl w:ilvl="0">
      <w:start w:val="3"/>
      <w:numFmt w:val="decimal"/>
      <w:pStyle w:val="ListBullet5"/>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4" w15:restartNumberingAfterBreak="0">
    <w:nsid w:val="35DE3906"/>
    <w:multiLevelType w:val="hybridMultilevel"/>
    <w:tmpl w:val="BB7AD4CE"/>
    <w:lvl w:ilvl="0" w:tplc="89169358">
      <w:start w:val="1"/>
      <w:numFmt w:val="decimal"/>
      <w:lvlText w:val="%1-"/>
      <w:lvlJc w:val="left"/>
      <w:pPr>
        <w:ind w:left="643" w:hanging="360"/>
      </w:pPr>
      <w:rPr>
        <w:rFonts w:hint="default"/>
        <w:b w:val="0"/>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45" w15:restartNumberingAfterBreak="0">
    <w:nsid w:val="36DE1913"/>
    <w:multiLevelType w:val="hybridMultilevel"/>
    <w:tmpl w:val="5B82E382"/>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377A0A37"/>
    <w:multiLevelType w:val="hybridMultilevel"/>
    <w:tmpl w:val="BD6C5CE4"/>
    <w:lvl w:ilvl="0" w:tplc="2D125062">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37F56A9C"/>
    <w:multiLevelType w:val="hybridMultilevel"/>
    <w:tmpl w:val="7BB8DF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8" w15:restartNumberingAfterBreak="0">
    <w:nsid w:val="386F3E10"/>
    <w:multiLevelType w:val="hybridMultilevel"/>
    <w:tmpl w:val="5DE0F778"/>
    <w:lvl w:ilvl="0" w:tplc="5AC80E08">
      <w:start w:val="1"/>
      <w:numFmt w:val="bullet"/>
      <w:lvlText w:val=""/>
      <w:lvlJc w:val="left"/>
      <w:pPr>
        <w:ind w:left="1080" w:hanging="360"/>
      </w:pPr>
      <w:rPr>
        <w:rFonts w:ascii="Symbol" w:hAnsi="Symbol"/>
      </w:rPr>
    </w:lvl>
    <w:lvl w:ilvl="1" w:tplc="A304392E">
      <w:start w:val="1"/>
      <w:numFmt w:val="bullet"/>
      <w:lvlText w:val=""/>
      <w:lvlJc w:val="left"/>
      <w:pPr>
        <w:ind w:left="1080" w:hanging="360"/>
      </w:pPr>
      <w:rPr>
        <w:rFonts w:ascii="Symbol" w:hAnsi="Symbol"/>
      </w:rPr>
    </w:lvl>
    <w:lvl w:ilvl="2" w:tplc="1B8043C0">
      <w:start w:val="1"/>
      <w:numFmt w:val="bullet"/>
      <w:lvlText w:val=""/>
      <w:lvlJc w:val="left"/>
      <w:pPr>
        <w:ind w:left="1080" w:hanging="360"/>
      </w:pPr>
      <w:rPr>
        <w:rFonts w:ascii="Symbol" w:hAnsi="Symbol"/>
      </w:rPr>
    </w:lvl>
    <w:lvl w:ilvl="3" w:tplc="AD844598">
      <w:start w:val="1"/>
      <w:numFmt w:val="bullet"/>
      <w:lvlText w:val=""/>
      <w:lvlJc w:val="left"/>
      <w:pPr>
        <w:ind w:left="1080" w:hanging="360"/>
      </w:pPr>
      <w:rPr>
        <w:rFonts w:ascii="Symbol" w:hAnsi="Symbol"/>
      </w:rPr>
    </w:lvl>
    <w:lvl w:ilvl="4" w:tplc="60D42016">
      <w:start w:val="1"/>
      <w:numFmt w:val="bullet"/>
      <w:lvlText w:val=""/>
      <w:lvlJc w:val="left"/>
      <w:pPr>
        <w:ind w:left="1080" w:hanging="360"/>
      </w:pPr>
      <w:rPr>
        <w:rFonts w:ascii="Symbol" w:hAnsi="Symbol"/>
      </w:rPr>
    </w:lvl>
    <w:lvl w:ilvl="5" w:tplc="57C6E22E">
      <w:start w:val="1"/>
      <w:numFmt w:val="bullet"/>
      <w:lvlText w:val=""/>
      <w:lvlJc w:val="left"/>
      <w:pPr>
        <w:ind w:left="1080" w:hanging="360"/>
      </w:pPr>
      <w:rPr>
        <w:rFonts w:ascii="Symbol" w:hAnsi="Symbol"/>
      </w:rPr>
    </w:lvl>
    <w:lvl w:ilvl="6" w:tplc="B348584E">
      <w:start w:val="1"/>
      <w:numFmt w:val="bullet"/>
      <w:lvlText w:val=""/>
      <w:lvlJc w:val="left"/>
      <w:pPr>
        <w:ind w:left="1080" w:hanging="360"/>
      </w:pPr>
      <w:rPr>
        <w:rFonts w:ascii="Symbol" w:hAnsi="Symbol"/>
      </w:rPr>
    </w:lvl>
    <w:lvl w:ilvl="7" w:tplc="182A535A">
      <w:start w:val="1"/>
      <w:numFmt w:val="bullet"/>
      <w:lvlText w:val=""/>
      <w:lvlJc w:val="left"/>
      <w:pPr>
        <w:ind w:left="1080" w:hanging="360"/>
      </w:pPr>
      <w:rPr>
        <w:rFonts w:ascii="Symbol" w:hAnsi="Symbol"/>
      </w:rPr>
    </w:lvl>
    <w:lvl w:ilvl="8" w:tplc="1528E074">
      <w:start w:val="1"/>
      <w:numFmt w:val="bullet"/>
      <w:lvlText w:val=""/>
      <w:lvlJc w:val="left"/>
      <w:pPr>
        <w:ind w:left="1080" w:hanging="360"/>
      </w:pPr>
      <w:rPr>
        <w:rFonts w:ascii="Symbol" w:hAnsi="Symbol"/>
      </w:rPr>
    </w:lvl>
  </w:abstractNum>
  <w:abstractNum w:abstractNumId="49" w15:restartNumberingAfterBreak="0">
    <w:nsid w:val="3B3D527C"/>
    <w:multiLevelType w:val="hybridMultilevel"/>
    <w:tmpl w:val="5BCE4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3B6552A1"/>
    <w:multiLevelType w:val="hybridMultilevel"/>
    <w:tmpl w:val="CA5489D0"/>
    <w:lvl w:ilvl="0" w:tplc="0809000B">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1" w15:restartNumberingAfterBreak="0">
    <w:nsid w:val="3B684AF7"/>
    <w:multiLevelType w:val="hybridMultilevel"/>
    <w:tmpl w:val="466647B2"/>
    <w:lvl w:ilvl="0" w:tplc="5BA8C88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C915362"/>
    <w:multiLevelType w:val="hybridMultilevel"/>
    <w:tmpl w:val="519C35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3CE9652F"/>
    <w:multiLevelType w:val="hybridMultilevel"/>
    <w:tmpl w:val="460CA9F0"/>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3D477E49"/>
    <w:multiLevelType w:val="hybridMultilevel"/>
    <w:tmpl w:val="0D9EDF9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3DEA68A1"/>
    <w:multiLevelType w:val="multilevel"/>
    <w:tmpl w:val="CA5EF8DE"/>
    <w:lvl w:ilvl="0">
      <w:start w:val="1"/>
      <w:numFmt w:val="lowerRoman"/>
      <w:lvlText w:val="%1."/>
      <w:lvlJc w:val="right"/>
      <w:pPr>
        <w:ind w:left="720" w:hanging="360"/>
      </w:pPr>
      <w:rPr>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6" w15:restartNumberingAfterBreak="0">
    <w:nsid w:val="3F0016EA"/>
    <w:multiLevelType w:val="hybridMultilevel"/>
    <w:tmpl w:val="A810FB4E"/>
    <w:lvl w:ilvl="0" w:tplc="7B40ECA6">
      <w:start w:val="1"/>
      <w:numFmt w:val="lowerLetter"/>
      <w:lvlText w:val="%1)"/>
      <w:lvlJc w:val="left"/>
      <w:pPr>
        <w:ind w:left="720" w:hanging="360"/>
      </w:pPr>
    </w:lvl>
    <w:lvl w:ilvl="1" w:tplc="2BDAC4E0">
      <w:start w:val="1"/>
      <w:numFmt w:val="lowerLetter"/>
      <w:lvlText w:val="%2)"/>
      <w:lvlJc w:val="left"/>
      <w:pPr>
        <w:ind w:left="720" w:hanging="360"/>
      </w:pPr>
    </w:lvl>
    <w:lvl w:ilvl="2" w:tplc="707230CE">
      <w:start w:val="1"/>
      <w:numFmt w:val="lowerLetter"/>
      <w:lvlText w:val="%3)"/>
      <w:lvlJc w:val="left"/>
      <w:pPr>
        <w:ind w:left="720" w:hanging="360"/>
      </w:pPr>
    </w:lvl>
    <w:lvl w:ilvl="3" w:tplc="CCD47598">
      <w:start w:val="1"/>
      <w:numFmt w:val="lowerLetter"/>
      <w:lvlText w:val="%4)"/>
      <w:lvlJc w:val="left"/>
      <w:pPr>
        <w:ind w:left="720" w:hanging="360"/>
      </w:pPr>
    </w:lvl>
    <w:lvl w:ilvl="4" w:tplc="B82267BA">
      <w:start w:val="1"/>
      <w:numFmt w:val="lowerLetter"/>
      <w:lvlText w:val="%5)"/>
      <w:lvlJc w:val="left"/>
      <w:pPr>
        <w:ind w:left="720" w:hanging="360"/>
      </w:pPr>
    </w:lvl>
    <w:lvl w:ilvl="5" w:tplc="EC620184">
      <w:start w:val="1"/>
      <w:numFmt w:val="lowerLetter"/>
      <w:lvlText w:val="%6)"/>
      <w:lvlJc w:val="left"/>
      <w:pPr>
        <w:ind w:left="720" w:hanging="360"/>
      </w:pPr>
    </w:lvl>
    <w:lvl w:ilvl="6" w:tplc="841A3C48">
      <w:start w:val="1"/>
      <w:numFmt w:val="lowerLetter"/>
      <w:lvlText w:val="%7)"/>
      <w:lvlJc w:val="left"/>
      <w:pPr>
        <w:ind w:left="720" w:hanging="360"/>
      </w:pPr>
    </w:lvl>
    <w:lvl w:ilvl="7" w:tplc="2A64CA08">
      <w:start w:val="1"/>
      <w:numFmt w:val="lowerLetter"/>
      <w:lvlText w:val="%8)"/>
      <w:lvlJc w:val="left"/>
      <w:pPr>
        <w:ind w:left="720" w:hanging="360"/>
      </w:pPr>
    </w:lvl>
    <w:lvl w:ilvl="8" w:tplc="07F8FF32">
      <w:start w:val="1"/>
      <w:numFmt w:val="lowerLetter"/>
      <w:lvlText w:val="%9)"/>
      <w:lvlJc w:val="left"/>
      <w:pPr>
        <w:ind w:left="720" w:hanging="360"/>
      </w:pPr>
    </w:lvl>
  </w:abstractNum>
  <w:abstractNum w:abstractNumId="57" w15:restartNumberingAfterBreak="0">
    <w:nsid w:val="3FAD0F48"/>
    <w:multiLevelType w:val="hybridMultilevel"/>
    <w:tmpl w:val="A24E2C6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405C522E"/>
    <w:multiLevelType w:val="hybridMultilevel"/>
    <w:tmpl w:val="EDE276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09B3BCD"/>
    <w:multiLevelType w:val="hybridMultilevel"/>
    <w:tmpl w:val="602CFBD6"/>
    <w:lvl w:ilvl="0" w:tplc="208620E6">
      <w:start w:val="1"/>
      <w:numFmt w:val="decimal"/>
      <w:lvlText w:val="(%1)"/>
      <w:lvlJc w:val="left"/>
      <w:pPr>
        <w:ind w:left="720" w:hanging="360"/>
      </w:pPr>
      <w:rPr>
        <w:rFonts w:hint="default"/>
      </w:rPr>
    </w:lvl>
    <w:lvl w:ilvl="1" w:tplc="D68C43B2">
      <w:start w:val="1"/>
      <w:numFmt w:val="decimal"/>
      <w:lvlText w:val="%2."/>
      <w:lvlJc w:val="left"/>
      <w:pPr>
        <w:ind w:left="1440" w:hanging="360"/>
      </w:pPr>
      <w:rPr>
        <w:rFonts w:hint="default"/>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41F1733D"/>
    <w:multiLevelType w:val="hybridMultilevel"/>
    <w:tmpl w:val="2E0E1C52"/>
    <w:lvl w:ilvl="0" w:tplc="E7E282D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427BF0BF"/>
    <w:multiLevelType w:val="hybridMultilevel"/>
    <w:tmpl w:val="5A6A1958"/>
    <w:lvl w:ilvl="0" w:tplc="B85A000E">
      <w:start w:val="1"/>
      <w:numFmt w:val="decimal"/>
      <w:lvlText w:val="%1."/>
      <w:lvlJc w:val="left"/>
      <w:pPr>
        <w:ind w:left="720" w:hanging="360"/>
      </w:pPr>
    </w:lvl>
    <w:lvl w:ilvl="1" w:tplc="63BA7154">
      <w:start w:val="1"/>
      <w:numFmt w:val="lowerLetter"/>
      <w:lvlText w:val="%2."/>
      <w:lvlJc w:val="left"/>
      <w:pPr>
        <w:ind w:left="1440" w:hanging="360"/>
      </w:pPr>
    </w:lvl>
    <w:lvl w:ilvl="2" w:tplc="FCA86472">
      <w:start w:val="1"/>
      <w:numFmt w:val="lowerRoman"/>
      <w:lvlText w:val="%3."/>
      <w:lvlJc w:val="right"/>
      <w:pPr>
        <w:ind w:left="2160" w:hanging="180"/>
      </w:pPr>
    </w:lvl>
    <w:lvl w:ilvl="3" w:tplc="D0364508">
      <w:start w:val="1"/>
      <w:numFmt w:val="decimal"/>
      <w:lvlText w:val="%4."/>
      <w:lvlJc w:val="left"/>
      <w:pPr>
        <w:ind w:left="2880" w:hanging="360"/>
      </w:pPr>
    </w:lvl>
    <w:lvl w:ilvl="4" w:tplc="ACA24880">
      <w:start w:val="1"/>
      <w:numFmt w:val="lowerLetter"/>
      <w:lvlText w:val="%5."/>
      <w:lvlJc w:val="left"/>
      <w:pPr>
        <w:ind w:left="3600" w:hanging="360"/>
      </w:pPr>
    </w:lvl>
    <w:lvl w:ilvl="5" w:tplc="BC72FD54">
      <w:start w:val="1"/>
      <w:numFmt w:val="lowerRoman"/>
      <w:lvlText w:val="%6."/>
      <w:lvlJc w:val="right"/>
      <w:pPr>
        <w:ind w:left="4320" w:hanging="180"/>
      </w:pPr>
    </w:lvl>
    <w:lvl w:ilvl="6" w:tplc="1B6EBCA2">
      <w:start w:val="1"/>
      <w:numFmt w:val="decimal"/>
      <w:lvlText w:val="%7."/>
      <w:lvlJc w:val="left"/>
      <w:pPr>
        <w:ind w:left="5040" w:hanging="360"/>
      </w:pPr>
    </w:lvl>
    <w:lvl w:ilvl="7" w:tplc="0A5255E8">
      <w:start w:val="1"/>
      <w:numFmt w:val="lowerLetter"/>
      <w:lvlText w:val="%8."/>
      <w:lvlJc w:val="left"/>
      <w:pPr>
        <w:ind w:left="5760" w:hanging="360"/>
      </w:pPr>
    </w:lvl>
    <w:lvl w:ilvl="8" w:tplc="21922F8A">
      <w:start w:val="1"/>
      <w:numFmt w:val="lowerRoman"/>
      <w:lvlText w:val="%9."/>
      <w:lvlJc w:val="right"/>
      <w:pPr>
        <w:ind w:left="6480" w:hanging="180"/>
      </w:pPr>
    </w:lvl>
  </w:abstractNum>
  <w:abstractNum w:abstractNumId="62" w15:restartNumberingAfterBreak="0">
    <w:nsid w:val="437E787C"/>
    <w:multiLevelType w:val="hybridMultilevel"/>
    <w:tmpl w:val="1D3ABAE8"/>
    <w:lvl w:ilvl="0" w:tplc="D0A28FD8">
      <w:start w:val="1"/>
      <w:numFmt w:val="bullet"/>
      <w:lvlText w:val=""/>
      <w:lvlJc w:val="left"/>
      <w:pPr>
        <w:ind w:left="720" w:hanging="360"/>
      </w:pPr>
      <w:rPr>
        <w:rFonts w:ascii="Symbol" w:hAnsi="Symbol"/>
      </w:rPr>
    </w:lvl>
    <w:lvl w:ilvl="1" w:tplc="FA80CC56">
      <w:start w:val="1"/>
      <w:numFmt w:val="bullet"/>
      <w:lvlText w:val=""/>
      <w:lvlJc w:val="left"/>
      <w:pPr>
        <w:ind w:left="720" w:hanging="360"/>
      </w:pPr>
      <w:rPr>
        <w:rFonts w:ascii="Symbol" w:hAnsi="Symbol"/>
      </w:rPr>
    </w:lvl>
    <w:lvl w:ilvl="2" w:tplc="823CDDAE">
      <w:start w:val="1"/>
      <w:numFmt w:val="bullet"/>
      <w:lvlText w:val=""/>
      <w:lvlJc w:val="left"/>
      <w:pPr>
        <w:ind w:left="720" w:hanging="360"/>
      </w:pPr>
      <w:rPr>
        <w:rFonts w:ascii="Symbol" w:hAnsi="Symbol"/>
      </w:rPr>
    </w:lvl>
    <w:lvl w:ilvl="3" w:tplc="FA0C6366">
      <w:start w:val="1"/>
      <w:numFmt w:val="bullet"/>
      <w:lvlText w:val=""/>
      <w:lvlJc w:val="left"/>
      <w:pPr>
        <w:ind w:left="720" w:hanging="360"/>
      </w:pPr>
      <w:rPr>
        <w:rFonts w:ascii="Symbol" w:hAnsi="Symbol"/>
      </w:rPr>
    </w:lvl>
    <w:lvl w:ilvl="4" w:tplc="B9CE9908">
      <w:start w:val="1"/>
      <w:numFmt w:val="bullet"/>
      <w:lvlText w:val=""/>
      <w:lvlJc w:val="left"/>
      <w:pPr>
        <w:ind w:left="720" w:hanging="360"/>
      </w:pPr>
      <w:rPr>
        <w:rFonts w:ascii="Symbol" w:hAnsi="Symbol"/>
      </w:rPr>
    </w:lvl>
    <w:lvl w:ilvl="5" w:tplc="32F4094E">
      <w:start w:val="1"/>
      <w:numFmt w:val="bullet"/>
      <w:lvlText w:val=""/>
      <w:lvlJc w:val="left"/>
      <w:pPr>
        <w:ind w:left="720" w:hanging="360"/>
      </w:pPr>
      <w:rPr>
        <w:rFonts w:ascii="Symbol" w:hAnsi="Symbol"/>
      </w:rPr>
    </w:lvl>
    <w:lvl w:ilvl="6" w:tplc="77626D6C">
      <w:start w:val="1"/>
      <w:numFmt w:val="bullet"/>
      <w:lvlText w:val=""/>
      <w:lvlJc w:val="left"/>
      <w:pPr>
        <w:ind w:left="720" w:hanging="360"/>
      </w:pPr>
      <w:rPr>
        <w:rFonts w:ascii="Symbol" w:hAnsi="Symbol"/>
      </w:rPr>
    </w:lvl>
    <w:lvl w:ilvl="7" w:tplc="5D32A9C0">
      <w:start w:val="1"/>
      <w:numFmt w:val="bullet"/>
      <w:lvlText w:val=""/>
      <w:lvlJc w:val="left"/>
      <w:pPr>
        <w:ind w:left="720" w:hanging="360"/>
      </w:pPr>
      <w:rPr>
        <w:rFonts w:ascii="Symbol" w:hAnsi="Symbol"/>
      </w:rPr>
    </w:lvl>
    <w:lvl w:ilvl="8" w:tplc="B3788A2A">
      <w:start w:val="1"/>
      <w:numFmt w:val="bullet"/>
      <w:lvlText w:val=""/>
      <w:lvlJc w:val="left"/>
      <w:pPr>
        <w:ind w:left="720" w:hanging="360"/>
      </w:pPr>
      <w:rPr>
        <w:rFonts w:ascii="Symbol" w:hAnsi="Symbol"/>
      </w:rPr>
    </w:lvl>
  </w:abstractNum>
  <w:abstractNum w:abstractNumId="63" w15:restartNumberingAfterBreak="0">
    <w:nsid w:val="45202362"/>
    <w:multiLevelType w:val="hybridMultilevel"/>
    <w:tmpl w:val="E3689502"/>
    <w:lvl w:ilvl="0" w:tplc="D646E00E">
      <w:start w:val="1"/>
      <w:numFmt w:val="lowerLetter"/>
      <w:lvlText w:val="%1)"/>
      <w:lvlJc w:val="left"/>
      <w:pPr>
        <w:ind w:left="720" w:hanging="360"/>
      </w:pPr>
      <w:rPr>
        <w:rFonts w:ascii="Calibri" w:hAnsi="Calibri" w:cs="Calibri" w:hint="default"/>
        <w:b w:val="0"/>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47247D7C"/>
    <w:multiLevelType w:val="hybridMultilevel"/>
    <w:tmpl w:val="A6B018B8"/>
    <w:lvl w:ilvl="0" w:tplc="932440DC">
      <w:start w:val="1"/>
      <w:numFmt w:val="bullet"/>
      <w:lvlText w:val=""/>
      <w:lvlJc w:val="left"/>
      <w:pPr>
        <w:ind w:left="720" w:hanging="360"/>
      </w:pPr>
      <w:rPr>
        <w:rFonts w:ascii="Symbol" w:hAnsi="Symbol"/>
      </w:rPr>
    </w:lvl>
    <w:lvl w:ilvl="1" w:tplc="B9904C5E">
      <w:start w:val="1"/>
      <w:numFmt w:val="bullet"/>
      <w:lvlText w:val=""/>
      <w:lvlJc w:val="left"/>
      <w:pPr>
        <w:ind w:left="720" w:hanging="360"/>
      </w:pPr>
      <w:rPr>
        <w:rFonts w:ascii="Symbol" w:hAnsi="Symbol"/>
      </w:rPr>
    </w:lvl>
    <w:lvl w:ilvl="2" w:tplc="16E4AC64">
      <w:start w:val="1"/>
      <w:numFmt w:val="bullet"/>
      <w:lvlText w:val=""/>
      <w:lvlJc w:val="left"/>
      <w:pPr>
        <w:ind w:left="720" w:hanging="360"/>
      </w:pPr>
      <w:rPr>
        <w:rFonts w:ascii="Symbol" w:hAnsi="Symbol"/>
      </w:rPr>
    </w:lvl>
    <w:lvl w:ilvl="3" w:tplc="EC0C1D10">
      <w:start w:val="1"/>
      <w:numFmt w:val="bullet"/>
      <w:lvlText w:val=""/>
      <w:lvlJc w:val="left"/>
      <w:pPr>
        <w:ind w:left="720" w:hanging="360"/>
      </w:pPr>
      <w:rPr>
        <w:rFonts w:ascii="Symbol" w:hAnsi="Symbol"/>
      </w:rPr>
    </w:lvl>
    <w:lvl w:ilvl="4" w:tplc="4642C45A">
      <w:start w:val="1"/>
      <w:numFmt w:val="bullet"/>
      <w:lvlText w:val=""/>
      <w:lvlJc w:val="left"/>
      <w:pPr>
        <w:ind w:left="720" w:hanging="360"/>
      </w:pPr>
      <w:rPr>
        <w:rFonts w:ascii="Symbol" w:hAnsi="Symbol"/>
      </w:rPr>
    </w:lvl>
    <w:lvl w:ilvl="5" w:tplc="438A6916">
      <w:start w:val="1"/>
      <w:numFmt w:val="bullet"/>
      <w:lvlText w:val=""/>
      <w:lvlJc w:val="left"/>
      <w:pPr>
        <w:ind w:left="720" w:hanging="360"/>
      </w:pPr>
      <w:rPr>
        <w:rFonts w:ascii="Symbol" w:hAnsi="Symbol"/>
      </w:rPr>
    </w:lvl>
    <w:lvl w:ilvl="6" w:tplc="D096C214">
      <w:start w:val="1"/>
      <w:numFmt w:val="bullet"/>
      <w:lvlText w:val=""/>
      <w:lvlJc w:val="left"/>
      <w:pPr>
        <w:ind w:left="720" w:hanging="360"/>
      </w:pPr>
      <w:rPr>
        <w:rFonts w:ascii="Symbol" w:hAnsi="Symbol"/>
      </w:rPr>
    </w:lvl>
    <w:lvl w:ilvl="7" w:tplc="F76437F0">
      <w:start w:val="1"/>
      <w:numFmt w:val="bullet"/>
      <w:lvlText w:val=""/>
      <w:lvlJc w:val="left"/>
      <w:pPr>
        <w:ind w:left="720" w:hanging="360"/>
      </w:pPr>
      <w:rPr>
        <w:rFonts w:ascii="Symbol" w:hAnsi="Symbol"/>
      </w:rPr>
    </w:lvl>
    <w:lvl w:ilvl="8" w:tplc="60BED434">
      <w:start w:val="1"/>
      <w:numFmt w:val="bullet"/>
      <w:lvlText w:val=""/>
      <w:lvlJc w:val="left"/>
      <w:pPr>
        <w:ind w:left="720" w:hanging="360"/>
      </w:pPr>
      <w:rPr>
        <w:rFonts w:ascii="Symbol" w:hAnsi="Symbol"/>
      </w:rPr>
    </w:lvl>
  </w:abstractNum>
  <w:abstractNum w:abstractNumId="65" w15:restartNumberingAfterBreak="0">
    <w:nsid w:val="47777440"/>
    <w:multiLevelType w:val="hybridMultilevel"/>
    <w:tmpl w:val="320A1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8BD31D8"/>
    <w:multiLevelType w:val="hybridMultilevel"/>
    <w:tmpl w:val="BA306AFE"/>
    <w:lvl w:ilvl="0" w:tplc="FAE60B74">
      <w:start w:val="1"/>
      <w:numFmt w:val="bullet"/>
      <w:lvlText w:val=""/>
      <w:lvlJc w:val="left"/>
      <w:pPr>
        <w:ind w:left="720" w:hanging="360"/>
      </w:pPr>
      <w:rPr>
        <w:rFonts w:ascii="Symbol" w:hAnsi="Symbol"/>
      </w:rPr>
    </w:lvl>
    <w:lvl w:ilvl="1" w:tplc="B0A8A612">
      <w:start w:val="1"/>
      <w:numFmt w:val="bullet"/>
      <w:lvlText w:val=""/>
      <w:lvlJc w:val="left"/>
      <w:pPr>
        <w:ind w:left="720" w:hanging="360"/>
      </w:pPr>
      <w:rPr>
        <w:rFonts w:ascii="Symbol" w:hAnsi="Symbol"/>
      </w:rPr>
    </w:lvl>
    <w:lvl w:ilvl="2" w:tplc="B02E4B0E">
      <w:start w:val="1"/>
      <w:numFmt w:val="bullet"/>
      <w:lvlText w:val=""/>
      <w:lvlJc w:val="left"/>
      <w:pPr>
        <w:ind w:left="720" w:hanging="360"/>
      </w:pPr>
      <w:rPr>
        <w:rFonts w:ascii="Symbol" w:hAnsi="Symbol"/>
      </w:rPr>
    </w:lvl>
    <w:lvl w:ilvl="3" w:tplc="E338950C">
      <w:start w:val="1"/>
      <w:numFmt w:val="bullet"/>
      <w:lvlText w:val=""/>
      <w:lvlJc w:val="left"/>
      <w:pPr>
        <w:ind w:left="720" w:hanging="360"/>
      </w:pPr>
      <w:rPr>
        <w:rFonts w:ascii="Symbol" w:hAnsi="Symbol"/>
      </w:rPr>
    </w:lvl>
    <w:lvl w:ilvl="4" w:tplc="69FC7F5E">
      <w:start w:val="1"/>
      <w:numFmt w:val="bullet"/>
      <w:lvlText w:val=""/>
      <w:lvlJc w:val="left"/>
      <w:pPr>
        <w:ind w:left="720" w:hanging="360"/>
      </w:pPr>
      <w:rPr>
        <w:rFonts w:ascii="Symbol" w:hAnsi="Symbol"/>
      </w:rPr>
    </w:lvl>
    <w:lvl w:ilvl="5" w:tplc="D8E8E870">
      <w:start w:val="1"/>
      <w:numFmt w:val="bullet"/>
      <w:lvlText w:val=""/>
      <w:lvlJc w:val="left"/>
      <w:pPr>
        <w:ind w:left="720" w:hanging="360"/>
      </w:pPr>
      <w:rPr>
        <w:rFonts w:ascii="Symbol" w:hAnsi="Symbol"/>
      </w:rPr>
    </w:lvl>
    <w:lvl w:ilvl="6" w:tplc="D46E3F18">
      <w:start w:val="1"/>
      <w:numFmt w:val="bullet"/>
      <w:lvlText w:val=""/>
      <w:lvlJc w:val="left"/>
      <w:pPr>
        <w:ind w:left="720" w:hanging="360"/>
      </w:pPr>
      <w:rPr>
        <w:rFonts w:ascii="Symbol" w:hAnsi="Symbol"/>
      </w:rPr>
    </w:lvl>
    <w:lvl w:ilvl="7" w:tplc="10981BCC">
      <w:start w:val="1"/>
      <w:numFmt w:val="bullet"/>
      <w:lvlText w:val=""/>
      <w:lvlJc w:val="left"/>
      <w:pPr>
        <w:ind w:left="720" w:hanging="360"/>
      </w:pPr>
      <w:rPr>
        <w:rFonts w:ascii="Symbol" w:hAnsi="Symbol"/>
      </w:rPr>
    </w:lvl>
    <w:lvl w:ilvl="8" w:tplc="DE088D54">
      <w:start w:val="1"/>
      <w:numFmt w:val="bullet"/>
      <w:lvlText w:val=""/>
      <w:lvlJc w:val="left"/>
      <w:pPr>
        <w:ind w:left="720" w:hanging="360"/>
      </w:pPr>
      <w:rPr>
        <w:rFonts w:ascii="Symbol" w:hAnsi="Symbol"/>
      </w:rPr>
    </w:lvl>
  </w:abstractNum>
  <w:abstractNum w:abstractNumId="67" w15:restartNumberingAfterBreak="0">
    <w:nsid w:val="4970064D"/>
    <w:multiLevelType w:val="multilevel"/>
    <w:tmpl w:val="235869C4"/>
    <w:lvl w:ilvl="0">
      <w:start w:val="1"/>
      <w:numFmt w:val="decimal"/>
      <w:pStyle w:val="Application3"/>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49E2BBE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9" w15:restartNumberingAfterBreak="0">
    <w:nsid w:val="4AB075CB"/>
    <w:multiLevelType w:val="multilevel"/>
    <w:tmpl w:val="5AACE67A"/>
    <w:lvl w:ilvl="0">
      <w:start w:val="2"/>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4C6D3358"/>
    <w:multiLevelType w:val="multilevel"/>
    <w:tmpl w:val="CFD6F5CA"/>
    <w:lvl w:ilvl="0">
      <w:start w:val="1"/>
      <w:numFmt w:val="none"/>
      <w:lvlText w:val="2.1.1."/>
      <w:lvlJc w:val="left"/>
      <w:pPr>
        <w:ind w:left="720" w:hanging="360"/>
      </w:pPr>
      <w:rPr>
        <w:rFonts w:ascii="Calibri" w:hAnsi="Calibri" w:cs="Calibri" w:hint="default"/>
        <w:b/>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1" w15:restartNumberingAfterBreak="0">
    <w:nsid w:val="54BD0BEC"/>
    <w:multiLevelType w:val="singleLevel"/>
    <w:tmpl w:val="896C66B0"/>
    <w:lvl w:ilvl="0">
      <w:start w:val="1"/>
      <w:numFmt w:val="bullet"/>
      <w:pStyle w:val="ListBullet"/>
      <w:lvlText w:val=""/>
      <w:lvlJc w:val="left"/>
      <w:pPr>
        <w:tabs>
          <w:tab w:val="num" w:pos="567"/>
        </w:tabs>
        <w:ind w:left="567" w:hanging="283"/>
      </w:pPr>
      <w:rPr>
        <w:rFonts w:ascii="Symbol" w:hAnsi="Symbol"/>
      </w:rPr>
    </w:lvl>
  </w:abstractNum>
  <w:abstractNum w:abstractNumId="72" w15:restartNumberingAfterBreak="0">
    <w:nsid w:val="576D31F1"/>
    <w:multiLevelType w:val="multilevel"/>
    <w:tmpl w:val="3CB07CF0"/>
    <w:lvl w:ilvl="0">
      <w:start w:val="1"/>
      <w:numFmt w:val="decimal"/>
      <w:pStyle w:val="Application1"/>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580E570C"/>
    <w:multiLevelType w:val="hybridMultilevel"/>
    <w:tmpl w:val="7AC69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9AA0D6B"/>
    <w:multiLevelType w:val="hybridMultilevel"/>
    <w:tmpl w:val="A07C6642"/>
    <w:lvl w:ilvl="0" w:tplc="53401E22">
      <w:start w:val="11"/>
      <w:numFmt w:val="decimal"/>
      <w:lvlText w:val="%1."/>
      <w:lvlJc w:val="lef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5C516B71"/>
    <w:multiLevelType w:val="multilevel"/>
    <w:tmpl w:val="E5F21574"/>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C753821"/>
    <w:multiLevelType w:val="hybridMultilevel"/>
    <w:tmpl w:val="8B4C5ACE"/>
    <w:lvl w:ilvl="0" w:tplc="E06E9EA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5CAF6800"/>
    <w:multiLevelType w:val="hybridMultilevel"/>
    <w:tmpl w:val="6A8A9F58"/>
    <w:lvl w:ilvl="0" w:tplc="0016A228">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79" w15:restartNumberingAfterBreak="0">
    <w:nsid w:val="60672421"/>
    <w:multiLevelType w:val="multilevel"/>
    <w:tmpl w:val="9E989C12"/>
    <w:lvl w:ilvl="0">
      <w:start w:val="2"/>
      <w:numFmt w:val="decimal"/>
      <w:lvlText w:val="%1."/>
      <w:lvlJc w:val="left"/>
      <w:pPr>
        <w:ind w:left="540" w:hanging="540"/>
      </w:pPr>
      <w:rPr>
        <w:rFonts w:eastAsiaTheme="majorEastAsia" w:hint="default"/>
      </w:rPr>
    </w:lvl>
    <w:lvl w:ilvl="1">
      <w:start w:val="1"/>
      <w:numFmt w:val="decimal"/>
      <w:lvlText w:val="%1.%2."/>
      <w:lvlJc w:val="left"/>
      <w:pPr>
        <w:ind w:left="720" w:hanging="720"/>
      </w:pPr>
      <w:rPr>
        <w:rFonts w:eastAsiaTheme="majorEastAsia" w:hint="default"/>
      </w:rPr>
    </w:lvl>
    <w:lvl w:ilvl="2">
      <w:start w:val="3"/>
      <w:numFmt w:val="decimal"/>
      <w:lvlText w:val="%1.%2.%3."/>
      <w:lvlJc w:val="left"/>
      <w:pPr>
        <w:ind w:left="720" w:hanging="720"/>
      </w:pPr>
      <w:rPr>
        <w:rFonts w:eastAsiaTheme="majorEastAsia" w:hint="default"/>
      </w:rPr>
    </w:lvl>
    <w:lvl w:ilvl="3">
      <w:start w:val="1"/>
      <w:numFmt w:val="decimal"/>
      <w:lvlText w:val="%1.%2.%3.%4."/>
      <w:lvlJc w:val="left"/>
      <w:pPr>
        <w:ind w:left="1080" w:hanging="1080"/>
      </w:pPr>
      <w:rPr>
        <w:rFonts w:eastAsiaTheme="majorEastAsia" w:hint="default"/>
      </w:rPr>
    </w:lvl>
    <w:lvl w:ilvl="4">
      <w:start w:val="1"/>
      <w:numFmt w:val="decimal"/>
      <w:lvlText w:val="%1.%2.%3.%4.%5."/>
      <w:lvlJc w:val="left"/>
      <w:pPr>
        <w:ind w:left="1080" w:hanging="1080"/>
      </w:pPr>
      <w:rPr>
        <w:rFonts w:eastAsiaTheme="majorEastAsia" w:hint="default"/>
      </w:rPr>
    </w:lvl>
    <w:lvl w:ilvl="5">
      <w:start w:val="1"/>
      <w:numFmt w:val="decimal"/>
      <w:lvlText w:val="%1.%2.%3.%4.%5.%6."/>
      <w:lvlJc w:val="left"/>
      <w:pPr>
        <w:ind w:left="1440" w:hanging="1440"/>
      </w:pPr>
      <w:rPr>
        <w:rFonts w:eastAsiaTheme="majorEastAsia" w:hint="default"/>
      </w:rPr>
    </w:lvl>
    <w:lvl w:ilvl="6">
      <w:start w:val="1"/>
      <w:numFmt w:val="decimal"/>
      <w:lvlText w:val="%1.%2.%3.%4.%5.%6.%7."/>
      <w:lvlJc w:val="left"/>
      <w:pPr>
        <w:ind w:left="1440" w:hanging="1440"/>
      </w:pPr>
      <w:rPr>
        <w:rFonts w:eastAsiaTheme="majorEastAsia" w:hint="default"/>
      </w:rPr>
    </w:lvl>
    <w:lvl w:ilvl="7">
      <w:start w:val="1"/>
      <w:numFmt w:val="decimal"/>
      <w:lvlText w:val="%1.%2.%3.%4.%5.%6.%7.%8."/>
      <w:lvlJc w:val="left"/>
      <w:pPr>
        <w:ind w:left="1800" w:hanging="1800"/>
      </w:pPr>
      <w:rPr>
        <w:rFonts w:eastAsiaTheme="majorEastAsia" w:hint="default"/>
      </w:rPr>
    </w:lvl>
    <w:lvl w:ilvl="8">
      <w:start w:val="1"/>
      <w:numFmt w:val="decimal"/>
      <w:lvlText w:val="%1.%2.%3.%4.%5.%6.%7.%8.%9."/>
      <w:lvlJc w:val="left"/>
      <w:pPr>
        <w:ind w:left="1800" w:hanging="1800"/>
      </w:pPr>
      <w:rPr>
        <w:rFonts w:eastAsiaTheme="majorEastAsia" w:hint="default"/>
      </w:rPr>
    </w:lvl>
  </w:abstractNum>
  <w:abstractNum w:abstractNumId="80" w15:restartNumberingAfterBreak="0">
    <w:nsid w:val="617A5BF5"/>
    <w:multiLevelType w:val="hybridMultilevel"/>
    <w:tmpl w:val="4238D95C"/>
    <w:lvl w:ilvl="0" w:tplc="39829350">
      <w:start w:val="1"/>
      <w:numFmt w:val="bullet"/>
      <w:lvlText w:val=""/>
      <w:lvlJc w:val="left"/>
      <w:pPr>
        <w:ind w:left="1440" w:hanging="360"/>
      </w:pPr>
      <w:rPr>
        <w:rFonts w:ascii="Symbol" w:hAnsi="Symbol"/>
      </w:rPr>
    </w:lvl>
    <w:lvl w:ilvl="1" w:tplc="FADA0C0A">
      <w:start w:val="1"/>
      <w:numFmt w:val="bullet"/>
      <w:lvlText w:val=""/>
      <w:lvlJc w:val="left"/>
      <w:pPr>
        <w:ind w:left="1440" w:hanging="360"/>
      </w:pPr>
      <w:rPr>
        <w:rFonts w:ascii="Symbol" w:hAnsi="Symbol"/>
      </w:rPr>
    </w:lvl>
    <w:lvl w:ilvl="2" w:tplc="2A8ED0DE">
      <w:start w:val="1"/>
      <w:numFmt w:val="bullet"/>
      <w:lvlText w:val=""/>
      <w:lvlJc w:val="left"/>
      <w:pPr>
        <w:ind w:left="1440" w:hanging="360"/>
      </w:pPr>
      <w:rPr>
        <w:rFonts w:ascii="Symbol" w:hAnsi="Symbol"/>
      </w:rPr>
    </w:lvl>
    <w:lvl w:ilvl="3" w:tplc="56A21FFE">
      <w:start w:val="1"/>
      <w:numFmt w:val="bullet"/>
      <w:lvlText w:val=""/>
      <w:lvlJc w:val="left"/>
      <w:pPr>
        <w:ind w:left="1440" w:hanging="360"/>
      </w:pPr>
      <w:rPr>
        <w:rFonts w:ascii="Symbol" w:hAnsi="Symbol"/>
      </w:rPr>
    </w:lvl>
    <w:lvl w:ilvl="4" w:tplc="C2B42822">
      <w:start w:val="1"/>
      <w:numFmt w:val="bullet"/>
      <w:lvlText w:val=""/>
      <w:lvlJc w:val="left"/>
      <w:pPr>
        <w:ind w:left="1440" w:hanging="360"/>
      </w:pPr>
      <w:rPr>
        <w:rFonts w:ascii="Symbol" w:hAnsi="Symbol"/>
      </w:rPr>
    </w:lvl>
    <w:lvl w:ilvl="5" w:tplc="E2C07BA8">
      <w:start w:val="1"/>
      <w:numFmt w:val="bullet"/>
      <w:lvlText w:val=""/>
      <w:lvlJc w:val="left"/>
      <w:pPr>
        <w:ind w:left="1440" w:hanging="360"/>
      </w:pPr>
      <w:rPr>
        <w:rFonts w:ascii="Symbol" w:hAnsi="Symbol"/>
      </w:rPr>
    </w:lvl>
    <w:lvl w:ilvl="6" w:tplc="66FA2528">
      <w:start w:val="1"/>
      <w:numFmt w:val="bullet"/>
      <w:lvlText w:val=""/>
      <w:lvlJc w:val="left"/>
      <w:pPr>
        <w:ind w:left="1440" w:hanging="360"/>
      </w:pPr>
      <w:rPr>
        <w:rFonts w:ascii="Symbol" w:hAnsi="Symbol"/>
      </w:rPr>
    </w:lvl>
    <w:lvl w:ilvl="7" w:tplc="EBBC3A58">
      <w:start w:val="1"/>
      <w:numFmt w:val="bullet"/>
      <w:lvlText w:val=""/>
      <w:lvlJc w:val="left"/>
      <w:pPr>
        <w:ind w:left="1440" w:hanging="360"/>
      </w:pPr>
      <w:rPr>
        <w:rFonts w:ascii="Symbol" w:hAnsi="Symbol"/>
      </w:rPr>
    </w:lvl>
    <w:lvl w:ilvl="8" w:tplc="8E04CDEE">
      <w:start w:val="1"/>
      <w:numFmt w:val="bullet"/>
      <w:lvlText w:val=""/>
      <w:lvlJc w:val="left"/>
      <w:pPr>
        <w:ind w:left="1440" w:hanging="360"/>
      </w:pPr>
      <w:rPr>
        <w:rFonts w:ascii="Symbol" w:hAnsi="Symbol"/>
      </w:rPr>
    </w:lvl>
  </w:abstractNum>
  <w:abstractNum w:abstractNumId="81" w15:restartNumberingAfterBreak="0">
    <w:nsid w:val="627A2C06"/>
    <w:multiLevelType w:val="hybridMultilevel"/>
    <w:tmpl w:val="2CC047FA"/>
    <w:lvl w:ilvl="0" w:tplc="B77A5954">
      <w:start w:val="1"/>
      <w:numFmt w:val="bullet"/>
      <w:lvlText w:val=""/>
      <w:lvlJc w:val="left"/>
      <w:pPr>
        <w:ind w:left="720" w:hanging="360"/>
      </w:pPr>
      <w:rPr>
        <w:rFonts w:ascii="Symbol" w:hAnsi="Symbol"/>
      </w:rPr>
    </w:lvl>
    <w:lvl w:ilvl="1" w:tplc="46B4F0BA">
      <w:start w:val="1"/>
      <w:numFmt w:val="bullet"/>
      <w:lvlText w:val=""/>
      <w:lvlJc w:val="left"/>
      <w:pPr>
        <w:ind w:left="720" w:hanging="360"/>
      </w:pPr>
      <w:rPr>
        <w:rFonts w:ascii="Symbol" w:hAnsi="Symbol"/>
      </w:rPr>
    </w:lvl>
    <w:lvl w:ilvl="2" w:tplc="A1025A48">
      <w:start w:val="1"/>
      <w:numFmt w:val="bullet"/>
      <w:lvlText w:val=""/>
      <w:lvlJc w:val="left"/>
      <w:pPr>
        <w:ind w:left="720" w:hanging="360"/>
      </w:pPr>
      <w:rPr>
        <w:rFonts w:ascii="Symbol" w:hAnsi="Symbol"/>
      </w:rPr>
    </w:lvl>
    <w:lvl w:ilvl="3" w:tplc="D6169EB0">
      <w:start w:val="1"/>
      <w:numFmt w:val="bullet"/>
      <w:lvlText w:val=""/>
      <w:lvlJc w:val="left"/>
      <w:pPr>
        <w:ind w:left="720" w:hanging="360"/>
      </w:pPr>
      <w:rPr>
        <w:rFonts w:ascii="Symbol" w:hAnsi="Symbol"/>
      </w:rPr>
    </w:lvl>
    <w:lvl w:ilvl="4" w:tplc="3162F0FA">
      <w:start w:val="1"/>
      <w:numFmt w:val="bullet"/>
      <w:lvlText w:val=""/>
      <w:lvlJc w:val="left"/>
      <w:pPr>
        <w:ind w:left="720" w:hanging="360"/>
      </w:pPr>
      <w:rPr>
        <w:rFonts w:ascii="Symbol" w:hAnsi="Symbol"/>
      </w:rPr>
    </w:lvl>
    <w:lvl w:ilvl="5" w:tplc="45B49E3C">
      <w:start w:val="1"/>
      <w:numFmt w:val="bullet"/>
      <w:lvlText w:val=""/>
      <w:lvlJc w:val="left"/>
      <w:pPr>
        <w:ind w:left="720" w:hanging="360"/>
      </w:pPr>
      <w:rPr>
        <w:rFonts w:ascii="Symbol" w:hAnsi="Symbol"/>
      </w:rPr>
    </w:lvl>
    <w:lvl w:ilvl="6" w:tplc="0988F9F2">
      <w:start w:val="1"/>
      <w:numFmt w:val="bullet"/>
      <w:lvlText w:val=""/>
      <w:lvlJc w:val="left"/>
      <w:pPr>
        <w:ind w:left="720" w:hanging="360"/>
      </w:pPr>
      <w:rPr>
        <w:rFonts w:ascii="Symbol" w:hAnsi="Symbol"/>
      </w:rPr>
    </w:lvl>
    <w:lvl w:ilvl="7" w:tplc="54EEB2CC">
      <w:start w:val="1"/>
      <w:numFmt w:val="bullet"/>
      <w:lvlText w:val=""/>
      <w:lvlJc w:val="left"/>
      <w:pPr>
        <w:ind w:left="720" w:hanging="360"/>
      </w:pPr>
      <w:rPr>
        <w:rFonts w:ascii="Symbol" w:hAnsi="Symbol"/>
      </w:rPr>
    </w:lvl>
    <w:lvl w:ilvl="8" w:tplc="C80C2280">
      <w:start w:val="1"/>
      <w:numFmt w:val="bullet"/>
      <w:lvlText w:val=""/>
      <w:lvlJc w:val="left"/>
      <w:pPr>
        <w:ind w:left="720" w:hanging="360"/>
      </w:pPr>
      <w:rPr>
        <w:rFonts w:ascii="Symbol" w:hAnsi="Symbol"/>
      </w:rPr>
    </w:lvl>
  </w:abstractNum>
  <w:abstractNum w:abstractNumId="82" w15:restartNumberingAfterBreak="0">
    <w:nsid w:val="64172542"/>
    <w:multiLevelType w:val="hybridMultilevel"/>
    <w:tmpl w:val="2A4E6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4253178"/>
    <w:multiLevelType w:val="hybridMultilevel"/>
    <w:tmpl w:val="06AA2338"/>
    <w:lvl w:ilvl="0" w:tplc="66D0B276">
      <w:start w:val="1"/>
      <w:numFmt w:val="bullet"/>
      <w:lvlText w:val=""/>
      <w:lvlJc w:val="left"/>
      <w:pPr>
        <w:ind w:left="1440" w:hanging="360"/>
      </w:pPr>
      <w:rPr>
        <w:rFonts w:ascii="Symbol" w:hAnsi="Symbol"/>
      </w:rPr>
    </w:lvl>
    <w:lvl w:ilvl="1" w:tplc="C980AF80">
      <w:start w:val="1"/>
      <w:numFmt w:val="bullet"/>
      <w:lvlText w:val=""/>
      <w:lvlJc w:val="left"/>
      <w:pPr>
        <w:ind w:left="1440" w:hanging="360"/>
      </w:pPr>
      <w:rPr>
        <w:rFonts w:ascii="Symbol" w:hAnsi="Symbol"/>
      </w:rPr>
    </w:lvl>
    <w:lvl w:ilvl="2" w:tplc="3B626692">
      <w:start w:val="1"/>
      <w:numFmt w:val="bullet"/>
      <w:lvlText w:val=""/>
      <w:lvlJc w:val="left"/>
      <w:pPr>
        <w:ind w:left="1440" w:hanging="360"/>
      </w:pPr>
      <w:rPr>
        <w:rFonts w:ascii="Symbol" w:hAnsi="Symbol"/>
      </w:rPr>
    </w:lvl>
    <w:lvl w:ilvl="3" w:tplc="8328F3A4">
      <w:start w:val="1"/>
      <w:numFmt w:val="bullet"/>
      <w:lvlText w:val=""/>
      <w:lvlJc w:val="left"/>
      <w:pPr>
        <w:ind w:left="1440" w:hanging="360"/>
      </w:pPr>
      <w:rPr>
        <w:rFonts w:ascii="Symbol" w:hAnsi="Symbol"/>
      </w:rPr>
    </w:lvl>
    <w:lvl w:ilvl="4" w:tplc="8A487CCE">
      <w:start w:val="1"/>
      <w:numFmt w:val="bullet"/>
      <w:lvlText w:val=""/>
      <w:lvlJc w:val="left"/>
      <w:pPr>
        <w:ind w:left="1440" w:hanging="360"/>
      </w:pPr>
      <w:rPr>
        <w:rFonts w:ascii="Symbol" w:hAnsi="Symbol"/>
      </w:rPr>
    </w:lvl>
    <w:lvl w:ilvl="5" w:tplc="5756F5CE">
      <w:start w:val="1"/>
      <w:numFmt w:val="bullet"/>
      <w:lvlText w:val=""/>
      <w:lvlJc w:val="left"/>
      <w:pPr>
        <w:ind w:left="1440" w:hanging="360"/>
      </w:pPr>
      <w:rPr>
        <w:rFonts w:ascii="Symbol" w:hAnsi="Symbol"/>
      </w:rPr>
    </w:lvl>
    <w:lvl w:ilvl="6" w:tplc="8218342A">
      <w:start w:val="1"/>
      <w:numFmt w:val="bullet"/>
      <w:lvlText w:val=""/>
      <w:lvlJc w:val="left"/>
      <w:pPr>
        <w:ind w:left="1440" w:hanging="360"/>
      </w:pPr>
      <w:rPr>
        <w:rFonts w:ascii="Symbol" w:hAnsi="Symbol"/>
      </w:rPr>
    </w:lvl>
    <w:lvl w:ilvl="7" w:tplc="B888B610">
      <w:start w:val="1"/>
      <w:numFmt w:val="bullet"/>
      <w:lvlText w:val=""/>
      <w:lvlJc w:val="left"/>
      <w:pPr>
        <w:ind w:left="1440" w:hanging="360"/>
      </w:pPr>
      <w:rPr>
        <w:rFonts w:ascii="Symbol" w:hAnsi="Symbol"/>
      </w:rPr>
    </w:lvl>
    <w:lvl w:ilvl="8" w:tplc="3CAC120E">
      <w:start w:val="1"/>
      <w:numFmt w:val="bullet"/>
      <w:lvlText w:val=""/>
      <w:lvlJc w:val="left"/>
      <w:pPr>
        <w:ind w:left="1440" w:hanging="360"/>
      </w:pPr>
      <w:rPr>
        <w:rFonts w:ascii="Symbol" w:hAnsi="Symbol"/>
      </w:rPr>
    </w:lvl>
  </w:abstractNum>
  <w:abstractNum w:abstractNumId="84" w15:restartNumberingAfterBreak="0">
    <w:nsid w:val="645E34AA"/>
    <w:multiLevelType w:val="hybridMultilevel"/>
    <w:tmpl w:val="275EC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5745BF8"/>
    <w:multiLevelType w:val="hybridMultilevel"/>
    <w:tmpl w:val="FDB6BBAE"/>
    <w:lvl w:ilvl="0" w:tplc="8F6233F6">
      <w:start w:val="1"/>
      <w:numFmt w:val="bullet"/>
      <w:lvlText w:val=""/>
      <w:lvlJc w:val="left"/>
      <w:pPr>
        <w:ind w:left="1080" w:hanging="360"/>
      </w:pPr>
      <w:rPr>
        <w:rFonts w:ascii="Symbol" w:hAnsi="Symbol"/>
      </w:rPr>
    </w:lvl>
    <w:lvl w:ilvl="1" w:tplc="B4B643A8">
      <w:start w:val="1"/>
      <w:numFmt w:val="bullet"/>
      <w:lvlText w:val=""/>
      <w:lvlJc w:val="left"/>
      <w:pPr>
        <w:ind w:left="1080" w:hanging="360"/>
      </w:pPr>
      <w:rPr>
        <w:rFonts w:ascii="Symbol" w:hAnsi="Symbol"/>
      </w:rPr>
    </w:lvl>
    <w:lvl w:ilvl="2" w:tplc="E11223B8">
      <w:start w:val="1"/>
      <w:numFmt w:val="bullet"/>
      <w:lvlText w:val=""/>
      <w:lvlJc w:val="left"/>
      <w:pPr>
        <w:ind w:left="1080" w:hanging="360"/>
      </w:pPr>
      <w:rPr>
        <w:rFonts w:ascii="Symbol" w:hAnsi="Symbol"/>
      </w:rPr>
    </w:lvl>
    <w:lvl w:ilvl="3" w:tplc="C6368BE8">
      <w:start w:val="1"/>
      <w:numFmt w:val="bullet"/>
      <w:lvlText w:val=""/>
      <w:lvlJc w:val="left"/>
      <w:pPr>
        <w:ind w:left="1080" w:hanging="360"/>
      </w:pPr>
      <w:rPr>
        <w:rFonts w:ascii="Symbol" w:hAnsi="Symbol"/>
      </w:rPr>
    </w:lvl>
    <w:lvl w:ilvl="4" w:tplc="D5FA83FA">
      <w:start w:val="1"/>
      <w:numFmt w:val="bullet"/>
      <w:lvlText w:val=""/>
      <w:lvlJc w:val="left"/>
      <w:pPr>
        <w:ind w:left="1080" w:hanging="360"/>
      </w:pPr>
      <w:rPr>
        <w:rFonts w:ascii="Symbol" w:hAnsi="Symbol"/>
      </w:rPr>
    </w:lvl>
    <w:lvl w:ilvl="5" w:tplc="A0CA059E">
      <w:start w:val="1"/>
      <w:numFmt w:val="bullet"/>
      <w:lvlText w:val=""/>
      <w:lvlJc w:val="left"/>
      <w:pPr>
        <w:ind w:left="1080" w:hanging="360"/>
      </w:pPr>
      <w:rPr>
        <w:rFonts w:ascii="Symbol" w:hAnsi="Symbol"/>
      </w:rPr>
    </w:lvl>
    <w:lvl w:ilvl="6" w:tplc="F35247A2">
      <w:start w:val="1"/>
      <w:numFmt w:val="bullet"/>
      <w:lvlText w:val=""/>
      <w:lvlJc w:val="left"/>
      <w:pPr>
        <w:ind w:left="1080" w:hanging="360"/>
      </w:pPr>
      <w:rPr>
        <w:rFonts w:ascii="Symbol" w:hAnsi="Symbol"/>
      </w:rPr>
    </w:lvl>
    <w:lvl w:ilvl="7" w:tplc="A6F44F5C">
      <w:start w:val="1"/>
      <w:numFmt w:val="bullet"/>
      <w:lvlText w:val=""/>
      <w:lvlJc w:val="left"/>
      <w:pPr>
        <w:ind w:left="1080" w:hanging="360"/>
      </w:pPr>
      <w:rPr>
        <w:rFonts w:ascii="Symbol" w:hAnsi="Symbol"/>
      </w:rPr>
    </w:lvl>
    <w:lvl w:ilvl="8" w:tplc="E78A3AD0">
      <w:start w:val="1"/>
      <w:numFmt w:val="bullet"/>
      <w:lvlText w:val=""/>
      <w:lvlJc w:val="left"/>
      <w:pPr>
        <w:ind w:left="1080" w:hanging="360"/>
      </w:pPr>
      <w:rPr>
        <w:rFonts w:ascii="Symbol" w:hAnsi="Symbol"/>
      </w:rPr>
    </w:lvl>
  </w:abstractNum>
  <w:abstractNum w:abstractNumId="86" w15:restartNumberingAfterBreak="0">
    <w:nsid w:val="671C5EF6"/>
    <w:multiLevelType w:val="hybridMultilevel"/>
    <w:tmpl w:val="7F928A00"/>
    <w:lvl w:ilvl="0" w:tplc="AD96D1C0">
      <w:start w:val="1"/>
      <w:numFmt w:val="bullet"/>
      <w:lvlText w:val=""/>
      <w:lvlJc w:val="left"/>
      <w:pPr>
        <w:ind w:left="720" w:hanging="360"/>
      </w:pPr>
      <w:rPr>
        <w:rFonts w:ascii="Symbol" w:hAnsi="Symbol"/>
      </w:rPr>
    </w:lvl>
    <w:lvl w:ilvl="1" w:tplc="6758FF10">
      <w:start w:val="1"/>
      <w:numFmt w:val="bullet"/>
      <w:lvlText w:val=""/>
      <w:lvlJc w:val="left"/>
      <w:pPr>
        <w:ind w:left="720" w:hanging="360"/>
      </w:pPr>
      <w:rPr>
        <w:rFonts w:ascii="Symbol" w:hAnsi="Symbol"/>
      </w:rPr>
    </w:lvl>
    <w:lvl w:ilvl="2" w:tplc="9DE289E8">
      <w:start w:val="1"/>
      <w:numFmt w:val="bullet"/>
      <w:lvlText w:val=""/>
      <w:lvlJc w:val="left"/>
      <w:pPr>
        <w:ind w:left="720" w:hanging="360"/>
      </w:pPr>
      <w:rPr>
        <w:rFonts w:ascii="Symbol" w:hAnsi="Symbol"/>
      </w:rPr>
    </w:lvl>
    <w:lvl w:ilvl="3" w:tplc="09B2700E">
      <w:start w:val="1"/>
      <w:numFmt w:val="bullet"/>
      <w:lvlText w:val=""/>
      <w:lvlJc w:val="left"/>
      <w:pPr>
        <w:ind w:left="720" w:hanging="360"/>
      </w:pPr>
      <w:rPr>
        <w:rFonts w:ascii="Symbol" w:hAnsi="Symbol"/>
      </w:rPr>
    </w:lvl>
    <w:lvl w:ilvl="4" w:tplc="21448736">
      <w:start w:val="1"/>
      <w:numFmt w:val="bullet"/>
      <w:lvlText w:val=""/>
      <w:lvlJc w:val="left"/>
      <w:pPr>
        <w:ind w:left="720" w:hanging="360"/>
      </w:pPr>
      <w:rPr>
        <w:rFonts w:ascii="Symbol" w:hAnsi="Symbol"/>
      </w:rPr>
    </w:lvl>
    <w:lvl w:ilvl="5" w:tplc="9DBEF946">
      <w:start w:val="1"/>
      <w:numFmt w:val="bullet"/>
      <w:lvlText w:val=""/>
      <w:lvlJc w:val="left"/>
      <w:pPr>
        <w:ind w:left="720" w:hanging="360"/>
      </w:pPr>
      <w:rPr>
        <w:rFonts w:ascii="Symbol" w:hAnsi="Symbol"/>
      </w:rPr>
    </w:lvl>
    <w:lvl w:ilvl="6" w:tplc="A38CDC9A">
      <w:start w:val="1"/>
      <w:numFmt w:val="bullet"/>
      <w:lvlText w:val=""/>
      <w:lvlJc w:val="left"/>
      <w:pPr>
        <w:ind w:left="720" w:hanging="360"/>
      </w:pPr>
      <w:rPr>
        <w:rFonts w:ascii="Symbol" w:hAnsi="Symbol"/>
      </w:rPr>
    </w:lvl>
    <w:lvl w:ilvl="7" w:tplc="C354E2DE">
      <w:start w:val="1"/>
      <w:numFmt w:val="bullet"/>
      <w:lvlText w:val=""/>
      <w:lvlJc w:val="left"/>
      <w:pPr>
        <w:ind w:left="720" w:hanging="360"/>
      </w:pPr>
      <w:rPr>
        <w:rFonts w:ascii="Symbol" w:hAnsi="Symbol"/>
      </w:rPr>
    </w:lvl>
    <w:lvl w:ilvl="8" w:tplc="01660354">
      <w:start w:val="1"/>
      <w:numFmt w:val="bullet"/>
      <w:lvlText w:val=""/>
      <w:lvlJc w:val="left"/>
      <w:pPr>
        <w:ind w:left="720" w:hanging="360"/>
      </w:pPr>
      <w:rPr>
        <w:rFonts w:ascii="Symbol" w:hAnsi="Symbol"/>
      </w:rPr>
    </w:lvl>
  </w:abstractNum>
  <w:abstractNum w:abstractNumId="87" w15:restartNumberingAfterBreak="0">
    <w:nsid w:val="6853045E"/>
    <w:multiLevelType w:val="multilevel"/>
    <w:tmpl w:val="F4C263D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8" w15:restartNumberingAfterBreak="0">
    <w:nsid w:val="68E90CE3"/>
    <w:multiLevelType w:val="multilevel"/>
    <w:tmpl w:val="177EC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9040052"/>
    <w:multiLevelType w:val="hybridMultilevel"/>
    <w:tmpl w:val="0DE69F4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6A11513A"/>
    <w:multiLevelType w:val="hybridMultilevel"/>
    <w:tmpl w:val="B47C8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6A422876"/>
    <w:multiLevelType w:val="multilevel"/>
    <w:tmpl w:val="CB921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B6253FB"/>
    <w:multiLevelType w:val="hybridMultilevel"/>
    <w:tmpl w:val="FEAC91E0"/>
    <w:lvl w:ilvl="0" w:tplc="B5A868CC">
      <w:start w:val="1"/>
      <w:numFmt w:val="bullet"/>
      <w:lvlText w:val=""/>
      <w:lvlJc w:val="left"/>
      <w:pPr>
        <w:ind w:left="1440" w:hanging="360"/>
      </w:pPr>
      <w:rPr>
        <w:rFonts w:ascii="Symbol" w:hAnsi="Symbol"/>
      </w:rPr>
    </w:lvl>
    <w:lvl w:ilvl="1" w:tplc="E3C485EC">
      <w:start w:val="1"/>
      <w:numFmt w:val="bullet"/>
      <w:lvlText w:val=""/>
      <w:lvlJc w:val="left"/>
      <w:pPr>
        <w:ind w:left="1440" w:hanging="360"/>
      </w:pPr>
      <w:rPr>
        <w:rFonts w:ascii="Symbol" w:hAnsi="Symbol"/>
      </w:rPr>
    </w:lvl>
    <w:lvl w:ilvl="2" w:tplc="39C4714A">
      <w:start w:val="1"/>
      <w:numFmt w:val="bullet"/>
      <w:lvlText w:val=""/>
      <w:lvlJc w:val="left"/>
      <w:pPr>
        <w:ind w:left="1440" w:hanging="360"/>
      </w:pPr>
      <w:rPr>
        <w:rFonts w:ascii="Symbol" w:hAnsi="Symbol"/>
      </w:rPr>
    </w:lvl>
    <w:lvl w:ilvl="3" w:tplc="A2262D24">
      <w:start w:val="1"/>
      <w:numFmt w:val="bullet"/>
      <w:lvlText w:val=""/>
      <w:lvlJc w:val="left"/>
      <w:pPr>
        <w:ind w:left="1440" w:hanging="360"/>
      </w:pPr>
      <w:rPr>
        <w:rFonts w:ascii="Symbol" w:hAnsi="Symbol"/>
      </w:rPr>
    </w:lvl>
    <w:lvl w:ilvl="4" w:tplc="154EBF82">
      <w:start w:val="1"/>
      <w:numFmt w:val="bullet"/>
      <w:lvlText w:val=""/>
      <w:lvlJc w:val="left"/>
      <w:pPr>
        <w:ind w:left="1440" w:hanging="360"/>
      </w:pPr>
      <w:rPr>
        <w:rFonts w:ascii="Symbol" w:hAnsi="Symbol"/>
      </w:rPr>
    </w:lvl>
    <w:lvl w:ilvl="5" w:tplc="6B1ED2AE">
      <w:start w:val="1"/>
      <w:numFmt w:val="bullet"/>
      <w:lvlText w:val=""/>
      <w:lvlJc w:val="left"/>
      <w:pPr>
        <w:ind w:left="1440" w:hanging="360"/>
      </w:pPr>
      <w:rPr>
        <w:rFonts w:ascii="Symbol" w:hAnsi="Symbol"/>
      </w:rPr>
    </w:lvl>
    <w:lvl w:ilvl="6" w:tplc="D61CB242">
      <w:start w:val="1"/>
      <w:numFmt w:val="bullet"/>
      <w:lvlText w:val=""/>
      <w:lvlJc w:val="left"/>
      <w:pPr>
        <w:ind w:left="1440" w:hanging="360"/>
      </w:pPr>
      <w:rPr>
        <w:rFonts w:ascii="Symbol" w:hAnsi="Symbol"/>
      </w:rPr>
    </w:lvl>
    <w:lvl w:ilvl="7" w:tplc="FA121214">
      <w:start w:val="1"/>
      <w:numFmt w:val="bullet"/>
      <w:lvlText w:val=""/>
      <w:lvlJc w:val="left"/>
      <w:pPr>
        <w:ind w:left="1440" w:hanging="360"/>
      </w:pPr>
      <w:rPr>
        <w:rFonts w:ascii="Symbol" w:hAnsi="Symbol"/>
      </w:rPr>
    </w:lvl>
    <w:lvl w:ilvl="8" w:tplc="D5C8FABC">
      <w:start w:val="1"/>
      <w:numFmt w:val="bullet"/>
      <w:lvlText w:val=""/>
      <w:lvlJc w:val="left"/>
      <w:pPr>
        <w:ind w:left="1440" w:hanging="360"/>
      </w:pPr>
      <w:rPr>
        <w:rFonts w:ascii="Symbol" w:hAnsi="Symbol"/>
      </w:rPr>
    </w:lvl>
  </w:abstractNum>
  <w:abstractNum w:abstractNumId="93" w15:restartNumberingAfterBreak="0">
    <w:nsid w:val="6D355D0B"/>
    <w:multiLevelType w:val="multilevel"/>
    <w:tmpl w:val="90D23E14"/>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4" w15:restartNumberingAfterBreak="0">
    <w:nsid w:val="70204BF7"/>
    <w:multiLevelType w:val="hybridMultilevel"/>
    <w:tmpl w:val="F93C17F4"/>
    <w:lvl w:ilvl="0" w:tplc="E06E9EA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708D2250"/>
    <w:multiLevelType w:val="hybridMultilevel"/>
    <w:tmpl w:val="2DE4F02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70DA3127"/>
    <w:multiLevelType w:val="hybridMultilevel"/>
    <w:tmpl w:val="AA921512"/>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97" w15:restartNumberingAfterBreak="0">
    <w:nsid w:val="720C0A3F"/>
    <w:multiLevelType w:val="multilevel"/>
    <w:tmpl w:val="7DDCD982"/>
    <w:lvl w:ilvl="0">
      <w:start w:val="2"/>
      <w:numFmt w:val="decimal"/>
      <w:lvlText w:val="%1"/>
      <w:lvlJc w:val="left"/>
      <w:pPr>
        <w:ind w:left="560" w:hanging="560"/>
      </w:pPr>
      <w:rPr>
        <w:rFonts w:hint="default"/>
      </w:rPr>
    </w:lvl>
    <w:lvl w:ilvl="1">
      <w:start w:val="1"/>
      <w:numFmt w:val="decimal"/>
      <w:lvlText w:val="%1.%2"/>
      <w:lvlJc w:val="left"/>
      <w:pPr>
        <w:ind w:left="560" w:hanging="5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8" w15:restartNumberingAfterBreak="0">
    <w:nsid w:val="72317FA0"/>
    <w:multiLevelType w:val="hybridMultilevel"/>
    <w:tmpl w:val="BD00209E"/>
    <w:lvl w:ilvl="0" w:tplc="B00A24FC">
      <w:start w:val="1"/>
      <w:numFmt w:val="decimal"/>
      <w:lvlText w:val="%1."/>
      <w:lvlJc w:val="center"/>
      <w:pPr>
        <w:ind w:left="785" w:hanging="360"/>
      </w:pPr>
      <w:rPr>
        <w:rFonts w:hint="default"/>
        <w:b w:val="0"/>
      </w:rPr>
    </w:lvl>
    <w:lvl w:ilvl="1" w:tplc="041F0019">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99" w15:restartNumberingAfterBreak="0">
    <w:nsid w:val="73D57B52"/>
    <w:multiLevelType w:val="hybridMultilevel"/>
    <w:tmpl w:val="76505278"/>
    <w:lvl w:ilvl="0" w:tplc="22264DA4">
      <w:start w:val="1"/>
      <w:numFmt w:val="lowerLetter"/>
      <w:lvlText w:val="%1)"/>
      <w:lvlJc w:val="left"/>
      <w:pPr>
        <w:ind w:left="720" w:hanging="360"/>
      </w:pPr>
    </w:lvl>
    <w:lvl w:ilvl="1" w:tplc="F29C0DE6">
      <w:start w:val="1"/>
      <w:numFmt w:val="lowerLetter"/>
      <w:lvlText w:val="%2)"/>
      <w:lvlJc w:val="left"/>
      <w:pPr>
        <w:ind w:left="720" w:hanging="360"/>
      </w:pPr>
    </w:lvl>
    <w:lvl w:ilvl="2" w:tplc="A678E348">
      <w:start w:val="1"/>
      <w:numFmt w:val="lowerLetter"/>
      <w:lvlText w:val="%3)"/>
      <w:lvlJc w:val="left"/>
      <w:pPr>
        <w:ind w:left="720" w:hanging="360"/>
      </w:pPr>
    </w:lvl>
    <w:lvl w:ilvl="3" w:tplc="E5F0D042">
      <w:start w:val="1"/>
      <w:numFmt w:val="lowerLetter"/>
      <w:lvlText w:val="%4)"/>
      <w:lvlJc w:val="left"/>
      <w:pPr>
        <w:ind w:left="720" w:hanging="360"/>
      </w:pPr>
    </w:lvl>
    <w:lvl w:ilvl="4" w:tplc="26A4AA32">
      <w:start w:val="1"/>
      <w:numFmt w:val="lowerLetter"/>
      <w:lvlText w:val="%5)"/>
      <w:lvlJc w:val="left"/>
      <w:pPr>
        <w:ind w:left="720" w:hanging="360"/>
      </w:pPr>
    </w:lvl>
    <w:lvl w:ilvl="5" w:tplc="AA32D324">
      <w:start w:val="1"/>
      <w:numFmt w:val="lowerLetter"/>
      <w:lvlText w:val="%6)"/>
      <w:lvlJc w:val="left"/>
      <w:pPr>
        <w:ind w:left="720" w:hanging="360"/>
      </w:pPr>
    </w:lvl>
    <w:lvl w:ilvl="6" w:tplc="A86A5E6A">
      <w:start w:val="1"/>
      <w:numFmt w:val="lowerLetter"/>
      <w:lvlText w:val="%7)"/>
      <w:lvlJc w:val="left"/>
      <w:pPr>
        <w:ind w:left="720" w:hanging="360"/>
      </w:pPr>
    </w:lvl>
    <w:lvl w:ilvl="7" w:tplc="92D217DC">
      <w:start w:val="1"/>
      <w:numFmt w:val="lowerLetter"/>
      <w:lvlText w:val="%8)"/>
      <w:lvlJc w:val="left"/>
      <w:pPr>
        <w:ind w:left="720" w:hanging="360"/>
      </w:pPr>
    </w:lvl>
    <w:lvl w:ilvl="8" w:tplc="D2CC5870">
      <w:start w:val="1"/>
      <w:numFmt w:val="lowerLetter"/>
      <w:lvlText w:val="%9)"/>
      <w:lvlJc w:val="left"/>
      <w:pPr>
        <w:ind w:left="720" w:hanging="360"/>
      </w:pPr>
    </w:lvl>
  </w:abstractNum>
  <w:abstractNum w:abstractNumId="100" w15:restartNumberingAfterBreak="0">
    <w:nsid w:val="74727EF5"/>
    <w:multiLevelType w:val="hybridMultilevel"/>
    <w:tmpl w:val="BA7CA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7641710F"/>
    <w:multiLevelType w:val="multilevel"/>
    <w:tmpl w:val="E11C6FA6"/>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02" w15:restartNumberingAfterBreak="0">
    <w:nsid w:val="76560BCA"/>
    <w:multiLevelType w:val="hybridMultilevel"/>
    <w:tmpl w:val="EF068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7702543F"/>
    <w:multiLevelType w:val="multilevel"/>
    <w:tmpl w:val="62106E4C"/>
    <w:lvl w:ilvl="0">
      <w:start w:val="1"/>
      <w:numFmt w:val="decimal"/>
      <w:lvlText w:val="%1."/>
      <w:lvlJc w:val="left"/>
      <w:pPr>
        <w:ind w:left="720" w:hanging="360"/>
      </w:pPr>
      <w:rPr>
        <w:rFonts w:ascii="Calibri" w:hAnsi="Calibri" w:cs="Calibri" w:hint="default"/>
        <w:b/>
        <w:sz w:val="24"/>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4" w15:restartNumberingAfterBreak="0">
    <w:nsid w:val="77762957"/>
    <w:multiLevelType w:val="hybridMultilevel"/>
    <w:tmpl w:val="2E920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77F66563"/>
    <w:multiLevelType w:val="hybridMultilevel"/>
    <w:tmpl w:val="960A6A46"/>
    <w:lvl w:ilvl="0" w:tplc="64906BA0">
      <w:start w:val="1"/>
      <w:numFmt w:val="bullet"/>
      <w:lvlText w:val=""/>
      <w:lvlJc w:val="left"/>
      <w:pPr>
        <w:ind w:left="1080" w:hanging="360"/>
      </w:pPr>
      <w:rPr>
        <w:rFonts w:ascii="Symbol" w:hAnsi="Symbol"/>
      </w:rPr>
    </w:lvl>
    <w:lvl w:ilvl="1" w:tplc="663A4358">
      <w:start w:val="1"/>
      <w:numFmt w:val="bullet"/>
      <w:lvlText w:val=""/>
      <w:lvlJc w:val="left"/>
      <w:pPr>
        <w:ind w:left="1080" w:hanging="360"/>
      </w:pPr>
      <w:rPr>
        <w:rFonts w:ascii="Symbol" w:hAnsi="Symbol"/>
      </w:rPr>
    </w:lvl>
    <w:lvl w:ilvl="2" w:tplc="F080F628">
      <w:start w:val="1"/>
      <w:numFmt w:val="bullet"/>
      <w:lvlText w:val=""/>
      <w:lvlJc w:val="left"/>
      <w:pPr>
        <w:ind w:left="1080" w:hanging="360"/>
      </w:pPr>
      <w:rPr>
        <w:rFonts w:ascii="Symbol" w:hAnsi="Symbol"/>
      </w:rPr>
    </w:lvl>
    <w:lvl w:ilvl="3" w:tplc="0130EAB0">
      <w:start w:val="1"/>
      <w:numFmt w:val="bullet"/>
      <w:lvlText w:val=""/>
      <w:lvlJc w:val="left"/>
      <w:pPr>
        <w:ind w:left="1080" w:hanging="360"/>
      </w:pPr>
      <w:rPr>
        <w:rFonts w:ascii="Symbol" w:hAnsi="Symbol"/>
      </w:rPr>
    </w:lvl>
    <w:lvl w:ilvl="4" w:tplc="F3BAAA8C">
      <w:start w:val="1"/>
      <w:numFmt w:val="bullet"/>
      <w:lvlText w:val=""/>
      <w:lvlJc w:val="left"/>
      <w:pPr>
        <w:ind w:left="1080" w:hanging="360"/>
      </w:pPr>
      <w:rPr>
        <w:rFonts w:ascii="Symbol" w:hAnsi="Symbol"/>
      </w:rPr>
    </w:lvl>
    <w:lvl w:ilvl="5" w:tplc="2C808E6E">
      <w:start w:val="1"/>
      <w:numFmt w:val="bullet"/>
      <w:lvlText w:val=""/>
      <w:lvlJc w:val="left"/>
      <w:pPr>
        <w:ind w:left="1080" w:hanging="360"/>
      </w:pPr>
      <w:rPr>
        <w:rFonts w:ascii="Symbol" w:hAnsi="Symbol"/>
      </w:rPr>
    </w:lvl>
    <w:lvl w:ilvl="6" w:tplc="9E78EC80">
      <w:start w:val="1"/>
      <w:numFmt w:val="bullet"/>
      <w:lvlText w:val=""/>
      <w:lvlJc w:val="left"/>
      <w:pPr>
        <w:ind w:left="1080" w:hanging="360"/>
      </w:pPr>
      <w:rPr>
        <w:rFonts w:ascii="Symbol" w:hAnsi="Symbol"/>
      </w:rPr>
    </w:lvl>
    <w:lvl w:ilvl="7" w:tplc="8F9854F4">
      <w:start w:val="1"/>
      <w:numFmt w:val="bullet"/>
      <w:lvlText w:val=""/>
      <w:lvlJc w:val="left"/>
      <w:pPr>
        <w:ind w:left="1080" w:hanging="360"/>
      </w:pPr>
      <w:rPr>
        <w:rFonts w:ascii="Symbol" w:hAnsi="Symbol"/>
      </w:rPr>
    </w:lvl>
    <w:lvl w:ilvl="8" w:tplc="A1B8C17E">
      <w:start w:val="1"/>
      <w:numFmt w:val="bullet"/>
      <w:lvlText w:val=""/>
      <w:lvlJc w:val="left"/>
      <w:pPr>
        <w:ind w:left="1080" w:hanging="360"/>
      </w:pPr>
      <w:rPr>
        <w:rFonts w:ascii="Symbol" w:hAnsi="Symbol"/>
      </w:rPr>
    </w:lvl>
  </w:abstractNum>
  <w:abstractNum w:abstractNumId="106" w15:restartNumberingAfterBreak="0">
    <w:nsid w:val="79993F2D"/>
    <w:multiLevelType w:val="hybridMultilevel"/>
    <w:tmpl w:val="30B879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7" w15:restartNumberingAfterBreak="0">
    <w:nsid w:val="7AC95696"/>
    <w:multiLevelType w:val="hybridMultilevel"/>
    <w:tmpl w:val="F7621794"/>
    <w:lvl w:ilvl="0" w:tplc="7964620C">
      <w:start w:val="3"/>
      <w:numFmt w:val="bullet"/>
      <w:lvlText w:val="-"/>
      <w:lvlJc w:val="left"/>
      <w:pPr>
        <w:ind w:left="1003" w:hanging="360"/>
      </w:pPr>
      <w:rPr>
        <w:rFonts w:ascii="Times New Roman" w:eastAsia="Times New Roman" w:hAnsi="Times New Roman" w:cs="Times New Roman"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08" w15:restartNumberingAfterBreak="0">
    <w:nsid w:val="7AF8586B"/>
    <w:multiLevelType w:val="hybridMultilevel"/>
    <w:tmpl w:val="7722F68A"/>
    <w:lvl w:ilvl="0" w:tplc="08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87355681">
    <w:abstractNumId w:val="1"/>
  </w:num>
  <w:num w:numId="2" w16cid:durableId="1530214190">
    <w:abstractNumId w:val="0"/>
  </w:num>
  <w:num w:numId="3" w16cid:durableId="380519770">
    <w:abstractNumId w:val="43"/>
  </w:num>
  <w:num w:numId="4" w16cid:durableId="1597707736">
    <w:abstractNumId w:val="72"/>
  </w:num>
  <w:num w:numId="5" w16cid:durableId="669715306">
    <w:abstractNumId w:val="67"/>
  </w:num>
  <w:num w:numId="6" w16cid:durableId="549998398">
    <w:abstractNumId w:val="3"/>
  </w:num>
  <w:num w:numId="7" w16cid:durableId="607666513">
    <w:abstractNumId w:val="71"/>
  </w:num>
  <w:num w:numId="8" w16cid:durableId="2081517677">
    <w:abstractNumId w:val="78"/>
  </w:num>
  <w:num w:numId="9" w16cid:durableId="1677419907">
    <w:abstractNumId w:val="42"/>
  </w:num>
  <w:num w:numId="10" w16cid:durableId="779452312">
    <w:abstractNumId w:val="21"/>
  </w:num>
  <w:num w:numId="11" w16cid:durableId="511797487">
    <w:abstractNumId w:val="20"/>
  </w:num>
  <w:num w:numId="12" w16cid:durableId="1982348051">
    <w:abstractNumId w:val="76"/>
  </w:num>
  <w:num w:numId="13" w16cid:durableId="207960541">
    <w:abstractNumId w:val="36"/>
  </w:num>
  <w:num w:numId="14" w16cid:durableId="329061785">
    <w:abstractNumId w:val="59"/>
  </w:num>
  <w:num w:numId="15" w16cid:durableId="1272977420">
    <w:abstractNumId w:val="98"/>
  </w:num>
  <w:num w:numId="16" w16cid:durableId="877930735">
    <w:abstractNumId w:val="5"/>
  </w:num>
  <w:num w:numId="17" w16cid:durableId="405036633">
    <w:abstractNumId w:val="94"/>
  </w:num>
  <w:num w:numId="18" w16cid:durableId="178858397">
    <w:abstractNumId w:val="60"/>
  </w:num>
  <w:num w:numId="19" w16cid:durableId="855924712">
    <w:abstractNumId w:val="7"/>
  </w:num>
  <w:num w:numId="20" w16cid:durableId="1012924446">
    <w:abstractNumId w:val="51"/>
  </w:num>
  <w:num w:numId="21" w16cid:durableId="1151368468">
    <w:abstractNumId w:val="58"/>
  </w:num>
  <w:num w:numId="22" w16cid:durableId="1061246163">
    <w:abstractNumId w:val="84"/>
  </w:num>
  <w:num w:numId="23" w16cid:durableId="1296983777">
    <w:abstractNumId w:val="77"/>
  </w:num>
  <w:num w:numId="24" w16cid:durableId="2107460799">
    <w:abstractNumId w:val="95"/>
  </w:num>
  <w:num w:numId="25" w16cid:durableId="1152672318">
    <w:abstractNumId w:val="52"/>
  </w:num>
  <w:num w:numId="26" w16cid:durableId="1676036530">
    <w:abstractNumId w:val="4"/>
  </w:num>
  <w:num w:numId="27" w16cid:durableId="1599018785">
    <w:abstractNumId w:val="13"/>
  </w:num>
  <w:num w:numId="28" w16cid:durableId="1794211008">
    <w:abstractNumId w:val="40"/>
  </w:num>
  <w:num w:numId="29" w16cid:durableId="567498857">
    <w:abstractNumId w:val="102"/>
  </w:num>
  <w:num w:numId="30" w16cid:durableId="336159060">
    <w:abstractNumId w:val="26"/>
  </w:num>
  <w:num w:numId="31" w16cid:durableId="1694765195">
    <w:abstractNumId w:val="73"/>
  </w:num>
  <w:num w:numId="32" w16cid:durableId="2077361928">
    <w:abstractNumId w:val="96"/>
  </w:num>
  <w:num w:numId="33" w16cid:durableId="1850094337">
    <w:abstractNumId w:val="90"/>
  </w:num>
  <w:num w:numId="34" w16cid:durableId="387264654">
    <w:abstractNumId w:val="89"/>
  </w:num>
  <w:num w:numId="35" w16cid:durableId="387264136">
    <w:abstractNumId w:val="9"/>
  </w:num>
  <w:num w:numId="36" w16cid:durableId="1183402009">
    <w:abstractNumId w:val="19"/>
  </w:num>
  <w:num w:numId="37" w16cid:durableId="1950315590">
    <w:abstractNumId w:val="82"/>
  </w:num>
  <w:num w:numId="38" w16cid:durableId="2006586444">
    <w:abstractNumId w:val="103"/>
  </w:num>
  <w:num w:numId="39" w16cid:durableId="512644235">
    <w:abstractNumId w:val="18"/>
  </w:num>
  <w:num w:numId="40" w16cid:durableId="1947997336">
    <w:abstractNumId w:val="70"/>
  </w:num>
  <w:num w:numId="41" w16cid:durableId="363675332">
    <w:abstractNumId w:val="23"/>
  </w:num>
  <w:num w:numId="42" w16cid:durableId="1765419329">
    <w:abstractNumId w:val="38"/>
  </w:num>
  <w:num w:numId="43" w16cid:durableId="1205287171">
    <w:abstractNumId w:val="46"/>
  </w:num>
  <w:num w:numId="44" w16cid:durableId="559561742">
    <w:abstractNumId w:val="40"/>
  </w:num>
  <w:num w:numId="45" w16cid:durableId="2048095682">
    <w:abstractNumId w:val="83"/>
  </w:num>
  <w:num w:numId="46" w16cid:durableId="290791023">
    <w:abstractNumId w:val="61"/>
  </w:num>
  <w:num w:numId="47" w16cid:durableId="1702314426">
    <w:abstractNumId w:val="57"/>
  </w:num>
  <w:num w:numId="48" w16cid:durableId="1151291646">
    <w:abstractNumId w:val="10"/>
  </w:num>
  <w:num w:numId="49" w16cid:durableId="1670211130">
    <w:abstractNumId w:val="30"/>
  </w:num>
  <w:num w:numId="50" w16cid:durableId="1928463752">
    <w:abstractNumId w:val="15"/>
  </w:num>
  <w:num w:numId="51" w16cid:durableId="1248464748">
    <w:abstractNumId w:val="63"/>
  </w:num>
  <w:num w:numId="52" w16cid:durableId="1011495928">
    <w:abstractNumId w:val="66"/>
  </w:num>
  <w:num w:numId="53" w16cid:durableId="223368622">
    <w:abstractNumId w:val="49"/>
  </w:num>
  <w:num w:numId="54" w16cid:durableId="1017925350">
    <w:abstractNumId w:val="64"/>
  </w:num>
  <w:num w:numId="55" w16cid:durableId="93478630">
    <w:abstractNumId w:val="100"/>
  </w:num>
  <w:num w:numId="56" w16cid:durableId="112290086">
    <w:abstractNumId w:val="81"/>
  </w:num>
  <w:num w:numId="57" w16cid:durableId="1904828754">
    <w:abstractNumId w:val="29"/>
  </w:num>
  <w:num w:numId="58" w16cid:durableId="1775519519">
    <w:abstractNumId w:val="62"/>
  </w:num>
  <w:num w:numId="59" w16cid:durableId="1054503156">
    <w:abstractNumId w:val="11"/>
  </w:num>
  <w:num w:numId="60" w16cid:durableId="1809979424">
    <w:abstractNumId w:val="88"/>
  </w:num>
  <w:num w:numId="61" w16cid:durableId="1052540259">
    <w:abstractNumId w:val="22"/>
  </w:num>
  <w:num w:numId="62" w16cid:durableId="1095782226">
    <w:abstractNumId w:val="69"/>
  </w:num>
  <w:num w:numId="63" w16cid:durableId="1838761569">
    <w:abstractNumId w:val="93"/>
  </w:num>
  <w:num w:numId="64" w16cid:durableId="911938036">
    <w:abstractNumId w:val="44"/>
  </w:num>
  <w:num w:numId="65" w16cid:durableId="2039617431">
    <w:abstractNumId w:val="107"/>
  </w:num>
  <w:num w:numId="66" w16cid:durableId="1093285038">
    <w:abstractNumId w:val="41"/>
  </w:num>
  <w:num w:numId="67" w16cid:durableId="1368523927">
    <w:abstractNumId w:val="24"/>
  </w:num>
  <w:num w:numId="68" w16cid:durableId="876619445">
    <w:abstractNumId w:val="33"/>
  </w:num>
  <w:num w:numId="69" w16cid:durableId="1680540942">
    <w:abstractNumId w:val="80"/>
  </w:num>
  <w:num w:numId="70" w16cid:durableId="663363717">
    <w:abstractNumId w:val="48"/>
  </w:num>
  <w:num w:numId="71" w16cid:durableId="1509904464">
    <w:abstractNumId w:val="85"/>
  </w:num>
  <w:num w:numId="72" w16cid:durableId="559248242">
    <w:abstractNumId w:val="37"/>
  </w:num>
  <w:num w:numId="73" w16cid:durableId="1378360273">
    <w:abstractNumId w:val="105"/>
  </w:num>
  <w:num w:numId="74" w16cid:durableId="211843236">
    <w:abstractNumId w:val="16"/>
  </w:num>
  <w:num w:numId="75" w16cid:durableId="1759332035">
    <w:abstractNumId w:val="56"/>
  </w:num>
  <w:num w:numId="76" w16cid:durableId="1974555010">
    <w:abstractNumId w:val="27"/>
  </w:num>
  <w:num w:numId="77" w16cid:durableId="1973442133">
    <w:abstractNumId w:val="65"/>
  </w:num>
  <w:num w:numId="78" w16cid:durableId="833302745">
    <w:abstractNumId w:val="47"/>
  </w:num>
  <w:num w:numId="79" w16cid:durableId="1614440181">
    <w:abstractNumId w:val="92"/>
  </w:num>
  <w:num w:numId="80" w16cid:durableId="347678504">
    <w:abstractNumId w:val="68"/>
  </w:num>
  <w:num w:numId="81" w16cid:durableId="129713708">
    <w:abstractNumId w:val="97"/>
  </w:num>
  <w:num w:numId="82" w16cid:durableId="938752177">
    <w:abstractNumId w:val="14"/>
  </w:num>
  <w:num w:numId="83" w16cid:durableId="1793665509">
    <w:abstractNumId w:val="79"/>
  </w:num>
  <w:num w:numId="84" w16cid:durableId="742919402">
    <w:abstractNumId w:val="39"/>
  </w:num>
  <w:num w:numId="85" w16cid:durableId="367067442">
    <w:abstractNumId w:val="86"/>
  </w:num>
  <w:num w:numId="86" w16cid:durableId="1646428012">
    <w:abstractNumId w:val="32"/>
  </w:num>
  <w:num w:numId="87" w16cid:durableId="700937723">
    <w:abstractNumId w:val="99"/>
  </w:num>
  <w:num w:numId="88" w16cid:durableId="2146004176">
    <w:abstractNumId w:val="35"/>
  </w:num>
  <w:num w:numId="89" w16cid:durableId="2023123935">
    <w:abstractNumId w:val="75"/>
  </w:num>
  <w:num w:numId="90" w16cid:durableId="750201537">
    <w:abstractNumId w:val="87"/>
  </w:num>
  <w:num w:numId="91" w16cid:durableId="574362908">
    <w:abstractNumId w:val="50"/>
  </w:num>
  <w:num w:numId="92" w16cid:durableId="1596547124">
    <w:abstractNumId w:val="106"/>
  </w:num>
  <w:num w:numId="93" w16cid:durableId="1948658968">
    <w:abstractNumId w:val="28"/>
  </w:num>
  <w:num w:numId="94" w16cid:durableId="1526676978">
    <w:abstractNumId w:val="108"/>
  </w:num>
  <w:num w:numId="95" w16cid:durableId="658770849">
    <w:abstractNumId w:val="91"/>
  </w:num>
  <w:num w:numId="96" w16cid:durableId="504902063">
    <w:abstractNumId w:val="25"/>
  </w:num>
  <w:num w:numId="97" w16cid:durableId="2075618155">
    <w:abstractNumId w:val="2"/>
  </w:num>
  <w:num w:numId="98" w16cid:durableId="295110443">
    <w:abstractNumId w:val="45"/>
  </w:num>
  <w:num w:numId="99" w16cid:durableId="418985988">
    <w:abstractNumId w:val="53"/>
  </w:num>
  <w:num w:numId="100" w16cid:durableId="293105341">
    <w:abstractNumId w:val="34"/>
  </w:num>
  <w:num w:numId="101" w16cid:durableId="1674724360">
    <w:abstractNumId w:val="74"/>
  </w:num>
  <w:num w:numId="102" w16cid:durableId="169561593">
    <w:abstractNumId w:val="31"/>
  </w:num>
  <w:num w:numId="103" w16cid:durableId="388308653">
    <w:abstractNumId w:val="17"/>
  </w:num>
  <w:num w:numId="104" w16cid:durableId="539325995">
    <w:abstractNumId w:val="6"/>
  </w:num>
  <w:num w:numId="105" w16cid:durableId="1049839839">
    <w:abstractNumId w:val="55"/>
  </w:num>
  <w:num w:numId="106" w16cid:durableId="865673529">
    <w:abstractNumId w:val="8"/>
  </w:num>
  <w:num w:numId="107" w16cid:durableId="429863313">
    <w:abstractNumId w:val="54"/>
  </w:num>
  <w:num w:numId="108" w16cid:durableId="655954553">
    <w:abstractNumId w:val="101"/>
  </w:num>
  <w:num w:numId="109" w16cid:durableId="1537355845">
    <w:abstractNumId w:val="12"/>
  </w:num>
  <w:num w:numId="110" w16cid:durableId="107287489">
    <w:abstractNumId w:val="104"/>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1B2"/>
    <w:rsid w:val="000000CD"/>
    <w:rsid w:val="00000CB2"/>
    <w:rsid w:val="00001476"/>
    <w:rsid w:val="000015B6"/>
    <w:rsid w:val="000019C1"/>
    <w:rsid w:val="00001A68"/>
    <w:rsid w:val="00001B49"/>
    <w:rsid w:val="00001BFB"/>
    <w:rsid w:val="00002107"/>
    <w:rsid w:val="00002163"/>
    <w:rsid w:val="000022F6"/>
    <w:rsid w:val="000026EC"/>
    <w:rsid w:val="000029D2"/>
    <w:rsid w:val="00002A81"/>
    <w:rsid w:val="00003084"/>
    <w:rsid w:val="00003184"/>
    <w:rsid w:val="000032EA"/>
    <w:rsid w:val="000034E7"/>
    <w:rsid w:val="000036BE"/>
    <w:rsid w:val="00003C24"/>
    <w:rsid w:val="0000420D"/>
    <w:rsid w:val="000042C3"/>
    <w:rsid w:val="00004750"/>
    <w:rsid w:val="0000480C"/>
    <w:rsid w:val="000049FB"/>
    <w:rsid w:val="0000515C"/>
    <w:rsid w:val="00005962"/>
    <w:rsid w:val="00005B16"/>
    <w:rsid w:val="00005E03"/>
    <w:rsid w:val="00005FF9"/>
    <w:rsid w:val="00005FFE"/>
    <w:rsid w:val="0000619E"/>
    <w:rsid w:val="00006361"/>
    <w:rsid w:val="000063FA"/>
    <w:rsid w:val="000065BE"/>
    <w:rsid w:val="000067F1"/>
    <w:rsid w:val="00006FA7"/>
    <w:rsid w:val="000073A7"/>
    <w:rsid w:val="000073B5"/>
    <w:rsid w:val="000079A1"/>
    <w:rsid w:val="00007D92"/>
    <w:rsid w:val="00007DD7"/>
    <w:rsid w:val="00007F22"/>
    <w:rsid w:val="00007F33"/>
    <w:rsid w:val="00010006"/>
    <w:rsid w:val="00010674"/>
    <w:rsid w:val="00010757"/>
    <w:rsid w:val="00010853"/>
    <w:rsid w:val="000108B8"/>
    <w:rsid w:val="000108CC"/>
    <w:rsid w:val="00010F1E"/>
    <w:rsid w:val="0001101E"/>
    <w:rsid w:val="00011225"/>
    <w:rsid w:val="0001134F"/>
    <w:rsid w:val="0001162D"/>
    <w:rsid w:val="000117DB"/>
    <w:rsid w:val="00011C1C"/>
    <w:rsid w:val="00011FFE"/>
    <w:rsid w:val="00012189"/>
    <w:rsid w:val="00012578"/>
    <w:rsid w:val="00012C14"/>
    <w:rsid w:val="00012C43"/>
    <w:rsid w:val="00012FF5"/>
    <w:rsid w:val="00013530"/>
    <w:rsid w:val="0001392A"/>
    <w:rsid w:val="00014547"/>
    <w:rsid w:val="0001462B"/>
    <w:rsid w:val="00014B6A"/>
    <w:rsid w:val="00014CCB"/>
    <w:rsid w:val="00014D32"/>
    <w:rsid w:val="00014F30"/>
    <w:rsid w:val="00015036"/>
    <w:rsid w:val="000150C9"/>
    <w:rsid w:val="000152F9"/>
    <w:rsid w:val="000155E0"/>
    <w:rsid w:val="000161FE"/>
    <w:rsid w:val="00016534"/>
    <w:rsid w:val="00016A77"/>
    <w:rsid w:val="00016D7A"/>
    <w:rsid w:val="00016D99"/>
    <w:rsid w:val="00016F03"/>
    <w:rsid w:val="00016F35"/>
    <w:rsid w:val="00016FAA"/>
    <w:rsid w:val="000170DC"/>
    <w:rsid w:val="00017278"/>
    <w:rsid w:val="00017480"/>
    <w:rsid w:val="000174E5"/>
    <w:rsid w:val="000177F4"/>
    <w:rsid w:val="00020144"/>
    <w:rsid w:val="00020215"/>
    <w:rsid w:val="0002026F"/>
    <w:rsid w:val="00020A17"/>
    <w:rsid w:val="00020D48"/>
    <w:rsid w:val="00020FA2"/>
    <w:rsid w:val="000212A2"/>
    <w:rsid w:val="00021554"/>
    <w:rsid w:val="00021842"/>
    <w:rsid w:val="00021D6E"/>
    <w:rsid w:val="000220AB"/>
    <w:rsid w:val="00022419"/>
    <w:rsid w:val="00022556"/>
    <w:rsid w:val="000226D9"/>
    <w:rsid w:val="00022B41"/>
    <w:rsid w:val="00022CE2"/>
    <w:rsid w:val="00022D07"/>
    <w:rsid w:val="00022DC1"/>
    <w:rsid w:val="0002308C"/>
    <w:rsid w:val="000236C7"/>
    <w:rsid w:val="00023D81"/>
    <w:rsid w:val="0002467F"/>
    <w:rsid w:val="000248D2"/>
    <w:rsid w:val="00024BB3"/>
    <w:rsid w:val="00024C7B"/>
    <w:rsid w:val="00024CAC"/>
    <w:rsid w:val="0002515C"/>
    <w:rsid w:val="00025361"/>
    <w:rsid w:val="0002537D"/>
    <w:rsid w:val="00025516"/>
    <w:rsid w:val="00025586"/>
    <w:rsid w:val="00025591"/>
    <w:rsid w:val="000258B4"/>
    <w:rsid w:val="000258BB"/>
    <w:rsid w:val="000259CA"/>
    <w:rsid w:val="00025B84"/>
    <w:rsid w:val="0002648B"/>
    <w:rsid w:val="0002688E"/>
    <w:rsid w:val="0002699E"/>
    <w:rsid w:val="00026A3E"/>
    <w:rsid w:val="0002729F"/>
    <w:rsid w:val="000277C9"/>
    <w:rsid w:val="00027CEF"/>
    <w:rsid w:val="00030586"/>
    <w:rsid w:val="00030845"/>
    <w:rsid w:val="00030995"/>
    <w:rsid w:val="00030FAB"/>
    <w:rsid w:val="0003111D"/>
    <w:rsid w:val="0003160C"/>
    <w:rsid w:val="0003161B"/>
    <w:rsid w:val="00031749"/>
    <w:rsid w:val="0003176F"/>
    <w:rsid w:val="00031AF6"/>
    <w:rsid w:val="00031CAB"/>
    <w:rsid w:val="00031CF9"/>
    <w:rsid w:val="00031D7E"/>
    <w:rsid w:val="00031EB4"/>
    <w:rsid w:val="00031F0D"/>
    <w:rsid w:val="000323A1"/>
    <w:rsid w:val="000324C5"/>
    <w:rsid w:val="00032CE4"/>
    <w:rsid w:val="00033216"/>
    <w:rsid w:val="000336DB"/>
    <w:rsid w:val="000337A7"/>
    <w:rsid w:val="0003383F"/>
    <w:rsid w:val="00033AE3"/>
    <w:rsid w:val="00033C6D"/>
    <w:rsid w:val="00033D21"/>
    <w:rsid w:val="00033D55"/>
    <w:rsid w:val="000341D3"/>
    <w:rsid w:val="00034608"/>
    <w:rsid w:val="00034798"/>
    <w:rsid w:val="00034A38"/>
    <w:rsid w:val="00034AFB"/>
    <w:rsid w:val="00034D44"/>
    <w:rsid w:val="00034E6E"/>
    <w:rsid w:val="000355A6"/>
    <w:rsid w:val="000356A0"/>
    <w:rsid w:val="00035965"/>
    <w:rsid w:val="00035AA0"/>
    <w:rsid w:val="00035AB7"/>
    <w:rsid w:val="00035C3A"/>
    <w:rsid w:val="00035FB7"/>
    <w:rsid w:val="00036086"/>
    <w:rsid w:val="000361D4"/>
    <w:rsid w:val="00036706"/>
    <w:rsid w:val="00036AAC"/>
    <w:rsid w:val="00036B7A"/>
    <w:rsid w:val="000372CD"/>
    <w:rsid w:val="00037501"/>
    <w:rsid w:val="0003782C"/>
    <w:rsid w:val="000402D0"/>
    <w:rsid w:val="0004069D"/>
    <w:rsid w:val="000407A1"/>
    <w:rsid w:val="0004093A"/>
    <w:rsid w:val="00040AAA"/>
    <w:rsid w:val="00040D04"/>
    <w:rsid w:val="000412A5"/>
    <w:rsid w:val="00041698"/>
    <w:rsid w:val="00041B69"/>
    <w:rsid w:val="00041B89"/>
    <w:rsid w:val="00041B94"/>
    <w:rsid w:val="00041B9B"/>
    <w:rsid w:val="00042158"/>
    <w:rsid w:val="0004225D"/>
    <w:rsid w:val="000424DD"/>
    <w:rsid w:val="0004288B"/>
    <w:rsid w:val="00042ABC"/>
    <w:rsid w:val="00042C94"/>
    <w:rsid w:val="00042EB1"/>
    <w:rsid w:val="000430BF"/>
    <w:rsid w:val="000431AD"/>
    <w:rsid w:val="000434A2"/>
    <w:rsid w:val="00043904"/>
    <w:rsid w:val="00043B02"/>
    <w:rsid w:val="00043DAA"/>
    <w:rsid w:val="000440F4"/>
    <w:rsid w:val="00044302"/>
    <w:rsid w:val="00044641"/>
    <w:rsid w:val="00044BEF"/>
    <w:rsid w:val="00044D75"/>
    <w:rsid w:val="00045206"/>
    <w:rsid w:val="000453B4"/>
    <w:rsid w:val="0004574F"/>
    <w:rsid w:val="00045CDA"/>
    <w:rsid w:val="00045E36"/>
    <w:rsid w:val="0004609F"/>
    <w:rsid w:val="00046177"/>
    <w:rsid w:val="00046265"/>
    <w:rsid w:val="000462F0"/>
    <w:rsid w:val="00046BF7"/>
    <w:rsid w:val="00046C23"/>
    <w:rsid w:val="00046CF7"/>
    <w:rsid w:val="000470A8"/>
    <w:rsid w:val="00047ABE"/>
    <w:rsid w:val="00047C36"/>
    <w:rsid w:val="00050032"/>
    <w:rsid w:val="000502A3"/>
    <w:rsid w:val="0005045F"/>
    <w:rsid w:val="000504C7"/>
    <w:rsid w:val="000505C9"/>
    <w:rsid w:val="00050C7D"/>
    <w:rsid w:val="00050CFE"/>
    <w:rsid w:val="00050DB2"/>
    <w:rsid w:val="00050E8E"/>
    <w:rsid w:val="00051121"/>
    <w:rsid w:val="00051388"/>
    <w:rsid w:val="000517E0"/>
    <w:rsid w:val="000519CE"/>
    <w:rsid w:val="000519EA"/>
    <w:rsid w:val="00052086"/>
    <w:rsid w:val="000522E0"/>
    <w:rsid w:val="000524CE"/>
    <w:rsid w:val="000525F2"/>
    <w:rsid w:val="000529BE"/>
    <w:rsid w:val="00052CAD"/>
    <w:rsid w:val="00052FDF"/>
    <w:rsid w:val="0005340D"/>
    <w:rsid w:val="0005348C"/>
    <w:rsid w:val="000539D8"/>
    <w:rsid w:val="00053A7E"/>
    <w:rsid w:val="00053D30"/>
    <w:rsid w:val="00053F1F"/>
    <w:rsid w:val="0005405D"/>
    <w:rsid w:val="0005417A"/>
    <w:rsid w:val="000542EB"/>
    <w:rsid w:val="00054320"/>
    <w:rsid w:val="00054835"/>
    <w:rsid w:val="0005484D"/>
    <w:rsid w:val="00055015"/>
    <w:rsid w:val="0005501D"/>
    <w:rsid w:val="000550AB"/>
    <w:rsid w:val="000551A4"/>
    <w:rsid w:val="000555A4"/>
    <w:rsid w:val="000555DF"/>
    <w:rsid w:val="000559D1"/>
    <w:rsid w:val="00055AB2"/>
    <w:rsid w:val="00055B4A"/>
    <w:rsid w:val="00055C12"/>
    <w:rsid w:val="00055E2E"/>
    <w:rsid w:val="00055EC9"/>
    <w:rsid w:val="00056001"/>
    <w:rsid w:val="000560A6"/>
    <w:rsid w:val="000561A7"/>
    <w:rsid w:val="00056B4F"/>
    <w:rsid w:val="00056C02"/>
    <w:rsid w:val="00056CA2"/>
    <w:rsid w:val="0005722D"/>
    <w:rsid w:val="0005728E"/>
    <w:rsid w:val="00057889"/>
    <w:rsid w:val="0005788C"/>
    <w:rsid w:val="00057A88"/>
    <w:rsid w:val="00057B0C"/>
    <w:rsid w:val="00057CFF"/>
    <w:rsid w:val="000601C0"/>
    <w:rsid w:val="000601E2"/>
    <w:rsid w:val="000605A1"/>
    <w:rsid w:val="00060874"/>
    <w:rsid w:val="0006099F"/>
    <w:rsid w:val="00060D1F"/>
    <w:rsid w:val="000611D0"/>
    <w:rsid w:val="0006134F"/>
    <w:rsid w:val="0006177E"/>
    <w:rsid w:val="00062003"/>
    <w:rsid w:val="00062265"/>
    <w:rsid w:val="0006230F"/>
    <w:rsid w:val="000624CD"/>
    <w:rsid w:val="000625AF"/>
    <w:rsid w:val="0006273D"/>
    <w:rsid w:val="0006287B"/>
    <w:rsid w:val="00062CEA"/>
    <w:rsid w:val="00062EDF"/>
    <w:rsid w:val="00063221"/>
    <w:rsid w:val="000633D3"/>
    <w:rsid w:val="0006386B"/>
    <w:rsid w:val="00063D37"/>
    <w:rsid w:val="00063D48"/>
    <w:rsid w:val="00064221"/>
    <w:rsid w:val="000642B3"/>
    <w:rsid w:val="00064570"/>
    <w:rsid w:val="00064597"/>
    <w:rsid w:val="00064702"/>
    <w:rsid w:val="00064815"/>
    <w:rsid w:val="00065048"/>
    <w:rsid w:val="00065115"/>
    <w:rsid w:val="0006538B"/>
    <w:rsid w:val="000657DF"/>
    <w:rsid w:val="000658DA"/>
    <w:rsid w:val="00065942"/>
    <w:rsid w:val="00065944"/>
    <w:rsid w:val="00065CC2"/>
    <w:rsid w:val="00065CF5"/>
    <w:rsid w:val="000660DB"/>
    <w:rsid w:val="000662FA"/>
    <w:rsid w:val="0006667D"/>
    <w:rsid w:val="0006674E"/>
    <w:rsid w:val="0006688F"/>
    <w:rsid w:val="00066973"/>
    <w:rsid w:val="00066D3A"/>
    <w:rsid w:val="00066D43"/>
    <w:rsid w:val="00066FCC"/>
    <w:rsid w:val="00067278"/>
    <w:rsid w:val="000673AC"/>
    <w:rsid w:val="0006762C"/>
    <w:rsid w:val="0006783D"/>
    <w:rsid w:val="00067864"/>
    <w:rsid w:val="00067A30"/>
    <w:rsid w:val="00067AE0"/>
    <w:rsid w:val="00067C7C"/>
    <w:rsid w:val="00070005"/>
    <w:rsid w:val="00070023"/>
    <w:rsid w:val="000702FA"/>
    <w:rsid w:val="00070F32"/>
    <w:rsid w:val="0007164F"/>
    <w:rsid w:val="00071B01"/>
    <w:rsid w:val="00071F75"/>
    <w:rsid w:val="00072133"/>
    <w:rsid w:val="00072287"/>
    <w:rsid w:val="00072581"/>
    <w:rsid w:val="0007279D"/>
    <w:rsid w:val="0007283B"/>
    <w:rsid w:val="00072BB2"/>
    <w:rsid w:val="000730A9"/>
    <w:rsid w:val="0007397D"/>
    <w:rsid w:val="00073C15"/>
    <w:rsid w:val="00074162"/>
    <w:rsid w:val="000741FC"/>
    <w:rsid w:val="00074854"/>
    <w:rsid w:val="00074BC5"/>
    <w:rsid w:val="00074FDA"/>
    <w:rsid w:val="00075331"/>
    <w:rsid w:val="00075CA6"/>
    <w:rsid w:val="00075FA7"/>
    <w:rsid w:val="000768ED"/>
    <w:rsid w:val="00076E29"/>
    <w:rsid w:val="00076E2E"/>
    <w:rsid w:val="00077401"/>
    <w:rsid w:val="000774A6"/>
    <w:rsid w:val="000774BA"/>
    <w:rsid w:val="0008004E"/>
    <w:rsid w:val="00080078"/>
    <w:rsid w:val="00080167"/>
    <w:rsid w:val="00080384"/>
    <w:rsid w:val="00080518"/>
    <w:rsid w:val="0008070C"/>
    <w:rsid w:val="0008084A"/>
    <w:rsid w:val="00080975"/>
    <w:rsid w:val="00080C8C"/>
    <w:rsid w:val="000816E9"/>
    <w:rsid w:val="00081C30"/>
    <w:rsid w:val="00081C69"/>
    <w:rsid w:val="00081C84"/>
    <w:rsid w:val="00081E50"/>
    <w:rsid w:val="00081FE2"/>
    <w:rsid w:val="0008221C"/>
    <w:rsid w:val="000823CC"/>
    <w:rsid w:val="00082C79"/>
    <w:rsid w:val="0008349A"/>
    <w:rsid w:val="0008355F"/>
    <w:rsid w:val="000837F4"/>
    <w:rsid w:val="00083952"/>
    <w:rsid w:val="000843D3"/>
    <w:rsid w:val="000847DF"/>
    <w:rsid w:val="000848C9"/>
    <w:rsid w:val="00084ABC"/>
    <w:rsid w:val="00084CF2"/>
    <w:rsid w:val="0008511D"/>
    <w:rsid w:val="0008556D"/>
    <w:rsid w:val="00085C2F"/>
    <w:rsid w:val="00085D22"/>
    <w:rsid w:val="00086138"/>
    <w:rsid w:val="0008628D"/>
    <w:rsid w:val="0008659C"/>
    <w:rsid w:val="00086642"/>
    <w:rsid w:val="00086C10"/>
    <w:rsid w:val="00087203"/>
    <w:rsid w:val="00087516"/>
    <w:rsid w:val="000876AA"/>
    <w:rsid w:val="000877A3"/>
    <w:rsid w:val="00087A63"/>
    <w:rsid w:val="00087B43"/>
    <w:rsid w:val="00090033"/>
    <w:rsid w:val="000909D3"/>
    <w:rsid w:val="00090BBE"/>
    <w:rsid w:val="00090D68"/>
    <w:rsid w:val="000918B7"/>
    <w:rsid w:val="00091909"/>
    <w:rsid w:val="00091F32"/>
    <w:rsid w:val="00091FC3"/>
    <w:rsid w:val="0009250B"/>
    <w:rsid w:val="00092834"/>
    <w:rsid w:val="00092DC8"/>
    <w:rsid w:val="00092DD2"/>
    <w:rsid w:val="00092FB5"/>
    <w:rsid w:val="000930C2"/>
    <w:rsid w:val="000933A5"/>
    <w:rsid w:val="00093DC0"/>
    <w:rsid w:val="00093E1E"/>
    <w:rsid w:val="00093F2F"/>
    <w:rsid w:val="000940E2"/>
    <w:rsid w:val="00094288"/>
    <w:rsid w:val="00094987"/>
    <w:rsid w:val="00094A3D"/>
    <w:rsid w:val="00094A69"/>
    <w:rsid w:val="00094D11"/>
    <w:rsid w:val="00094D4E"/>
    <w:rsid w:val="00095392"/>
    <w:rsid w:val="00095CF3"/>
    <w:rsid w:val="0009645D"/>
    <w:rsid w:val="00096894"/>
    <w:rsid w:val="000968CB"/>
    <w:rsid w:val="00096A38"/>
    <w:rsid w:val="00096BC5"/>
    <w:rsid w:val="000973DE"/>
    <w:rsid w:val="00097742"/>
    <w:rsid w:val="00097747"/>
    <w:rsid w:val="00097900"/>
    <w:rsid w:val="000A001A"/>
    <w:rsid w:val="000A01A8"/>
    <w:rsid w:val="000A01D2"/>
    <w:rsid w:val="000A02E5"/>
    <w:rsid w:val="000A04D4"/>
    <w:rsid w:val="000A04D7"/>
    <w:rsid w:val="000A072C"/>
    <w:rsid w:val="000A0A06"/>
    <w:rsid w:val="000A0ACF"/>
    <w:rsid w:val="000A1168"/>
    <w:rsid w:val="000A1204"/>
    <w:rsid w:val="000A1257"/>
    <w:rsid w:val="000A1847"/>
    <w:rsid w:val="000A1A0F"/>
    <w:rsid w:val="000A2392"/>
    <w:rsid w:val="000A247D"/>
    <w:rsid w:val="000A26BC"/>
    <w:rsid w:val="000A270C"/>
    <w:rsid w:val="000A279C"/>
    <w:rsid w:val="000A2CEA"/>
    <w:rsid w:val="000A2DCC"/>
    <w:rsid w:val="000A30ED"/>
    <w:rsid w:val="000A317E"/>
    <w:rsid w:val="000A31B6"/>
    <w:rsid w:val="000A3260"/>
    <w:rsid w:val="000A331C"/>
    <w:rsid w:val="000A343E"/>
    <w:rsid w:val="000A34EA"/>
    <w:rsid w:val="000A36D9"/>
    <w:rsid w:val="000A39D1"/>
    <w:rsid w:val="000A3BF8"/>
    <w:rsid w:val="000A3C4C"/>
    <w:rsid w:val="000A3E5F"/>
    <w:rsid w:val="000A3F5A"/>
    <w:rsid w:val="000A4D34"/>
    <w:rsid w:val="000A534D"/>
    <w:rsid w:val="000A55FD"/>
    <w:rsid w:val="000A5AB8"/>
    <w:rsid w:val="000A62FE"/>
    <w:rsid w:val="000A65CE"/>
    <w:rsid w:val="000A6757"/>
    <w:rsid w:val="000A675F"/>
    <w:rsid w:val="000A6E29"/>
    <w:rsid w:val="000A71B8"/>
    <w:rsid w:val="000A7418"/>
    <w:rsid w:val="000A744C"/>
    <w:rsid w:val="000A7AD5"/>
    <w:rsid w:val="000B0019"/>
    <w:rsid w:val="000B029E"/>
    <w:rsid w:val="000B05B2"/>
    <w:rsid w:val="000B06E6"/>
    <w:rsid w:val="000B0782"/>
    <w:rsid w:val="000B0B20"/>
    <w:rsid w:val="000B14AF"/>
    <w:rsid w:val="000B15DB"/>
    <w:rsid w:val="000B1A45"/>
    <w:rsid w:val="000B21C3"/>
    <w:rsid w:val="000B235B"/>
    <w:rsid w:val="000B2614"/>
    <w:rsid w:val="000B26A3"/>
    <w:rsid w:val="000B2C30"/>
    <w:rsid w:val="000B2C61"/>
    <w:rsid w:val="000B2F96"/>
    <w:rsid w:val="000B351E"/>
    <w:rsid w:val="000B385A"/>
    <w:rsid w:val="000B3A72"/>
    <w:rsid w:val="000B3AF4"/>
    <w:rsid w:val="000B3B38"/>
    <w:rsid w:val="000B3E6D"/>
    <w:rsid w:val="000B3EE1"/>
    <w:rsid w:val="000B3F93"/>
    <w:rsid w:val="000B3FF8"/>
    <w:rsid w:val="000B40EA"/>
    <w:rsid w:val="000B455B"/>
    <w:rsid w:val="000B4DC7"/>
    <w:rsid w:val="000B4F41"/>
    <w:rsid w:val="000B4F9B"/>
    <w:rsid w:val="000B4FE4"/>
    <w:rsid w:val="000B5201"/>
    <w:rsid w:val="000B53AC"/>
    <w:rsid w:val="000B59B2"/>
    <w:rsid w:val="000B5D24"/>
    <w:rsid w:val="000B5D8B"/>
    <w:rsid w:val="000B5E02"/>
    <w:rsid w:val="000B5EA7"/>
    <w:rsid w:val="000B6396"/>
    <w:rsid w:val="000B6423"/>
    <w:rsid w:val="000B6427"/>
    <w:rsid w:val="000B68D4"/>
    <w:rsid w:val="000B69A5"/>
    <w:rsid w:val="000B714E"/>
    <w:rsid w:val="000B720E"/>
    <w:rsid w:val="000B7730"/>
    <w:rsid w:val="000B7908"/>
    <w:rsid w:val="000B7F89"/>
    <w:rsid w:val="000C051B"/>
    <w:rsid w:val="000C056F"/>
    <w:rsid w:val="000C06A9"/>
    <w:rsid w:val="000C0A9B"/>
    <w:rsid w:val="000C0EB7"/>
    <w:rsid w:val="000C17C4"/>
    <w:rsid w:val="000C1CEF"/>
    <w:rsid w:val="000C1D3F"/>
    <w:rsid w:val="000C1F08"/>
    <w:rsid w:val="000C25A6"/>
    <w:rsid w:val="000C29C6"/>
    <w:rsid w:val="000C2A38"/>
    <w:rsid w:val="000C2C08"/>
    <w:rsid w:val="000C3286"/>
    <w:rsid w:val="000C32F9"/>
    <w:rsid w:val="000C37C6"/>
    <w:rsid w:val="000C4392"/>
    <w:rsid w:val="000C44CA"/>
    <w:rsid w:val="000C481A"/>
    <w:rsid w:val="000C4A83"/>
    <w:rsid w:val="000C4C3B"/>
    <w:rsid w:val="000C4CC5"/>
    <w:rsid w:val="000C4E06"/>
    <w:rsid w:val="000C53F1"/>
    <w:rsid w:val="000C54BC"/>
    <w:rsid w:val="000C54C3"/>
    <w:rsid w:val="000C557D"/>
    <w:rsid w:val="000C55D5"/>
    <w:rsid w:val="000C570B"/>
    <w:rsid w:val="000C582D"/>
    <w:rsid w:val="000C5ADD"/>
    <w:rsid w:val="000C6898"/>
    <w:rsid w:val="000C690C"/>
    <w:rsid w:val="000C6936"/>
    <w:rsid w:val="000C69CF"/>
    <w:rsid w:val="000C6F28"/>
    <w:rsid w:val="000C6FE7"/>
    <w:rsid w:val="000C72CB"/>
    <w:rsid w:val="000C72DD"/>
    <w:rsid w:val="000C7374"/>
    <w:rsid w:val="000C74BF"/>
    <w:rsid w:val="000C7B6F"/>
    <w:rsid w:val="000C7DA6"/>
    <w:rsid w:val="000D032C"/>
    <w:rsid w:val="000D03BD"/>
    <w:rsid w:val="000D0623"/>
    <w:rsid w:val="000D09A3"/>
    <w:rsid w:val="000D09CE"/>
    <w:rsid w:val="000D0CE7"/>
    <w:rsid w:val="000D0D3E"/>
    <w:rsid w:val="000D0E31"/>
    <w:rsid w:val="000D11F5"/>
    <w:rsid w:val="000D1428"/>
    <w:rsid w:val="000D161E"/>
    <w:rsid w:val="000D1A5C"/>
    <w:rsid w:val="000D1CD9"/>
    <w:rsid w:val="000D1DD3"/>
    <w:rsid w:val="000D22E6"/>
    <w:rsid w:val="000D256B"/>
    <w:rsid w:val="000D2577"/>
    <w:rsid w:val="000D25D3"/>
    <w:rsid w:val="000D2958"/>
    <w:rsid w:val="000D2B60"/>
    <w:rsid w:val="000D2DFF"/>
    <w:rsid w:val="000D2F47"/>
    <w:rsid w:val="000D31BD"/>
    <w:rsid w:val="000D334A"/>
    <w:rsid w:val="000D343C"/>
    <w:rsid w:val="000D346F"/>
    <w:rsid w:val="000D406C"/>
    <w:rsid w:val="000D4630"/>
    <w:rsid w:val="000D47A3"/>
    <w:rsid w:val="000D4A8A"/>
    <w:rsid w:val="000D4FE5"/>
    <w:rsid w:val="000D5E3A"/>
    <w:rsid w:val="000D6C3E"/>
    <w:rsid w:val="000D6E32"/>
    <w:rsid w:val="000D6FDC"/>
    <w:rsid w:val="000D7256"/>
    <w:rsid w:val="000D7678"/>
    <w:rsid w:val="000E0072"/>
    <w:rsid w:val="000E00AA"/>
    <w:rsid w:val="000E0274"/>
    <w:rsid w:val="000E0431"/>
    <w:rsid w:val="000E058A"/>
    <w:rsid w:val="000E0C76"/>
    <w:rsid w:val="000E106F"/>
    <w:rsid w:val="000E10D4"/>
    <w:rsid w:val="000E111A"/>
    <w:rsid w:val="000E1294"/>
    <w:rsid w:val="000E12FE"/>
    <w:rsid w:val="000E13B5"/>
    <w:rsid w:val="000E13D1"/>
    <w:rsid w:val="000E18EC"/>
    <w:rsid w:val="000E198A"/>
    <w:rsid w:val="000E1B0B"/>
    <w:rsid w:val="000E1D46"/>
    <w:rsid w:val="000E2357"/>
    <w:rsid w:val="000E2C32"/>
    <w:rsid w:val="000E2E5D"/>
    <w:rsid w:val="000E3154"/>
    <w:rsid w:val="000E361E"/>
    <w:rsid w:val="000E38A0"/>
    <w:rsid w:val="000E397B"/>
    <w:rsid w:val="000E3B82"/>
    <w:rsid w:val="000E3C1F"/>
    <w:rsid w:val="000E3EEC"/>
    <w:rsid w:val="000E42DB"/>
    <w:rsid w:val="000E43BD"/>
    <w:rsid w:val="000E4C30"/>
    <w:rsid w:val="000E5231"/>
    <w:rsid w:val="000E53A4"/>
    <w:rsid w:val="000E593B"/>
    <w:rsid w:val="000E619A"/>
    <w:rsid w:val="000E64D1"/>
    <w:rsid w:val="000E6582"/>
    <w:rsid w:val="000E65D2"/>
    <w:rsid w:val="000E65FF"/>
    <w:rsid w:val="000E6627"/>
    <w:rsid w:val="000E68F7"/>
    <w:rsid w:val="000E6A2A"/>
    <w:rsid w:val="000E6C66"/>
    <w:rsid w:val="000E771E"/>
    <w:rsid w:val="000E79AA"/>
    <w:rsid w:val="000F0487"/>
    <w:rsid w:val="000F0A7F"/>
    <w:rsid w:val="000F1092"/>
    <w:rsid w:val="000F16BE"/>
    <w:rsid w:val="000F1A70"/>
    <w:rsid w:val="000F1D2B"/>
    <w:rsid w:val="000F22AF"/>
    <w:rsid w:val="000F22D6"/>
    <w:rsid w:val="000F2721"/>
    <w:rsid w:val="000F297D"/>
    <w:rsid w:val="000F2DFD"/>
    <w:rsid w:val="000F2E09"/>
    <w:rsid w:val="000F3038"/>
    <w:rsid w:val="000F323F"/>
    <w:rsid w:val="000F33D1"/>
    <w:rsid w:val="000F3BE1"/>
    <w:rsid w:val="000F3E20"/>
    <w:rsid w:val="000F3EAD"/>
    <w:rsid w:val="000F4425"/>
    <w:rsid w:val="000F443D"/>
    <w:rsid w:val="000F456E"/>
    <w:rsid w:val="000F45D6"/>
    <w:rsid w:val="000F4640"/>
    <w:rsid w:val="000F47E7"/>
    <w:rsid w:val="000F497B"/>
    <w:rsid w:val="000F4E38"/>
    <w:rsid w:val="000F4E71"/>
    <w:rsid w:val="000F4EC1"/>
    <w:rsid w:val="000F4F01"/>
    <w:rsid w:val="000F4F6D"/>
    <w:rsid w:val="000F5223"/>
    <w:rsid w:val="000F53EA"/>
    <w:rsid w:val="000F54D1"/>
    <w:rsid w:val="000F56E8"/>
    <w:rsid w:val="000F5808"/>
    <w:rsid w:val="000F59B0"/>
    <w:rsid w:val="000F5F19"/>
    <w:rsid w:val="000F6222"/>
    <w:rsid w:val="000F62C0"/>
    <w:rsid w:val="000F68C7"/>
    <w:rsid w:val="000F696C"/>
    <w:rsid w:val="000F6B7D"/>
    <w:rsid w:val="000F6CC1"/>
    <w:rsid w:val="000F6FD9"/>
    <w:rsid w:val="000F7443"/>
    <w:rsid w:val="000F794F"/>
    <w:rsid w:val="000F7A83"/>
    <w:rsid w:val="000F7D22"/>
    <w:rsid w:val="000F7D8E"/>
    <w:rsid w:val="000F7FB7"/>
    <w:rsid w:val="0010014A"/>
    <w:rsid w:val="001002AE"/>
    <w:rsid w:val="00100300"/>
    <w:rsid w:val="0010055D"/>
    <w:rsid w:val="0010068D"/>
    <w:rsid w:val="001006F9"/>
    <w:rsid w:val="00100CE2"/>
    <w:rsid w:val="00100FDA"/>
    <w:rsid w:val="001011C4"/>
    <w:rsid w:val="00101466"/>
    <w:rsid w:val="001014A7"/>
    <w:rsid w:val="00101601"/>
    <w:rsid w:val="001016AE"/>
    <w:rsid w:val="00102181"/>
    <w:rsid w:val="0010260C"/>
    <w:rsid w:val="0010272B"/>
    <w:rsid w:val="00103101"/>
    <w:rsid w:val="0010386C"/>
    <w:rsid w:val="001039A7"/>
    <w:rsid w:val="00103BE2"/>
    <w:rsid w:val="00103E97"/>
    <w:rsid w:val="0010445D"/>
    <w:rsid w:val="00104558"/>
    <w:rsid w:val="00104836"/>
    <w:rsid w:val="001048AC"/>
    <w:rsid w:val="00104D88"/>
    <w:rsid w:val="00104EFA"/>
    <w:rsid w:val="00105174"/>
    <w:rsid w:val="0010529D"/>
    <w:rsid w:val="0010532D"/>
    <w:rsid w:val="00105441"/>
    <w:rsid w:val="00105D96"/>
    <w:rsid w:val="001063B2"/>
    <w:rsid w:val="00106850"/>
    <w:rsid w:val="00106A09"/>
    <w:rsid w:val="00106A3C"/>
    <w:rsid w:val="00106CF0"/>
    <w:rsid w:val="00106D60"/>
    <w:rsid w:val="00106FDC"/>
    <w:rsid w:val="00107469"/>
    <w:rsid w:val="001075FF"/>
    <w:rsid w:val="00107684"/>
    <w:rsid w:val="00107905"/>
    <w:rsid w:val="00107D93"/>
    <w:rsid w:val="001100C3"/>
    <w:rsid w:val="001102A4"/>
    <w:rsid w:val="00110C03"/>
    <w:rsid w:val="00111021"/>
    <w:rsid w:val="0011106E"/>
    <w:rsid w:val="0011108D"/>
    <w:rsid w:val="00111268"/>
    <w:rsid w:val="001112EC"/>
    <w:rsid w:val="0011178F"/>
    <w:rsid w:val="00111B0B"/>
    <w:rsid w:val="00111CD2"/>
    <w:rsid w:val="00111D3C"/>
    <w:rsid w:val="00112101"/>
    <w:rsid w:val="0011214E"/>
    <w:rsid w:val="001121A2"/>
    <w:rsid w:val="0011237B"/>
    <w:rsid w:val="00112475"/>
    <w:rsid w:val="001124C5"/>
    <w:rsid w:val="001125C4"/>
    <w:rsid w:val="00112817"/>
    <w:rsid w:val="00112A8E"/>
    <w:rsid w:val="00112AA0"/>
    <w:rsid w:val="00112AA9"/>
    <w:rsid w:val="00112C83"/>
    <w:rsid w:val="00113020"/>
    <w:rsid w:val="001130D7"/>
    <w:rsid w:val="00113B2D"/>
    <w:rsid w:val="00113CFE"/>
    <w:rsid w:val="00113FAA"/>
    <w:rsid w:val="00114205"/>
    <w:rsid w:val="00114298"/>
    <w:rsid w:val="00114B23"/>
    <w:rsid w:val="00114B34"/>
    <w:rsid w:val="00114C8C"/>
    <w:rsid w:val="00114DBA"/>
    <w:rsid w:val="00115021"/>
    <w:rsid w:val="001151D5"/>
    <w:rsid w:val="00115994"/>
    <w:rsid w:val="00115C07"/>
    <w:rsid w:val="00115D15"/>
    <w:rsid w:val="00115D85"/>
    <w:rsid w:val="00115EC2"/>
    <w:rsid w:val="00115EC3"/>
    <w:rsid w:val="00115EC8"/>
    <w:rsid w:val="00115F83"/>
    <w:rsid w:val="00116802"/>
    <w:rsid w:val="001169C4"/>
    <w:rsid w:val="00116A27"/>
    <w:rsid w:val="00116C08"/>
    <w:rsid w:val="00116C33"/>
    <w:rsid w:val="00116CC2"/>
    <w:rsid w:val="00116E69"/>
    <w:rsid w:val="0011764D"/>
    <w:rsid w:val="001176EB"/>
    <w:rsid w:val="00117A08"/>
    <w:rsid w:val="00117C84"/>
    <w:rsid w:val="00120066"/>
    <w:rsid w:val="00120322"/>
    <w:rsid w:val="00120696"/>
    <w:rsid w:val="0012069C"/>
    <w:rsid w:val="00120A25"/>
    <w:rsid w:val="00120B1B"/>
    <w:rsid w:val="00120E5B"/>
    <w:rsid w:val="00120FFD"/>
    <w:rsid w:val="00121186"/>
    <w:rsid w:val="0012179A"/>
    <w:rsid w:val="0012180F"/>
    <w:rsid w:val="001219D1"/>
    <w:rsid w:val="00121AA0"/>
    <w:rsid w:val="00121B4E"/>
    <w:rsid w:val="00121E60"/>
    <w:rsid w:val="00121EAE"/>
    <w:rsid w:val="0012248B"/>
    <w:rsid w:val="00122923"/>
    <w:rsid w:val="00122A24"/>
    <w:rsid w:val="00122C54"/>
    <w:rsid w:val="00122ED4"/>
    <w:rsid w:val="00123580"/>
    <w:rsid w:val="001238CA"/>
    <w:rsid w:val="00123BB4"/>
    <w:rsid w:val="00123E6B"/>
    <w:rsid w:val="00123EA7"/>
    <w:rsid w:val="00124119"/>
    <w:rsid w:val="001244EF"/>
    <w:rsid w:val="00124A19"/>
    <w:rsid w:val="00124A87"/>
    <w:rsid w:val="00124B46"/>
    <w:rsid w:val="00124D1D"/>
    <w:rsid w:val="00125167"/>
    <w:rsid w:val="001257A6"/>
    <w:rsid w:val="0012591D"/>
    <w:rsid w:val="0012609E"/>
    <w:rsid w:val="001269F7"/>
    <w:rsid w:val="00126B2C"/>
    <w:rsid w:val="00126B96"/>
    <w:rsid w:val="00126D39"/>
    <w:rsid w:val="00127049"/>
    <w:rsid w:val="001273F1"/>
    <w:rsid w:val="0012759F"/>
    <w:rsid w:val="00127890"/>
    <w:rsid w:val="001278FC"/>
    <w:rsid w:val="00127A81"/>
    <w:rsid w:val="00127BB8"/>
    <w:rsid w:val="00127E16"/>
    <w:rsid w:val="00130089"/>
    <w:rsid w:val="001302FB"/>
    <w:rsid w:val="00130828"/>
    <w:rsid w:val="00130BBA"/>
    <w:rsid w:val="00130C30"/>
    <w:rsid w:val="00130DB4"/>
    <w:rsid w:val="00131400"/>
    <w:rsid w:val="001317F7"/>
    <w:rsid w:val="0013196C"/>
    <w:rsid w:val="001319FA"/>
    <w:rsid w:val="00131B86"/>
    <w:rsid w:val="00131FB1"/>
    <w:rsid w:val="0013212F"/>
    <w:rsid w:val="00132297"/>
    <w:rsid w:val="0013244D"/>
    <w:rsid w:val="00132501"/>
    <w:rsid w:val="001327FD"/>
    <w:rsid w:val="0013281E"/>
    <w:rsid w:val="00132A85"/>
    <w:rsid w:val="00132C94"/>
    <w:rsid w:val="0013333E"/>
    <w:rsid w:val="00134838"/>
    <w:rsid w:val="00134963"/>
    <w:rsid w:val="00134CA2"/>
    <w:rsid w:val="00134F33"/>
    <w:rsid w:val="001358A6"/>
    <w:rsid w:val="00135D6B"/>
    <w:rsid w:val="00136034"/>
    <w:rsid w:val="001361AD"/>
    <w:rsid w:val="001363E8"/>
    <w:rsid w:val="00136AE2"/>
    <w:rsid w:val="00136D5F"/>
    <w:rsid w:val="00136F75"/>
    <w:rsid w:val="00137B58"/>
    <w:rsid w:val="0014055E"/>
    <w:rsid w:val="00140599"/>
    <w:rsid w:val="001408A1"/>
    <w:rsid w:val="001408FF"/>
    <w:rsid w:val="00140A8A"/>
    <w:rsid w:val="00140CB5"/>
    <w:rsid w:val="001412BA"/>
    <w:rsid w:val="00141630"/>
    <w:rsid w:val="0014165D"/>
    <w:rsid w:val="0014173C"/>
    <w:rsid w:val="0014219B"/>
    <w:rsid w:val="0014240E"/>
    <w:rsid w:val="001424FB"/>
    <w:rsid w:val="001425FE"/>
    <w:rsid w:val="0014269B"/>
    <w:rsid w:val="00142754"/>
    <w:rsid w:val="001428B6"/>
    <w:rsid w:val="001429D2"/>
    <w:rsid w:val="00142BF9"/>
    <w:rsid w:val="001434F0"/>
    <w:rsid w:val="00143F66"/>
    <w:rsid w:val="001448F1"/>
    <w:rsid w:val="00144906"/>
    <w:rsid w:val="00144DA0"/>
    <w:rsid w:val="0014527F"/>
    <w:rsid w:val="00145298"/>
    <w:rsid w:val="001454C4"/>
    <w:rsid w:val="0014598E"/>
    <w:rsid w:val="001466D7"/>
    <w:rsid w:val="00146711"/>
    <w:rsid w:val="00146A11"/>
    <w:rsid w:val="00146E68"/>
    <w:rsid w:val="00146F2F"/>
    <w:rsid w:val="00147134"/>
    <w:rsid w:val="00147983"/>
    <w:rsid w:val="001479C9"/>
    <w:rsid w:val="00147D0C"/>
    <w:rsid w:val="00147F99"/>
    <w:rsid w:val="001500A3"/>
    <w:rsid w:val="001500EA"/>
    <w:rsid w:val="001505A3"/>
    <w:rsid w:val="001509E4"/>
    <w:rsid w:val="00150BDD"/>
    <w:rsid w:val="00150C4B"/>
    <w:rsid w:val="00150F5B"/>
    <w:rsid w:val="00151126"/>
    <w:rsid w:val="0015121F"/>
    <w:rsid w:val="001513DC"/>
    <w:rsid w:val="00151767"/>
    <w:rsid w:val="00151B1D"/>
    <w:rsid w:val="00151D4D"/>
    <w:rsid w:val="001523A1"/>
    <w:rsid w:val="0015312D"/>
    <w:rsid w:val="0015313D"/>
    <w:rsid w:val="001535A7"/>
    <w:rsid w:val="00153858"/>
    <w:rsid w:val="00153908"/>
    <w:rsid w:val="00154054"/>
    <w:rsid w:val="00154291"/>
    <w:rsid w:val="0015439D"/>
    <w:rsid w:val="001544F8"/>
    <w:rsid w:val="0015462B"/>
    <w:rsid w:val="001547AB"/>
    <w:rsid w:val="00154ADC"/>
    <w:rsid w:val="00154B7C"/>
    <w:rsid w:val="00154E26"/>
    <w:rsid w:val="00155040"/>
    <w:rsid w:val="001551B5"/>
    <w:rsid w:val="001552A0"/>
    <w:rsid w:val="0015542B"/>
    <w:rsid w:val="00155471"/>
    <w:rsid w:val="0015552A"/>
    <w:rsid w:val="001558E0"/>
    <w:rsid w:val="00155E3E"/>
    <w:rsid w:val="00156030"/>
    <w:rsid w:val="00156335"/>
    <w:rsid w:val="0015643C"/>
    <w:rsid w:val="00156A30"/>
    <w:rsid w:val="00156C86"/>
    <w:rsid w:val="00156D81"/>
    <w:rsid w:val="00156E34"/>
    <w:rsid w:val="00156E3D"/>
    <w:rsid w:val="001572E8"/>
    <w:rsid w:val="001574C9"/>
    <w:rsid w:val="0015F5D5"/>
    <w:rsid w:val="00160DC3"/>
    <w:rsid w:val="001613C5"/>
    <w:rsid w:val="00161537"/>
    <w:rsid w:val="00161868"/>
    <w:rsid w:val="0016199D"/>
    <w:rsid w:val="001620EB"/>
    <w:rsid w:val="001621F6"/>
    <w:rsid w:val="0016249C"/>
    <w:rsid w:val="0016267B"/>
    <w:rsid w:val="00162843"/>
    <w:rsid w:val="0016286D"/>
    <w:rsid w:val="00162D04"/>
    <w:rsid w:val="001632CF"/>
    <w:rsid w:val="00163573"/>
    <w:rsid w:val="0016366A"/>
    <w:rsid w:val="00163C3A"/>
    <w:rsid w:val="00163E50"/>
    <w:rsid w:val="00163EB7"/>
    <w:rsid w:val="001640FB"/>
    <w:rsid w:val="001642E8"/>
    <w:rsid w:val="0016433C"/>
    <w:rsid w:val="001644A9"/>
    <w:rsid w:val="00164647"/>
    <w:rsid w:val="001648CF"/>
    <w:rsid w:val="00164915"/>
    <w:rsid w:val="00164C93"/>
    <w:rsid w:val="001650DE"/>
    <w:rsid w:val="00165493"/>
    <w:rsid w:val="0016551D"/>
    <w:rsid w:val="00165F79"/>
    <w:rsid w:val="00166052"/>
    <w:rsid w:val="0016615A"/>
    <w:rsid w:val="00166603"/>
    <w:rsid w:val="00166C3F"/>
    <w:rsid w:val="00166C6E"/>
    <w:rsid w:val="00166DF2"/>
    <w:rsid w:val="00167530"/>
    <w:rsid w:val="001675EB"/>
    <w:rsid w:val="001677C0"/>
    <w:rsid w:val="00167AC9"/>
    <w:rsid w:val="00167B85"/>
    <w:rsid w:val="00167C03"/>
    <w:rsid w:val="001700F0"/>
    <w:rsid w:val="00170518"/>
    <w:rsid w:val="00170801"/>
    <w:rsid w:val="00170D2D"/>
    <w:rsid w:val="00171003"/>
    <w:rsid w:val="00171137"/>
    <w:rsid w:val="001713BA"/>
    <w:rsid w:val="001713EF"/>
    <w:rsid w:val="001714CD"/>
    <w:rsid w:val="00171784"/>
    <w:rsid w:val="001717AC"/>
    <w:rsid w:val="00171955"/>
    <w:rsid w:val="00171A32"/>
    <w:rsid w:val="00171EC7"/>
    <w:rsid w:val="00171EDE"/>
    <w:rsid w:val="001720BD"/>
    <w:rsid w:val="00172158"/>
    <w:rsid w:val="00172476"/>
    <w:rsid w:val="001725DE"/>
    <w:rsid w:val="00172C40"/>
    <w:rsid w:val="00173281"/>
    <w:rsid w:val="001735CC"/>
    <w:rsid w:val="001736CA"/>
    <w:rsid w:val="00173F48"/>
    <w:rsid w:val="0017425F"/>
    <w:rsid w:val="001748AD"/>
    <w:rsid w:val="00174CE3"/>
    <w:rsid w:val="001758A7"/>
    <w:rsid w:val="00176305"/>
    <w:rsid w:val="00176753"/>
    <w:rsid w:val="00176934"/>
    <w:rsid w:val="00176B26"/>
    <w:rsid w:val="00176C48"/>
    <w:rsid w:val="00176D72"/>
    <w:rsid w:val="00176EB1"/>
    <w:rsid w:val="00176F07"/>
    <w:rsid w:val="001771BD"/>
    <w:rsid w:val="0017771B"/>
    <w:rsid w:val="001778EA"/>
    <w:rsid w:val="00177AA3"/>
    <w:rsid w:val="00177CDD"/>
    <w:rsid w:val="00177ED4"/>
    <w:rsid w:val="00177F48"/>
    <w:rsid w:val="0018007C"/>
    <w:rsid w:val="001800A0"/>
    <w:rsid w:val="0018010B"/>
    <w:rsid w:val="001802EE"/>
    <w:rsid w:val="0018045E"/>
    <w:rsid w:val="00180471"/>
    <w:rsid w:val="001807B1"/>
    <w:rsid w:val="00180D45"/>
    <w:rsid w:val="00180D9D"/>
    <w:rsid w:val="00180E7F"/>
    <w:rsid w:val="001810BA"/>
    <w:rsid w:val="00181377"/>
    <w:rsid w:val="00181722"/>
    <w:rsid w:val="0018174B"/>
    <w:rsid w:val="00181820"/>
    <w:rsid w:val="00181BEC"/>
    <w:rsid w:val="001823A1"/>
    <w:rsid w:val="001827FB"/>
    <w:rsid w:val="00182F4C"/>
    <w:rsid w:val="0018314B"/>
    <w:rsid w:val="00183424"/>
    <w:rsid w:val="0018347A"/>
    <w:rsid w:val="00183484"/>
    <w:rsid w:val="001834FF"/>
    <w:rsid w:val="001835B7"/>
    <w:rsid w:val="0018362F"/>
    <w:rsid w:val="001836D3"/>
    <w:rsid w:val="00183739"/>
    <w:rsid w:val="00184048"/>
    <w:rsid w:val="00184441"/>
    <w:rsid w:val="001847F5"/>
    <w:rsid w:val="00184983"/>
    <w:rsid w:val="00184BA9"/>
    <w:rsid w:val="00184CC0"/>
    <w:rsid w:val="00185201"/>
    <w:rsid w:val="001856EE"/>
    <w:rsid w:val="00185927"/>
    <w:rsid w:val="001859E2"/>
    <w:rsid w:val="00185BBC"/>
    <w:rsid w:val="00185DFC"/>
    <w:rsid w:val="00185EC8"/>
    <w:rsid w:val="00186043"/>
    <w:rsid w:val="001868B9"/>
    <w:rsid w:val="00186F18"/>
    <w:rsid w:val="00187176"/>
    <w:rsid w:val="00187316"/>
    <w:rsid w:val="001875EC"/>
    <w:rsid w:val="0018797A"/>
    <w:rsid w:val="001879B9"/>
    <w:rsid w:val="00187A9D"/>
    <w:rsid w:val="00187AEA"/>
    <w:rsid w:val="00190496"/>
    <w:rsid w:val="001906BD"/>
    <w:rsid w:val="00190A82"/>
    <w:rsid w:val="00190B41"/>
    <w:rsid w:val="00190D08"/>
    <w:rsid w:val="00190DE1"/>
    <w:rsid w:val="00190ECB"/>
    <w:rsid w:val="00190F66"/>
    <w:rsid w:val="001911A2"/>
    <w:rsid w:val="00191607"/>
    <w:rsid w:val="00191625"/>
    <w:rsid w:val="001917F5"/>
    <w:rsid w:val="00191A42"/>
    <w:rsid w:val="00191B1E"/>
    <w:rsid w:val="00191C4F"/>
    <w:rsid w:val="00191DA8"/>
    <w:rsid w:val="00191FA5"/>
    <w:rsid w:val="001920FA"/>
    <w:rsid w:val="001921FD"/>
    <w:rsid w:val="001925BE"/>
    <w:rsid w:val="00192879"/>
    <w:rsid w:val="001929B3"/>
    <w:rsid w:val="001929E2"/>
    <w:rsid w:val="00192B4D"/>
    <w:rsid w:val="00192D40"/>
    <w:rsid w:val="00192F38"/>
    <w:rsid w:val="00192F91"/>
    <w:rsid w:val="0019302A"/>
    <w:rsid w:val="00193462"/>
    <w:rsid w:val="001934FA"/>
    <w:rsid w:val="0019364B"/>
    <w:rsid w:val="00193945"/>
    <w:rsid w:val="0019399A"/>
    <w:rsid w:val="001944AC"/>
    <w:rsid w:val="00194713"/>
    <w:rsid w:val="00194B57"/>
    <w:rsid w:val="00194C08"/>
    <w:rsid w:val="00194CAA"/>
    <w:rsid w:val="0019527A"/>
    <w:rsid w:val="00195350"/>
    <w:rsid w:val="00195468"/>
    <w:rsid w:val="001955EC"/>
    <w:rsid w:val="001957E7"/>
    <w:rsid w:val="00195A97"/>
    <w:rsid w:val="00195F04"/>
    <w:rsid w:val="0019601E"/>
    <w:rsid w:val="00196301"/>
    <w:rsid w:val="0019640D"/>
    <w:rsid w:val="00196FFC"/>
    <w:rsid w:val="00197864"/>
    <w:rsid w:val="00197AA2"/>
    <w:rsid w:val="00197F5D"/>
    <w:rsid w:val="001A00B6"/>
    <w:rsid w:val="001A0429"/>
    <w:rsid w:val="001A061D"/>
    <w:rsid w:val="001A0648"/>
    <w:rsid w:val="001A0731"/>
    <w:rsid w:val="001A0983"/>
    <w:rsid w:val="001A0B77"/>
    <w:rsid w:val="001A0BAA"/>
    <w:rsid w:val="001A0BB7"/>
    <w:rsid w:val="001A0BF3"/>
    <w:rsid w:val="001A0CB4"/>
    <w:rsid w:val="001A2138"/>
    <w:rsid w:val="001A21E4"/>
    <w:rsid w:val="001A2279"/>
    <w:rsid w:val="001A2472"/>
    <w:rsid w:val="001A24A6"/>
    <w:rsid w:val="001A24D4"/>
    <w:rsid w:val="001A2637"/>
    <w:rsid w:val="001A2DB7"/>
    <w:rsid w:val="001A2F4F"/>
    <w:rsid w:val="001A306C"/>
    <w:rsid w:val="001A32D4"/>
    <w:rsid w:val="001A337D"/>
    <w:rsid w:val="001A3410"/>
    <w:rsid w:val="001A352D"/>
    <w:rsid w:val="001A39B9"/>
    <w:rsid w:val="001A409E"/>
    <w:rsid w:val="001A444E"/>
    <w:rsid w:val="001A4539"/>
    <w:rsid w:val="001A479C"/>
    <w:rsid w:val="001A49EC"/>
    <w:rsid w:val="001A5275"/>
    <w:rsid w:val="001A58B4"/>
    <w:rsid w:val="001A59A1"/>
    <w:rsid w:val="001A5A75"/>
    <w:rsid w:val="001A5B48"/>
    <w:rsid w:val="001A5CC6"/>
    <w:rsid w:val="001A5D28"/>
    <w:rsid w:val="001A5E9C"/>
    <w:rsid w:val="001A5F9F"/>
    <w:rsid w:val="001A5FAD"/>
    <w:rsid w:val="001A6196"/>
    <w:rsid w:val="001A620C"/>
    <w:rsid w:val="001A630F"/>
    <w:rsid w:val="001A65AE"/>
    <w:rsid w:val="001A665A"/>
    <w:rsid w:val="001A698B"/>
    <w:rsid w:val="001A6B91"/>
    <w:rsid w:val="001A6E0E"/>
    <w:rsid w:val="001A6E4A"/>
    <w:rsid w:val="001A7468"/>
    <w:rsid w:val="001A7630"/>
    <w:rsid w:val="001A7955"/>
    <w:rsid w:val="001A798B"/>
    <w:rsid w:val="001A7BC9"/>
    <w:rsid w:val="001A7E37"/>
    <w:rsid w:val="001B02F0"/>
    <w:rsid w:val="001B0675"/>
    <w:rsid w:val="001B09A2"/>
    <w:rsid w:val="001B0D8F"/>
    <w:rsid w:val="001B10B5"/>
    <w:rsid w:val="001B1223"/>
    <w:rsid w:val="001B12B1"/>
    <w:rsid w:val="001B1851"/>
    <w:rsid w:val="001B18B4"/>
    <w:rsid w:val="001B190D"/>
    <w:rsid w:val="001B1A13"/>
    <w:rsid w:val="001B1D61"/>
    <w:rsid w:val="001B22E1"/>
    <w:rsid w:val="001B2357"/>
    <w:rsid w:val="001B23F9"/>
    <w:rsid w:val="001B24CF"/>
    <w:rsid w:val="001B268E"/>
    <w:rsid w:val="001B2750"/>
    <w:rsid w:val="001B283B"/>
    <w:rsid w:val="001B2EB9"/>
    <w:rsid w:val="001B31E6"/>
    <w:rsid w:val="001B327E"/>
    <w:rsid w:val="001B35F3"/>
    <w:rsid w:val="001B36AB"/>
    <w:rsid w:val="001B3A4F"/>
    <w:rsid w:val="001B3EB6"/>
    <w:rsid w:val="001B40CE"/>
    <w:rsid w:val="001B41DD"/>
    <w:rsid w:val="001B4309"/>
    <w:rsid w:val="001B4937"/>
    <w:rsid w:val="001B4B2A"/>
    <w:rsid w:val="001B50BB"/>
    <w:rsid w:val="001B5445"/>
    <w:rsid w:val="001B57DB"/>
    <w:rsid w:val="001B700A"/>
    <w:rsid w:val="001B70BA"/>
    <w:rsid w:val="001B70E8"/>
    <w:rsid w:val="001B7163"/>
    <w:rsid w:val="001B729B"/>
    <w:rsid w:val="001B79CB"/>
    <w:rsid w:val="001B7C7B"/>
    <w:rsid w:val="001B7D15"/>
    <w:rsid w:val="001B7F65"/>
    <w:rsid w:val="001C003A"/>
    <w:rsid w:val="001C050A"/>
    <w:rsid w:val="001C059F"/>
    <w:rsid w:val="001C06B4"/>
    <w:rsid w:val="001C08DC"/>
    <w:rsid w:val="001C09BC"/>
    <w:rsid w:val="001C0A1F"/>
    <w:rsid w:val="001C0C00"/>
    <w:rsid w:val="001C0CD9"/>
    <w:rsid w:val="001C0E31"/>
    <w:rsid w:val="001C0E83"/>
    <w:rsid w:val="001C0F8F"/>
    <w:rsid w:val="001C12A2"/>
    <w:rsid w:val="001C1AC1"/>
    <w:rsid w:val="001C20C8"/>
    <w:rsid w:val="001C2497"/>
    <w:rsid w:val="001C2A0C"/>
    <w:rsid w:val="001C2C5F"/>
    <w:rsid w:val="001C2DD1"/>
    <w:rsid w:val="001C3256"/>
    <w:rsid w:val="001C3455"/>
    <w:rsid w:val="001C347F"/>
    <w:rsid w:val="001C351C"/>
    <w:rsid w:val="001C3DBC"/>
    <w:rsid w:val="001C4238"/>
    <w:rsid w:val="001C44ED"/>
    <w:rsid w:val="001C4AFA"/>
    <w:rsid w:val="001C4BC0"/>
    <w:rsid w:val="001C4D89"/>
    <w:rsid w:val="001C4E08"/>
    <w:rsid w:val="001C5019"/>
    <w:rsid w:val="001C50FD"/>
    <w:rsid w:val="001C5306"/>
    <w:rsid w:val="001C5591"/>
    <w:rsid w:val="001C56FB"/>
    <w:rsid w:val="001C5BDF"/>
    <w:rsid w:val="001C5C05"/>
    <w:rsid w:val="001C60EB"/>
    <w:rsid w:val="001C655D"/>
    <w:rsid w:val="001C664E"/>
    <w:rsid w:val="001C6D62"/>
    <w:rsid w:val="001C6F06"/>
    <w:rsid w:val="001C6F67"/>
    <w:rsid w:val="001C7094"/>
    <w:rsid w:val="001C7772"/>
    <w:rsid w:val="001C78DC"/>
    <w:rsid w:val="001C78DE"/>
    <w:rsid w:val="001C7A0C"/>
    <w:rsid w:val="001C7A16"/>
    <w:rsid w:val="001C7D4C"/>
    <w:rsid w:val="001D0092"/>
    <w:rsid w:val="001D015F"/>
    <w:rsid w:val="001D0429"/>
    <w:rsid w:val="001D06D2"/>
    <w:rsid w:val="001D0BF0"/>
    <w:rsid w:val="001D0C21"/>
    <w:rsid w:val="001D0E85"/>
    <w:rsid w:val="001D1067"/>
    <w:rsid w:val="001D109D"/>
    <w:rsid w:val="001D13BC"/>
    <w:rsid w:val="001D15A1"/>
    <w:rsid w:val="001D1CB9"/>
    <w:rsid w:val="001D1D93"/>
    <w:rsid w:val="001D2408"/>
    <w:rsid w:val="001D2832"/>
    <w:rsid w:val="001D2856"/>
    <w:rsid w:val="001D2911"/>
    <w:rsid w:val="001D29FB"/>
    <w:rsid w:val="001D2C98"/>
    <w:rsid w:val="001D36FC"/>
    <w:rsid w:val="001D3D9D"/>
    <w:rsid w:val="001D3FF2"/>
    <w:rsid w:val="001D4085"/>
    <w:rsid w:val="001D4091"/>
    <w:rsid w:val="001D43A9"/>
    <w:rsid w:val="001D44B3"/>
    <w:rsid w:val="001D477D"/>
    <w:rsid w:val="001D4BE1"/>
    <w:rsid w:val="001D4D77"/>
    <w:rsid w:val="001D4D89"/>
    <w:rsid w:val="001D4DE0"/>
    <w:rsid w:val="001D4FF3"/>
    <w:rsid w:val="001D5158"/>
    <w:rsid w:val="001D527A"/>
    <w:rsid w:val="001D53EE"/>
    <w:rsid w:val="001D575E"/>
    <w:rsid w:val="001D58A5"/>
    <w:rsid w:val="001D5BB3"/>
    <w:rsid w:val="001D5BEC"/>
    <w:rsid w:val="001D5CB5"/>
    <w:rsid w:val="001D5F34"/>
    <w:rsid w:val="001D64AD"/>
    <w:rsid w:val="001D6526"/>
    <w:rsid w:val="001D6564"/>
    <w:rsid w:val="001D657E"/>
    <w:rsid w:val="001D664B"/>
    <w:rsid w:val="001D670E"/>
    <w:rsid w:val="001D6D5E"/>
    <w:rsid w:val="001D6E87"/>
    <w:rsid w:val="001D717B"/>
    <w:rsid w:val="001D71CF"/>
    <w:rsid w:val="001D7313"/>
    <w:rsid w:val="001D764C"/>
    <w:rsid w:val="001D76EC"/>
    <w:rsid w:val="001D7863"/>
    <w:rsid w:val="001D7DD8"/>
    <w:rsid w:val="001D7E40"/>
    <w:rsid w:val="001D7F4C"/>
    <w:rsid w:val="001E06E0"/>
    <w:rsid w:val="001E0B8E"/>
    <w:rsid w:val="001E1500"/>
    <w:rsid w:val="001E151C"/>
    <w:rsid w:val="001E1E9B"/>
    <w:rsid w:val="001E21CD"/>
    <w:rsid w:val="001E2551"/>
    <w:rsid w:val="001E25E3"/>
    <w:rsid w:val="001E28D7"/>
    <w:rsid w:val="001E2C3A"/>
    <w:rsid w:val="001E2CAE"/>
    <w:rsid w:val="001E3170"/>
    <w:rsid w:val="001E3450"/>
    <w:rsid w:val="001E3AAD"/>
    <w:rsid w:val="001E3D51"/>
    <w:rsid w:val="001E3DF1"/>
    <w:rsid w:val="001E4464"/>
    <w:rsid w:val="001E458A"/>
    <w:rsid w:val="001E45AA"/>
    <w:rsid w:val="001E4E3E"/>
    <w:rsid w:val="001E4F83"/>
    <w:rsid w:val="001E5970"/>
    <w:rsid w:val="001E5DBD"/>
    <w:rsid w:val="001E6045"/>
    <w:rsid w:val="001E6551"/>
    <w:rsid w:val="001E65ED"/>
    <w:rsid w:val="001E6A01"/>
    <w:rsid w:val="001E72F0"/>
    <w:rsid w:val="001E73FC"/>
    <w:rsid w:val="001E74EC"/>
    <w:rsid w:val="001E785E"/>
    <w:rsid w:val="001E78B7"/>
    <w:rsid w:val="001E78C4"/>
    <w:rsid w:val="001E79E0"/>
    <w:rsid w:val="001F026B"/>
    <w:rsid w:val="001F0316"/>
    <w:rsid w:val="001F045F"/>
    <w:rsid w:val="001F070E"/>
    <w:rsid w:val="001F09CF"/>
    <w:rsid w:val="001F0AEA"/>
    <w:rsid w:val="001F119C"/>
    <w:rsid w:val="001F13BB"/>
    <w:rsid w:val="001F1F8C"/>
    <w:rsid w:val="001F20CC"/>
    <w:rsid w:val="001F2103"/>
    <w:rsid w:val="001F21D8"/>
    <w:rsid w:val="001F22BA"/>
    <w:rsid w:val="001F2369"/>
    <w:rsid w:val="001F27DA"/>
    <w:rsid w:val="001F2CF8"/>
    <w:rsid w:val="001F3152"/>
    <w:rsid w:val="001F31BE"/>
    <w:rsid w:val="001F3331"/>
    <w:rsid w:val="001F35BF"/>
    <w:rsid w:val="001F3B07"/>
    <w:rsid w:val="001F3C60"/>
    <w:rsid w:val="001F3F22"/>
    <w:rsid w:val="001F4356"/>
    <w:rsid w:val="001F462C"/>
    <w:rsid w:val="001F4651"/>
    <w:rsid w:val="001F48C2"/>
    <w:rsid w:val="001F4D1D"/>
    <w:rsid w:val="001F53F9"/>
    <w:rsid w:val="001F5525"/>
    <w:rsid w:val="001F5937"/>
    <w:rsid w:val="001F5CEF"/>
    <w:rsid w:val="001F5D9E"/>
    <w:rsid w:val="001F5E4A"/>
    <w:rsid w:val="001F6309"/>
    <w:rsid w:val="001F6664"/>
    <w:rsid w:val="001F6AE0"/>
    <w:rsid w:val="001F71B4"/>
    <w:rsid w:val="001F71F6"/>
    <w:rsid w:val="001F7AD0"/>
    <w:rsid w:val="001F7FC5"/>
    <w:rsid w:val="00200C29"/>
    <w:rsid w:val="0020100E"/>
    <w:rsid w:val="002010A0"/>
    <w:rsid w:val="002013AB"/>
    <w:rsid w:val="00201864"/>
    <w:rsid w:val="00201BBD"/>
    <w:rsid w:val="002026BD"/>
    <w:rsid w:val="0020285B"/>
    <w:rsid w:val="0020295A"/>
    <w:rsid w:val="00202ACB"/>
    <w:rsid w:val="00202E05"/>
    <w:rsid w:val="00202E0B"/>
    <w:rsid w:val="002031F4"/>
    <w:rsid w:val="002033A5"/>
    <w:rsid w:val="0020398E"/>
    <w:rsid w:val="002039D8"/>
    <w:rsid w:val="00204012"/>
    <w:rsid w:val="00204158"/>
    <w:rsid w:val="0020417D"/>
    <w:rsid w:val="00204812"/>
    <w:rsid w:val="00204A9C"/>
    <w:rsid w:val="00204F38"/>
    <w:rsid w:val="00204FAE"/>
    <w:rsid w:val="002051E3"/>
    <w:rsid w:val="002053C8"/>
    <w:rsid w:val="00205A45"/>
    <w:rsid w:val="00205F9A"/>
    <w:rsid w:val="00205FB2"/>
    <w:rsid w:val="00206346"/>
    <w:rsid w:val="002065D8"/>
    <w:rsid w:val="00206A7E"/>
    <w:rsid w:val="00206C5D"/>
    <w:rsid w:val="00206C66"/>
    <w:rsid w:val="00206D55"/>
    <w:rsid w:val="00206DBF"/>
    <w:rsid w:val="00206FCA"/>
    <w:rsid w:val="002073D2"/>
    <w:rsid w:val="0020769E"/>
    <w:rsid w:val="0020781F"/>
    <w:rsid w:val="00207BE8"/>
    <w:rsid w:val="00207F87"/>
    <w:rsid w:val="00210415"/>
    <w:rsid w:val="0021045A"/>
    <w:rsid w:val="002108BF"/>
    <w:rsid w:val="00210B09"/>
    <w:rsid w:val="002111B5"/>
    <w:rsid w:val="00211499"/>
    <w:rsid w:val="00211735"/>
    <w:rsid w:val="002118D7"/>
    <w:rsid w:val="00211915"/>
    <w:rsid w:val="00211977"/>
    <w:rsid w:val="00211A3D"/>
    <w:rsid w:val="00211F47"/>
    <w:rsid w:val="00211FA5"/>
    <w:rsid w:val="0021221B"/>
    <w:rsid w:val="002123EA"/>
    <w:rsid w:val="00212539"/>
    <w:rsid w:val="0021276F"/>
    <w:rsid w:val="00212AD0"/>
    <w:rsid w:val="00212AD6"/>
    <w:rsid w:val="00212D50"/>
    <w:rsid w:val="00212E5B"/>
    <w:rsid w:val="00213485"/>
    <w:rsid w:val="00213615"/>
    <w:rsid w:val="00213755"/>
    <w:rsid w:val="00213C52"/>
    <w:rsid w:val="00213CE5"/>
    <w:rsid w:val="00213CF8"/>
    <w:rsid w:val="00213F21"/>
    <w:rsid w:val="00214274"/>
    <w:rsid w:val="002144BA"/>
    <w:rsid w:val="00214562"/>
    <w:rsid w:val="00214692"/>
    <w:rsid w:val="00214C9C"/>
    <w:rsid w:val="00215144"/>
    <w:rsid w:val="0021514E"/>
    <w:rsid w:val="002154D9"/>
    <w:rsid w:val="002157E7"/>
    <w:rsid w:val="00215C1A"/>
    <w:rsid w:val="00215EDA"/>
    <w:rsid w:val="00215FE9"/>
    <w:rsid w:val="0021617E"/>
    <w:rsid w:val="002163EB"/>
    <w:rsid w:val="002164FD"/>
    <w:rsid w:val="002167B4"/>
    <w:rsid w:val="00216AC9"/>
    <w:rsid w:val="00216B7B"/>
    <w:rsid w:val="00216D26"/>
    <w:rsid w:val="00216D9A"/>
    <w:rsid w:val="002170CE"/>
    <w:rsid w:val="002171E9"/>
    <w:rsid w:val="00217244"/>
    <w:rsid w:val="00217470"/>
    <w:rsid w:val="0021781D"/>
    <w:rsid w:val="002178D3"/>
    <w:rsid w:val="00217DC4"/>
    <w:rsid w:val="00217E95"/>
    <w:rsid w:val="0022012F"/>
    <w:rsid w:val="0022043B"/>
    <w:rsid w:val="0022082A"/>
    <w:rsid w:val="0022082B"/>
    <w:rsid w:val="0022082F"/>
    <w:rsid w:val="00220850"/>
    <w:rsid w:val="00220B88"/>
    <w:rsid w:val="00220CD7"/>
    <w:rsid w:val="002213B2"/>
    <w:rsid w:val="002214EB"/>
    <w:rsid w:val="002217B4"/>
    <w:rsid w:val="00221940"/>
    <w:rsid w:val="00221F9A"/>
    <w:rsid w:val="002221A3"/>
    <w:rsid w:val="0022243C"/>
    <w:rsid w:val="0022274C"/>
    <w:rsid w:val="00222906"/>
    <w:rsid w:val="00222E9C"/>
    <w:rsid w:val="00222ED2"/>
    <w:rsid w:val="00222F36"/>
    <w:rsid w:val="00222FFB"/>
    <w:rsid w:val="00223104"/>
    <w:rsid w:val="002232F9"/>
    <w:rsid w:val="00223364"/>
    <w:rsid w:val="00223630"/>
    <w:rsid w:val="002237F0"/>
    <w:rsid w:val="00223929"/>
    <w:rsid w:val="002240C2"/>
    <w:rsid w:val="002241DA"/>
    <w:rsid w:val="0022474B"/>
    <w:rsid w:val="0022591F"/>
    <w:rsid w:val="002259BC"/>
    <w:rsid w:val="00225AD2"/>
    <w:rsid w:val="00225C3B"/>
    <w:rsid w:val="00225F5F"/>
    <w:rsid w:val="0022604C"/>
    <w:rsid w:val="00226A31"/>
    <w:rsid w:val="00227003"/>
    <w:rsid w:val="00227271"/>
    <w:rsid w:val="00227575"/>
    <w:rsid w:val="002275B5"/>
    <w:rsid w:val="00227852"/>
    <w:rsid w:val="00227A3D"/>
    <w:rsid w:val="00227C9F"/>
    <w:rsid w:val="00227D06"/>
    <w:rsid w:val="00227FEC"/>
    <w:rsid w:val="002302A8"/>
    <w:rsid w:val="002303F6"/>
    <w:rsid w:val="002309CC"/>
    <w:rsid w:val="00230AFE"/>
    <w:rsid w:val="00230D04"/>
    <w:rsid w:val="00230F82"/>
    <w:rsid w:val="002315AE"/>
    <w:rsid w:val="00231614"/>
    <w:rsid w:val="0023165E"/>
    <w:rsid w:val="002317B8"/>
    <w:rsid w:val="002318AD"/>
    <w:rsid w:val="00231AC2"/>
    <w:rsid w:val="00231F53"/>
    <w:rsid w:val="00232033"/>
    <w:rsid w:val="00232061"/>
    <w:rsid w:val="00232249"/>
    <w:rsid w:val="00232345"/>
    <w:rsid w:val="002324A5"/>
    <w:rsid w:val="0023282B"/>
    <w:rsid w:val="00232A25"/>
    <w:rsid w:val="00232A95"/>
    <w:rsid w:val="0023310B"/>
    <w:rsid w:val="002331C5"/>
    <w:rsid w:val="002331CB"/>
    <w:rsid w:val="002338C5"/>
    <w:rsid w:val="00233F55"/>
    <w:rsid w:val="00234120"/>
    <w:rsid w:val="00234170"/>
    <w:rsid w:val="0023425D"/>
    <w:rsid w:val="0023448B"/>
    <w:rsid w:val="00234615"/>
    <w:rsid w:val="0023491D"/>
    <w:rsid w:val="0023495C"/>
    <w:rsid w:val="00235473"/>
    <w:rsid w:val="00235CAE"/>
    <w:rsid w:val="00235EF6"/>
    <w:rsid w:val="00235F2A"/>
    <w:rsid w:val="00235FAE"/>
    <w:rsid w:val="00236384"/>
    <w:rsid w:val="002363FF"/>
    <w:rsid w:val="00236416"/>
    <w:rsid w:val="00236864"/>
    <w:rsid w:val="00236A99"/>
    <w:rsid w:val="00236C3F"/>
    <w:rsid w:val="00236C91"/>
    <w:rsid w:val="00236EB7"/>
    <w:rsid w:val="002370BC"/>
    <w:rsid w:val="002370F5"/>
    <w:rsid w:val="00237391"/>
    <w:rsid w:val="00237417"/>
    <w:rsid w:val="00237815"/>
    <w:rsid w:val="00237A68"/>
    <w:rsid w:val="00237C7E"/>
    <w:rsid w:val="00237D2F"/>
    <w:rsid w:val="00237DFB"/>
    <w:rsid w:val="00237E39"/>
    <w:rsid w:val="00237ED6"/>
    <w:rsid w:val="00237F7B"/>
    <w:rsid w:val="00240040"/>
    <w:rsid w:val="002400B7"/>
    <w:rsid w:val="0024023A"/>
    <w:rsid w:val="00240366"/>
    <w:rsid w:val="00240367"/>
    <w:rsid w:val="00240483"/>
    <w:rsid w:val="002405E1"/>
    <w:rsid w:val="00240702"/>
    <w:rsid w:val="00240840"/>
    <w:rsid w:val="00240BEB"/>
    <w:rsid w:val="00240BF2"/>
    <w:rsid w:val="00240DBB"/>
    <w:rsid w:val="00240F33"/>
    <w:rsid w:val="002412DA"/>
    <w:rsid w:val="0024135A"/>
    <w:rsid w:val="00241832"/>
    <w:rsid w:val="00241B76"/>
    <w:rsid w:val="00241EE7"/>
    <w:rsid w:val="00241FCF"/>
    <w:rsid w:val="002421D0"/>
    <w:rsid w:val="00242289"/>
    <w:rsid w:val="002422FA"/>
    <w:rsid w:val="00242821"/>
    <w:rsid w:val="00242ABC"/>
    <w:rsid w:val="00242C53"/>
    <w:rsid w:val="00243807"/>
    <w:rsid w:val="00243B37"/>
    <w:rsid w:val="00243C5B"/>
    <w:rsid w:val="00243D4C"/>
    <w:rsid w:val="00243E7B"/>
    <w:rsid w:val="0024433C"/>
    <w:rsid w:val="00244477"/>
    <w:rsid w:val="00244E48"/>
    <w:rsid w:val="0024517C"/>
    <w:rsid w:val="002451A0"/>
    <w:rsid w:val="002453D9"/>
    <w:rsid w:val="002453E4"/>
    <w:rsid w:val="002453FD"/>
    <w:rsid w:val="002454B2"/>
    <w:rsid w:val="00245865"/>
    <w:rsid w:val="0024594A"/>
    <w:rsid w:val="00245D0F"/>
    <w:rsid w:val="00245F4A"/>
    <w:rsid w:val="00246101"/>
    <w:rsid w:val="0024639F"/>
    <w:rsid w:val="0024643E"/>
    <w:rsid w:val="002464D9"/>
    <w:rsid w:val="0024663B"/>
    <w:rsid w:val="002466A7"/>
    <w:rsid w:val="0024684F"/>
    <w:rsid w:val="00246917"/>
    <w:rsid w:val="00246E9E"/>
    <w:rsid w:val="00247192"/>
    <w:rsid w:val="0024721F"/>
    <w:rsid w:val="002472AE"/>
    <w:rsid w:val="002476DD"/>
    <w:rsid w:val="002478AC"/>
    <w:rsid w:val="00247ABA"/>
    <w:rsid w:val="00247CD6"/>
    <w:rsid w:val="00247CFA"/>
    <w:rsid w:val="00247DF2"/>
    <w:rsid w:val="00247E18"/>
    <w:rsid w:val="00247E4A"/>
    <w:rsid w:val="00247EFA"/>
    <w:rsid w:val="0025004A"/>
    <w:rsid w:val="0025012F"/>
    <w:rsid w:val="00250662"/>
    <w:rsid w:val="00250CC1"/>
    <w:rsid w:val="00250DA1"/>
    <w:rsid w:val="00250E48"/>
    <w:rsid w:val="002513D4"/>
    <w:rsid w:val="00251590"/>
    <w:rsid w:val="002518F3"/>
    <w:rsid w:val="00251F9E"/>
    <w:rsid w:val="002520D7"/>
    <w:rsid w:val="00252441"/>
    <w:rsid w:val="00252646"/>
    <w:rsid w:val="00252807"/>
    <w:rsid w:val="00252A82"/>
    <w:rsid w:val="002530D7"/>
    <w:rsid w:val="00253376"/>
    <w:rsid w:val="002534D2"/>
    <w:rsid w:val="00253712"/>
    <w:rsid w:val="00253CD5"/>
    <w:rsid w:val="00253F87"/>
    <w:rsid w:val="0025406A"/>
    <w:rsid w:val="00254074"/>
    <w:rsid w:val="002545A7"/>
    <w:rsid w:val="00254B15"/>
    <w:rsid w:val="00254F16"/>
    <w:rsid w:val="002551D7"/>
    <w:rsid w:val="002551D9"/>
    <w:rsid w:val="00255641"/>
    <w:rsid w:val="00255721"/>
    <w:rsid w:val="0025576E"/>
    <w:rsid w:val="00255997"/>
    <w:rsid w:val="00255D23"/>
    <w:rsid w:val="00255E52"/>
    <w:rsid w:val="00256060"/>
    <w:rsid w:val="002560CF"/>
    <w:rsid w:val="0025653A"/>
    <w:rsid w:val="00256910"/>
    <w:rsid w:val="00256C57"/>
    <w:rsid w:val="00256FDD"/>
    <w:rsid w:val="00257007"/>
    <w:rsid w:val="00257AD4"/>
    <w:rsid w:val="00257B13"/>
    <w:rsid w:val="00257BB4"/>
    <w:rsid w:val="00257FB3"/>
    <w:rsid w:val="002601DA"/>
    <w:rsid w:val="0026026D"/>
    <w:rsid w:val="0026030B"/>
    <w:rsid w:val="002605AC"/>
    <w:rsid w:val="00260686"/>
    <w:rsid w:val="00260827"/>
    <w:rsid w:val="00260FD5"/>
    <w:rsid w:val="00261F3C"/>
    <w:rsid w:val="00261F70"/>
    <w:rsid w:val="00261FC8"/>
    <w:rsid w:val="002622FA"/>
    <w:rsid w:val="0026268A"/>
    <w:rsid w:val="00262788"/>
    <w:rsid w:val="00262B58"/>
    <w:rsid w:val="00262C9F"/>
    <w:rsid w:val="0026313D"/>
    <w:rsid w:val="00263346"/>
    <w:rsid w:val="00263481"/>
    <w:rsid w:val="0026350E"/>
    <w:rsid w:val="00263921"/>
    <w:rsid w:val="00263A9F"/>
    <w:rsid w:val="00263EED"/>
    <w:rsid w:val="0026401A"/>
    <w:rsid w:val="002644F2"/>
    <w:rsid w:val="00264652"/>
    <w:rsid w:val="00264AEE"/>
    <w:rsid w:val="00264D88"/>
    <w:rsid w:val="002651D4"/>
    <w:rsid w:val="00265BC8"/>
    <w:rsid w:val="0026635C"/>
    <w:rsid w:val="002663FF"/>
    <w:rsid w:val="002667EC"/>
    <w:rsid w:val="002667F6"/>
    <w:rsid w:val="00266AD2"/>
    <w:rsid w:val="00266FAB"/>
    <w:rsid w:val="00267027"/>
    <w:rsid w:val="002674EC"/>
    <w:rsid w:val="002676E8"/>
    <w:rsid w:val="002677F6"/>
    <w:rsid w:val="002679EC"/>
    <w:rsid w:val="00267E34"/>
    <w:rsid w:val="00267E67"/>
    <w:rsid w:val="00267FA8"/>
    <w:rsid w:val="00267FCA"/>
    <w:rsid w:val="00270B4E"/>
    <w:rsid w:val="00270E5F"/>
    <w:rsid w:val="0027220B"/>
    <w:rsid w:val="0027282B"/>
    <w:rsid w:val="00272CD6"/>
    <w:rsid w:val="00272E17"/>
    <w:rsid w:val="00272EA9"/>
    <w:rsid w:val="00273515"/>
    <w:rsid w:val="00273696"/>
    <w:rsid w:val="0027369E"/>
    <w:rsid w:val="002737BE"/>
    <w:rsid w:val="00273876"/>
    <w:rsid w:val="002738BA"/>
    <w:rsid w:val="00273E7A"/>
    <w:rsid w:val="00274404"/>
    <w:rsid w:val="0027475B"/>
    <w:rsid w:val="0027495B"/>
    <w:rsid w:val="0027497C"/>
    <w:rsid w:val="00274BB2"/>
    <w:rsid w:val="00274C31"/>
    <w:rsid w:val="00274CFE"/>
    <w:rsid w:val="00274E36"/>
    <w:rsid w:val="002759FA"/>
    <w:rsid w:val="00275B3F"/>
    <w:rsid w:val="00275DCF"/>
    <w:rsid w:val="00276074"/>
    <w:rsid w:val="0027680D"/>
    <w:rsid w:val="00276DB5"/>
    <w:rsid w:val="00276E86"/>
    <w:rsid w:val="00277271"/>
    <w:rsid w:val="002773B0"/>
    <w:rsid w:val="002773F0"/>
    <w:rsid w:val="0028009A"/>
    <w:rsid w:val="0028033F"/>
    <w:rsid w:val="00280486"/>
    <w:rsid w:val="00281035"/>
    <w:rsid w:val="002812A5"/>
    <w:rsid w:val="0028130C"/>
    <w:rsid w:val="0028179C"/>
    <w:rsid w:val="0028192C"/>
    <w:rsid w:val="0028194D"/>
    <w:rsid w:val="00281A77"/>
    <w:rsid w:val="00281DCC"/>
    <w:rsid w:val="00282157"/>
    <w:rsid w:val="0028253E"/>
    <w:rsid w:val="00282E19"/>
    <w:rsid w:val="00282FCE"/>
    <w:rsid w:val="00283028"/>
    <w:rsid w:val="002831A5"/>
    <w:rsid w:val="002833ED"/>
    <w:rsid w:val="00283583"/>
    <w:rsid w:val="002837DB"/>
    <w:rsid w:val="00283C0C"/>
    <w:rsid w:val="00283D73"/>
    <w:rsid w:val="00284172"/>
    <w:rsid w:val="0028515F"/>
    <w:rsid w:val="002857E0"/>
    <w:rsid w:val="002857F1"/>
    <w:rsid w:val="0028581A"/>
    <w:rsid w:val="00285991"/>
    <w:rsid w:val="002859DD"/>
    <w:rsid w:val="00285DEA"/>
    <w:rsid w:val="00285DEE"/>
    <w:rsid w:val="00286496"/>
    <w:rsid w:val="00286512"/>
    <w:rsid w:val="002865CA"/>
    <w:rsid w:val="00286B16"/>
    <w:rsid w:val="002872A2"/>
    <w:rsid w:val="0028743A"/>
    <w:rsid w:val="002876AE"/>
    <w:rsid w:val="002876D4"/>
    <w:rsid w:val="00287790"/>
    <w:rsid w:val="0028796C"/>
    <w:rsid w:val="00287B49"/>
    <w:rsid w:val="00287E5D"/>
    <w:rsid w:val="00287FCC"/>
    <w:rsid w:val="002901A0"/>
    <w:rsid w:val="00290509"/>
    <w:rsid w:val="00290578"/>
    <w:rsid w:val="002909E1"/>
    <w:rsid w:val="00290A5A"/>
    <w:rsid w:val="00290AAF"/>
    <w:rsid w:val="00290D78"/>
    <w:rsid w:val="00291765"/>
    <w:rsid w:val="00291909"/>
    <w:rsid w:val="00291934"/>
    <w:rsid w:val="00291C5D"/>
    <w:rsid w:val="00291C70"/>
    <w:rsid w:val="00292219"/>
    <w:rsid w:val="0029230E"/>
    <w:rsid w:val="00292465"/>
    <w:rsid w:val="00292472"/>
    <w:rsid w:val="0029273A"/>
    <w:rsid w:val="002929C0"/>
    <w:rsid w:val="002929D8"/>
    <w:rsid w:val="00292B2B"/>
    <w:rsid w:val="00292D77"/>
    <w:rsid w:val="00293212"/>
    <w:rsid w:val="0029328D"/>
    <w:rsid w:val="00293302"/>
    <w:rsid w:val="00293C32"/>
    <w:rsid w:val="00293D20"/>
    <w:rsid w:val="00293F56"/>
    <w:rsid w:val="002944C8"/>
    <w:rsid w:val="002952C3"/>
    <w:rsid w:val="00295344"/>
    <w:rsid w:val="00295EAF"/>
    <w:rsid w:val="00296469"/>
    <w:rsid w:val="00296A26"/>
    <w:rsid w:val="00296D73"/>
    <w:rsid w:val="00296EE2"/>
    <w:rsid w:val="002970B3"/>
    <w:rsid w:val="00297173"/>
    <w:rsid w:val="00297763"/>
    <w:rsid w:val="002977DE"/>
    <w:rsid w:val="00297ABB"/>
    <w:rsid w:val="00297B50"/>
    <w:rsid w:val="00297B80"/>
    <w:rsid w:val="00297C7A"/>
    <w:rsid w:val="00297C7F"/>
    <w:rsid w:val="00297E04"/>
    <w:rsid w:val="00297E91"/>
    <w:rsid w:val="002A0227"/>
    <w:rsid w:val="002A0264"/>
    <w:rsid w:val="002A077E"/>
    <w:rsid w:val="002A095C"/>
    <w:rsid w:val="002A17AB"/>
    <w:rsid w:val="002A17CE"/>
    <w:rsid w:val="002A1AC1"/>
    <w:rsid w:val="002A1BBE"/>
    <w:rsid w:val="002A1C91"/>
    <w:rsid w:val="002A1E9A"/>
    <w:rsid w:val="002A1FA8"/>
    <w:rsid w:val="002A1FC0"/>
    <w:rsid w:val="002A228C"/>
    <w:rsid w:val="002A2373"/>
    <w:rsid w:val="002A23CA"/>
    <w:rsid w:val="002A2608"/>
    <w:rsid w:val="002A2693"/>
    <w:rsid w:val="002A279A"/>
    <w:rsid w:val="002A2879"/>
    <w:rsid w:val="002A2D34"/>
    <w:rsid w:val="002A2E26"/>
    <w:rsid w:val="002A2E6A"/>
    <w:rsid w:val="002A2FDF"/>
    <w:rsid w:val="002A32F8"/>
    <w:rsid w:val="002A395F"/>
    <w:rsid w:val="002A3976"/>
    <w:rsid w:val="002A3A3F"/>
    <w:rsid w:val="002A3C08"/>
    <w:rsid w:val="002A3C73"/>
    <w:rsid w:val="002A3E1B"/>
    <w:rsid w:val="002A3FD9"/>
    <w:rsid w:val="002A47FC"/>
    <w:rsid w:val="002A48F6"/>
    <w:rsid w:val="002A4C5C"/>
    <w:rsid w:val="002A511D"/>
    <w:rsid w:val="002A5256"/>
    <w:rsid w:val="002A52BE"/>
    <w:rsid w:val="002A537F"/>
    <w:rsid w:val="002A54CD"/>
    <w:rsid w:val="002A57F7"/>
    <w:rsid w:val="002A5AB3"/>
    <w:rsid w:val="002A6097"/>
    <w:rsid w:val="002A62D5"/>
    <w:rsid w:val="002A659A"/>
    <w:rsid w:val="002A6CC7"/>
    <w:rsid w:val="002A6FE1"/>
    <w:rsid w:val="002A73C5"/>
    <w:rsid w:val="002A7602"/>
    <w:rsid w:val="002A7917"/>
    <w:rsid w:val="002A7D48"/>
    <w:rsid w:val="002B00AE"/>
    <w:rsid w:val="002B0335"/>
    <w:rsid w:val="002B05F0"/>
    <w:rsid w:val="002B0811"/>
    <w:rsid w:val="002B082A"/>
    <w:rsid w:val="002B0C20"/>
    <w:rsid w:val="002B0F9C"/>
    <w:rsid w:val="002B11F9"/>
    <w:rsid w:val="002B1B18"/>
    <w:rsid w:val="002B20DC"/>
    <w:rsid w:val="002B26EC"/>
    <w:rsid w:val="002B2F0C"/>
    <w:rsid w:val="002B39F7"/>
    <w:rsid w:val="002B3B5D"/>
    <w:rsid w:val="002B3CD2"/>
    <w:rsid w:val="002B3DBE"/>
    <w:rsid w:val="002B3EE0"/>
    <w:rsid w:val="002B406B"/>
    <w:rsid w:val="002B42FC"/>
    <w:rsid w:val="002B477F"/>
    <w:rsid w:val="002B4A4E"/>
    <w:rsid w:val="002B4BEA"/>
    <w:rsid w:val="002B53F7"/>
    <w:rsid w:val="002B541B"/>
    <w:rsid w:val="002B5708"/>
    <w:rsid w:val="002B5D01"/>
    <w:rsid w:val="002B5DD0"/>
    <w:rsid w:val="002B60BA"/>
    <w:rsid w:val="002B64A0"/>
    <w:rsid w:val="002B6E18"/>
    <w:rsid w:val="002B6FA4"/>
    <w:rsid w:val="002B70A0"/>
    <w:rsid w:val="002B74A2"/>
    <w:rsid w:val="002B75BC"/>
    <w:rsid w:val="002B78E7"/>
    <w:rsid w:val="002B7ECE"/>
    <w:rsid w:val="002C0032"/>
    <w:rsid w:val="002C06B3"/>
    <w:rsid w:val="002C09C6"/>
    <w:rsid w:val="002C0D81"/>
    <w:rsid w:val="002C0EFF"/>
    <w:rsid w:val="002C13C2"/>
    <w:rsid w:val="002C13EE"/>
    <w:rsid w:val="002C14F3"/>
    <w:rsid w:val="002C1510"/>
    <w:rsid w:val="002C15A7"/>
    <w:rsid w:val="002C1BA1"/>
    <w:rsid w:val="002C20D9"/>
    <w:rsid w:val="002C25A5"/>
    <w:rsid w:val="002C2C78"/>
    <w:rsid w:val="002C2D6E"/>
    <w:rsid w:val="002C2DD9"/>
    <w:rsid w:val="002C2EE5"/>
    <w:rsid w:val="002C2EF3"/>
    <w:rsid w:val="002C2F7B"/>
    <w:rsid w:val="002C38B1"/>
    <w:rsid w:val="002C3F86"/>
    <w:rsid w:val="002C40C0"/>
    <w:rsid w:val="002C4357"/>
    <w:rsid w:val="002C4E6D"/>
    <w:rsid w:val="002C4EFE"/>
    <w:rsid w:val="002C4F46"/>
    <w:rsid w:val="002C4FC5"/>
    <w:rsid w:val="002C57C5"/>
    <w:rsid w:val="002C5C50"/>
    <w:rsid w:val="002C5E09"/>
    <w:rsid w:val="002C6214"/>
    <w:rsid w:val="002C639E"/>
    <w:rsid w:val="002C6623"/>
    <w:rsid w:val="002C668E"/>
    <w:rsid w:val="002C6884"/>
    <w:rsid w:val="002C6986"/>
    <w:rsid w:val="002C6CC9"/>
    <w:rsid w:val="002C6DB2"/>
    <w:rsid w:val="002C6EAA"/>
    <w:rsid w:val="002C7269"/>
    <w:rsid w:val="002C73B9"/>
    <w:rsid w:val="002C765B"/>
    <w:rsid w:val="002C7989"/>
    <w:rsid w:val="002C7A9B"/>
    <w:rsid w:val="002C7D1F"/>
    <w:rsid w:val="002C7F98"/>
    <w:rsid w:val="002D05B1"/>
    <w:rsid w:val="002D0773"/>
    <w:rsid w:val="002D0890"/>
    <w:rsid w:val="002D089B"/>
    <w:rsid w:val="002D08CC"/>
    <w:rsid w:val="002D0E2C"/>
    <w:rsid w:val="002D1220"/>
    <w:rsid w:val="002D13B8"/>
    <w:rsid w:val="002D1537"/>
    <w:rsid w:val="002D187D"/>
    <w:rsid w:val="002D1BC8"/>
    <w:rsid w:val="002D1E41"/>
    <w:rsid w:val="002D1E85"/>
    <w:rsid w:val="002D1EE9"/>
    <w:rsid w:val="002D251D"/>
    <w:rsid w:val="002D27B2"/>
    <w:rsid w:val="002D2BCE"/>
    <w:rsid w:val="002D2BE8"/>
    <w:rsid w:val="002D2F46"/>
    <w:rsid w:val="002D30DE"/>
    <w:rsid w:val="002D3141"/>
    <w:rsid w:val="002D39DD"/>
    <w:rsid w:val="002D39E5"/>
    <w:rsid w:val="002D4184"/>
    <w:rsid w:val="002D4474"/>
    <w:rsid w:val="002D481C"/>
    <w:rsid w:val="002D4822"/>
    <w:rsid w:val="002D4C78"/>
    <w:rsid w:val="002D4DF6"/>
    <w:rsid w:val="002D5110"/>
    <w:rsid w:val="002D58C4"/>
    <w:rsid w:val="002D5AB6"/>
    <w:rsid w:val="002D5B1B"/>
    <w:rsid w:val="002D5C5B"/>
    <w:rsid w:val="002D5D74"/>
    <w:rsid w:val="002D63A5"/>
    <w:rsid w:val="002D643E"/>
    <w:rsid w:val="002D699E"/>
    <w:rsid w:val="002D6E97"/>
    <w:rsid w:val="002D749A"/>
    <w:rsid w:val="002D7984"/>
    <w:rsid w:val="002D7A99"/>
    <w:rsid w:val="002D7C5D"/>
    <w:rsid w:val="002D7FD6"/>
    <w:rsid w:val="002E0196"/>
    <w:rsid w:val="002E03F9"/>
    <w:rsid w:val="002E05C8"/>
    <w:rsid w:val="002E0CAA"/>
    <w:rsid w:val="002E0E65"/>
    <w:rsid w:val="002E1003"/>
    <w:rsid w:val="002E17C1"/>
    <w:rsid w:val="002E21C1"/>
    <w:rsid w:val="002E228B"/>
    <w:rsid w:val="002E25A9"/>
    <w:rsid w:val="002E2901"/>
    <w:rsid w:val="002E3A9F"/>
    <w:rsid w:val="002E3C82"/>
    <w:rsid w:val="002E3D26"/>
    <w:rsid w:val="002E4825"/>
    <w:rsid w:val="002E4847"/>
    <w:rsid w:val="002E4B49"/>
    <w:rsid w:val="002E4CE4"/>
    <w:rsid w:val="002E4DE5"/>
    <w:rsid w:val="002E52FC"/>
    <w:rsid w:val="002E58C1"/>
    <w:rsid w:val="002E5D9A"/>
    <w:rsid w:val="002E5E47"/>
    <w:rsid w:val="002E669A"/>
    <w:rsid w:val="002E70DA"/>
    <w:rsid w:val="002E7140"/>
    <w:rsid w:val="002E7647"/>
    <w:rsid w:val="002E7B6C"/>
    <w:rsid w:val="002E7C0E"/>
    <w:rsid w:val="002E7E53"/>
    <w:rsid w:val="002E7F57"/>
    <w:rsid w:val="002F010A"/>
    <w:rsid w:val="002F033B"/>
    <w:rsid w:val="002F03E7"/>
    <w:rsid w:val="002F04EF"/>
    <w:rsid w:val="002F0A6A"/>
    <w:rsid w:val="002F0E27"/>
    <w:rsid w:val="002F17AD"/>
    <w:rsid w:val="002F17DF"/>
    <w:rsid w:val="002F1BB2"/>
    <w:rsid w:val="002F1DA6"/>
    <w:rsid w:val="002F1E15"/>
    <w:rsid w:val="002F2877"/>
    <w:rsid w:val="002F2D40"/>
    <w:rsid w:val="002F2E96"/>
    <w:rsid w:val="002F32CF"/>
    <w:rsid w:val="002F354C"/>
    <w:rsid w:val="002F370A"/>
    <w:rsid w:val="002F3850"/>
    <w:rsid w:val="002F3A81"/>
    <w:rsid w:val="002F3AB8"/>
    <w:rsid w:val="002F3BD7"/>
    <w:rsid w:val="002F3BD8"/>
    <w:rsid w:val="002F3D32"/>
    <w:rsid w:val="002F43B5"/>
    <w:rsid w:val="002F4754"/>
    <w:rsid w:val="002F47AD"/>
    <w:rsid w:val="002F47C5"/>
    <w:rsid w:val="002F49E5"/>
    <w:rsid w:val="002F4B2E"/>
    <w:rsid w:val="002F4BE8"/>
    <w:rsid w:val="002F5055"/>
    <w:rsid w:val="002F511D"/>
    <w:rsid w:val="002F55F3"/>
    <w:rsid w:val="002F5C10"/>
    <w:rsid w:val="002F5C7F"/>
    <w:rsid w:val="002F6030"/>
    <w:rsid w:val="002F643E"/>
    <w:rsid w:val="002F6540"/>
    <w:rsid w:val="002F6A4C"/>
    <w:rsid w:val="002F6B21"/>
    <w:rsid w:val="002F6BD6"/>
    <w:rsid w:val="002F6EBC"/>
    <w:rsid w:val="002F6ECC"/>
    <w:rsid w:val="002F7177"/>
    <w:rsid w:val="002F7407"/>
    <w:rsid w:val="002F7485"/>
    <w:rsid w:val="002F7A3E"/>
    <w:rsid w:val="003002A4"/>
    <w:rsid w:val="003006E7"/>
    <w:rsid w:val="00300882"/>
    <w:rsid w:val="00300CBF"/>
    <w:rsid w:val="00300D45"/>
    <w:rsid w:val="00300E0A"/>
    <w:rsid w:val="00301273"/>
    <w:rsid w:val="00301888"/>
    <w:rsid w:val="00301E10"/>
    <w:rsid w:val="003021D2"/>
    <w:rsid w:val="00302264"/>
    <w:rsid w:val="00302389"/>
    <w:rsid w:val="00302886"/>
    <w:rsid w:val="00302C04"/>
    <w:rsid w:val="00303008"/>
    <w:rsid w:val="003030E6"/>
    <w:rsid w:val="0030315D"/>
    <w:rsid w:val="0030391D"/>
    <w:rsid w:val="0030394A"/>
    <w:rsid w:val="00303B4C"/>
    <w:rsid w:val="00303B8E"/>
    <w:rsid w:val="00303D84"/>
    <w:rsid w:val="00303F2B"/>
    <w:rsid w:val="00304291"/>
    <w:rsid w:val="00304759"/>
    <w:rsid w:val="003049CB"/>
    <w:rsid w:val="00304F1A"/>
    <w:rsid w:val="003053BC"/>
    <w:rsid w:val="00305442"/>
    <w:rsid w:val="003054B2"/>
    <w:rsid w:val="00305612"/>
    <w:rsid w:val="003056EE"/>
    <w:rsid w:val="00305CD8"/>
    <w:rsid w:val="00305CFE"/>
    <w:rsid w:val="00306337"/>
    <w:rsid w:val="003068BF"/>
    <w:rsid w:val="00306B6C"/>
    <w:rsid w:val="00306DDC"/>
    <w:rsid w:val="00306E6F"/>
    <w:rsid w:val="00307267"/>
    <w:rsid w:val="0030732C"/>
    <w:rsid w:val="003076CE"/>
    <w:rsid w:val="00307A6F"/>
    <w:rsid w:val="00307AD3"/>
    <w:rsid w:val="00307AE5"/>
    <w:rsid w:val="00307C50"/>
    <w:rsid w:val="00307C78"/>
    <w:rsid w:val="00307D57"/>
    <w:rsid w:val="003101C4"/>
    <w:rsid w:val="0031098D"/>
    <w:rsid w:val="00310E26"/>
    <w:rsid w:val="00311027"/>
    <w:rsid w:val="00311219"/>
    <w:rsid w:val="00311408"/>
    <w:rsid w:val="0031159D"/>
    <w:rsid w:val="00311E19"/>
    <w:rsid w:val="00312059"/>
    <w:rsid w:val="0031213C"/>
    <w:rsid w:val="0031215B"/>
    <w:rsid w:val="0031288E"/>
    <w:rsid w:val="00312C80"/>
    <w:rsid w:val="00312CF4"/>
    <w:rsid w:val="00312DEF"/>
    <w:rsid w:val="00312E31"/>
    <w:rsid w:val="00312E73"/>
    <w:rsid w:val="00312FBE"/>
    <w:rsid w:val="003131DB"/>
    <w:rsid w:val="00313913"/>
    <w:rsid w:val="00313AC8"/>
    <w:rsid w:val="00313B09"/>
    <w:rsid w:val="00313B18"/>
    <w:rsid w:val="00313CAD"/>
    <w:rsid w:val="00314006"/>
    <w:rsid w:val="003141BA"/>
    <w:rsid w:val="00314477"/>
    <w:rsid w:val="0031456F"/>
    <w:rsid w:val="003145ED"/>
    <w:rsid w:val="0031466D"/>
    <w:rsid w:val="0031471C"/>
    <w:rsid w:val="00314B83"/>
    <w:rsid w:val="00314CF0"/>
    <w:rsid w:val="00315012"/>
    <w:rsid w:val="003152B7"/>
    <w:rsid w:val="003155D2"/>
    <w:rsid w:val="00315866"/>
    <w:rsid w:val="00315ABA"/>
    <w:rsid w:val="00315BF8"/>
    <w:rsid w:val="00315CEF"/>
    <w:rsid w:val="00315D51"/>
    <w:rsid w:val="00315FB3"/>
    <w:rsid w:val="00316327"/>
    <w:rsid w:val="00316453"/>
    <w:rsid w:val="00316CCB"/>
    <w:rsid w:val="00316DDA"/>
    <w:rsid w:val="00317282"/>
    <w:rsid w:val="003176A1"/>
    <w:rsid w:val="00317A3E"/>
    <w:rsid w:val="00317B09"/>
    <w:rsid w:val="00317BDC"/>
    <w:rsid w:val="00317D88"/>
    <w:rsid w:val="003203C5"/>
    <w:rsid w:val="0032054A"/>
    <w:rsid w:val="00320DC8"/>
    <w:rsid w:val="00321179"/>
    <w:rsid w:val="0032120F"/>
    <w:rsid w:val="00321342"/>
    <w:rsid w:val="00321368"/>
    <w:rsid w:val="003214D1"/>
    <w:rsid w:val="00321619"/>
    <w:rsid w:val="00321A9E"/>
    <w:rsid w:val="00321BDC"/>
    <w:rsid w:val="00322276"/>
    <w:rsid w:val="00322A30"/>
    <w:rsid w:val="00322F41"/>
    <w:rsid w:val="00323430"/>
    <w:rsid w:val="003236D1"/>
    <w:rsid w:val="00323D42"/>
    <w:rsid w:val="00323DFD"/>
    <w:rsid w:val="00323EE5"/>
    <w:rsid w:val="003242FD"/>
    <w:rsid w:val="00324739"/>
    <w:rsid w:val="0032474B"/>
    <w:rsid w:val="00324773"/>
    <w:rsid w:val="00324882"/>
    <w:rsid w:val="003249E9"/>
    <w:rsid w:val="00324A42"/>
    <w:rsid w:val="00325556"/>
    <w:rsid w:val="003256DF"/>
    <w:rsid w:val="0032578B"/>
    <w:rsid w:val="00325B16"/>
    <w:rsid w:val="00326963"/>
    <w:rsid w:val="00326A6D"/>
    <w:rsid w:val="00326AF2"/>
    <w:rsid w:val="00326B01"/>
    <w:rsid w:val="00326B13"/>
    <w:rsid w:val="003278F5"/>
    <w:rsid w:val="00327C65"/>
    <w:rsid w:val="00327D7C"/>
    <w:rsid w:val="00327EE9"/>
    <w:rsid w:val="00327EF2"/>
    <w:rsid w:val="0033038B"/>
    <w:rsid w:val="003304B9"/>
    <w:rsid w:val="003308BD"/>
    <w:rsid w:val="00330A92"/>
    <w:rsid w:val="00330BAD"/>
    <w:rsid w:val="00330ED3"/>
    <w:rsid w:val="003310D4"/>
    <w:rsid w:val="00331296"/>
    <w:rsid w:val="00331445"/>
    <w:rsid w:val="0033154D"/>
    <w:rsid w:val="0033160C"/>
    <w:rsid w:val="003318B2"/>
    <w:rsid w:val="00331A1E"/>
    <w:rsid w:val="003320A4"/>
    <w:rsid w:val="0033243B"/>
    <w:rsid w:val="00332701"/>
    <w:rsid w:val="003328C0"/>
    <w:rsid w:val="0033294D"/>
    <w:rsid w:val="00332B73"/>
    <w:rsid w:val="00332CFF"/>
    <w:rsid w:val="003330F9"/>
    <w:rsid w:val="0033323F"/>
    <w:rsid w:val="003334C7"/>
    <w:rsid w:val="0033363F"/>
    <w:rsid w:val="0033371E"/>
    <w:rsid w:val="0033373C"/>
    <w:rsid w:val="00333767"/>
    <w:rsid w:val="00333921"/>
    <w:rsid w:val="003339A0"/>
    <w:rsid w:val="0033425B"/>
    <w:rsid w:val="00334532"/>
    <w:rsid w:val="00334C8E"/>
    <w:rsid w:val="00334EAC"/>
    <w:rsid w:val="003355BA"/>
    <w:rsid w:val="003355E6"/>
    <w:rsid w:val="003357ED"/>
    <w:rsid w:val="0033580B"/>
    <w:rsid w:val="003358EE"/>
    <w:rsid w:val="00335992"/>
    <w:rsid w:val="00335F89"/>
    <w:rsid w:val="00336100"/>
    <w:rsid w:val="0033672B"/>
    <w:rsid w:val="00336A6D"/>
    <w:rsid w:val="003370FA"/>
    <w:rsid w:val="0033745D"/>
    <w:rsid w:val="003376B6"/>
    <w:rsid w:val="003376BA"/>
    <w:rsid w:val="00337749"/>
    <w:rsid w:val="0033775D"/>
    <w:rsid w:val="00337D0C"/>
    <w:rsid w:val="00337EE9"/>
    <w:rsid w:val="003404F5"/>
    <w:rsid w:val="003405B8"/>
    <w:rsid w:val="0034082E"/>
    <w:rsid w:val="00340D51"/>
    <w:rsid w:val="00341181"/>
    <w:rsid w:val="003412D5"/>
    <w:rsid w:val="00341AD4"/>
    <w:rsid w:val="00341CB9"/>
    <w:rsid w:val="00341E71"/>
    <w:rsid w:val="00341EF4"/>
    <w:rsid w:val="003420E8"/>
    <w:rsid w:val="003423A4"/>
    <w:rsid w:val="00342D07"/>
    <w:rsid w:val="00342DBA"/>
    <w:rsid w:val="0034346F"/>
    <w:rsid w:val="0034369C"/>
    <w:rsid w:val="003436D4"/>
    <w:rsid w:val="00343A4D"/>
    <w:rsid w:val="0034403C"/>
    <w:rsid w:val="0034419C"/>
    <w:rsid w:val="00344377"/>
    <w:rsid w:val="003443A3"/>
    <w:rsid w:val="00345030"/>
    <w:rsid w:val="0034527E"/>
    <w:rsid w:val="0034550F"/>
    <w:rsid w:val="00345684"/>
    <w:rsid w:val="00345AF3"/>
    <w:rsid w:val="003463BF"/>
    <w:rsid w:val="00346606"/>
    <w:rsid w:val="0034683F"/>
    <w:rsid w:val="00346A71"/>
    <w:rsid w:val="00346B87"/>
    <w:rsid w:val="00346DC9"/>
    <w:rsid w:val="00346E4F"/>
    <w:rsid w:val="00346EE8"/>
    <w:rsid w:val="00346F32"/>
    <w:rsid w:val="0034734A"/>
    <w:rsid w:val="003474E3"/>
    <w:rsid w:val="003476C3"/>
    <w:rsid w:val="00347C15"/>
    <w:rsid w:val="00347F03"/>
    <w:rsid w:val="00350622"/>
    <w:rsid w:val="003510EE"/>
    <w:rsid w:val="0035191C"/>
    <w:rsid w:val="00351933"/>
    <w:rsid w:val="00351E2B"/>
    <w:rsid w:val="0035200A"/>
    <w:rsid w:val="00352271"/>
    <w:rsid w:val="003522AF"/>
    <w:rsid w:val="00352B5C"/>
    <w:rsid w:val="00352CBB"/>
    <w:rsid w:val="00352CFC"/>
    <w:rsid w:val="00352EB6"/>
    <w:rsid w:val="00353550"/>
    <w:rsid w:val="003538DF"/>
    <w:rsid w:val="00353990"/>
    <w:rsid w:val="00353D93"/>
    <w:rsid w:val="00354361"/>
    <w:rsid w:val="00354953"/>
    <w:rsid w:val="00354A64"/>
    <w:rsid w:val="00354A6C"/>
    <w:rsid w:val="00354B24"/>
    <w:rsid w:val="00355287"/>
    <w:rsid w:val="003553FE"/>
    <w:rsid w:val="003557B7"/>
    <w:rsid w:val="00355B98"/>
    <w:rsid w:val="00356134"/>
    <w:rsid w:val="003569CC"/>
    <w:rsid w:val="00356CDF"/>
    <w:rsid w:val="00356F97"/>
    <w:rsid w:val="0035772F"/>
    <w:rsid w:val="0035778C"/>
    <w:rsid w:val="003578D8"/>
    <w:rsid w:val="00357B91"/>
    <w:rsid w:val="003604DC"/>
    <w:rsid w:val="00360A51"/>
    <w:rsid w:val="00360BE0"/>
    <w:rsid w:val="00360C94"/>
    <w:rsid w:val="00360F62"/>
    <w:rsid w:val="003613D4"/>
    <w:rsid w:val="00361444"/>
    <w:rsid w:val="00361933"/>
    <w:rsid w:val="00361B35"/>
    <w:rsid w:val="00361EF0"/>
    <w:rsid w:val="00361FFE"/>
    <w:rsid w:val="00362320"/>
    <w:rsid w:val="00362381"/>
    <w:rsid w:val="00362425"/>
    <w:rsid w:val="0036262F"/>
    <w:rsid w:val="0036277E"/>
    <w:rsid w:val="003628BE"/>
    <w:rsid w:val="00362B0B"/>
    <w:rsid w:val="00362DD6"/>
    <w:rsid w:val="00363DD7"/>
    <w:rsid w:val="00363F52"/>
    <w:rsid w:val="003640B4"/>
    <w:rsid w:val="00364AA7"/>
    <w:rsid w:val="00365064"/>
    <w:rsid w:val="003651B4"/>
    <w:rsid w:val="00365360"/>
    <w:rsid w:val="0036573F"/>
    <w:rsid w:val="003657E9"/>
    <w:rsid w:val="00365B67"/>
    <w:rsid w:val="00365ED5"/>
    <w:rsid w:val="00366285"/>
    <w:rsid w:val="00366BF2"/>
    <w:rsid w:val="00366C48"/>
    <w:rsid w:val="00366F19"/>
    <w:rsid w:val="003673B9"/>
    <w:rsid w:val="0037052C"/>
    <w:rsid w:val="003709A2"/>
    <w:rsid w:val="00370ACB"/>
    <w:rsid w:val="00370BF6"/>
    <w:rsid w:val="003710C1"/>
    <w:rsid w:val="00371F1D"/>
    <w:rsid w:val="0037245D"/>
    <w:rsid w:val="00372655"/>
    <w:rsid w:val="00372AE9"/>
    <w:rsid w:val="00373061"/>
    <w:rsid w:val="00373117"/>
    <w:rsid w:val="003731CA"/>
    <w:rsid w:val="003733E2"/>
    <w:rsid w:val="00373594"/>
    <w:rsid w:val="003735C3"/>
    <w:rsid w:val="00373B10"/>
    <w:rsid w:val="00373C31"/>
    <w:rsid w:val="00373C53"/>
    <w:rsid w:val="00373D2E"/>
    <w:rsid w:val="00373EE8"/>
    <w:rsid w:val="0037438B"/>
    <w:rsid w:val="003744E7"/>
    <w:rsid w:val="003747F8"/>
    <w:rsid w:val="0037487B"/>
    <w:rsid w:val="003748A2"/>
    <w:rsid w:val="00374BD4"/>
    <w:rsid w:val="00374C35"/>
    <w:rsid w:val="00375100"/>
    <w:rsid w:val="003751C9"/>
    <w:rsid w:val="00375519"/>
    <w:rsid w:val="00375C81"/>
    <w:rsid w:val="00375F87"/>
    <w:rsid w:val="0037638D"/>
    <w:rsid w:val="00376406"/>
    <w:rsid w:val="0037675A"/>
    <w:rsid w:val="00376A3D"/>
    <w:rsid w:val="00376B33"/>
    <w:rsid w:val="00376F7B"/>
    <w:rsid w:val="00376F95"/>
    <w:rsid w:val="0037701B"/>
    <w:rsid w:val="0037723D"/>
    <w:rsid w:val="00377482"/>
    <w:rsid w:val="0037761A"/>
    <w:rsid w:val="003800C9"/>
    <w:rsid w:val="003802CB"/>
    <w:rsid w:val="003806EA"/>
    <w:rsid w:val="00380755"/>
    <w:rsid w:val="003807D1"/>
    <w:rsid w:val="00380AA7"/>
    <w:rsid w:val="00380AF8"/>
    <w:rsid w:val="00380DD5"/>
    <w:rsid w:val="00381137"/>
    <w:rsid w:val="003812A0"/>
    <w:rsid w:val="00381575"/>
    <w:rsid w:val="003817F6"/>
    <w:rsid w:val="00381C4F"/>
    <w:rsid w:val="00382160"/>
    <w:rsid w:val="00382185"/>
    <w:rsid w:val="0038267F"/>
    <w:rsid w:val="003826E2"/>
    <w:rsid w:val="0038290C"/>
    <w:rsid w:val="00382983"/>
    <w:rsid w:val="00382DFD"/>
    <w:rsid w:val="0038311F"/>
    <w:rsid w:val="003833D7"/>
    <w:rsid w:val="00383559"/>
    <w:rsid w:val="0038379C"/>
    <w:rsid w:val="00383955"/>
    <w:rsid w:val="00384471"/>
    <w:rsid w:val="003844BE"/>
    <w:rsid w:val="003845A4"/>
    <w:rsid w:val="003845DF"/>
    <w:rsid w:val="00384740"/>
    <w:rsid w:val="0038487F"/>
    <w:rsid w:val="00384D96"/>
    <w:rsid w:val="00384D9A"/>
    <w:rsid w:val="00384E6E"/>
    <w:rsid w:val="00384FFD"/>
    <w:rsid w:val="00385264"/>
    <w:rsid w:val="00385289"/>
    <w:rsid w:val="00385684"/>
    <w:rsid w:val="00385A37"/>
    <w:rsid w:val="00385B1D"/>
    <w:rsid w:val="00385B84"/>
    <w:rsid w:val="00385DCE"/>
    <w:rsid w:val="00385E00"/>
    <w:rsid w:val="00385EBB"/>
    <w:rsid w:val="00386B00"/>
    <w:rsid w:val="00386BAD"/>
    <w:rsid w:val="00386BDB"/>
    <w:rsid w:val="00386C9A"/>
    <w:rsid w:val="003873F0"/>
    <w:rsid w:val="00387491"/>
    <w:rsid w:val="0038751C"/>
    <w:rsid w:val="00387732"/>
    <w:rsid w:val="003877B1"/>
    <w:rsid w:val="00387A34"/>
    <w:rsid w:val="00387C80"/>
    <w:rsid w:val="003901DE"/>
    <w:rsid w:val="00390423"/>
    <w:rsid w:val="00390437"/>
    <w:rsid w:val="003910F0"/>
    <w:rsid w:val="003911CA"/>
    <w:rsid w:val="0039153F"/>
    <w:rsid w:val="0039155B"/>
    <w:rsid w:val="00391832"/>
    <w:rsid w:val="003919A9"/>
    <w:rsid w:val="00392533"/>
    <w:rsid w:val="00392D91"/>
    <w:rsid w:val="00392F9C"/>
    <w:rsid w:val="00393449"/>
    <w:rsid w:val="003936C3"/>
    <w:rsid w:val="00393CB5"/>
    <w:rsid w:val="00393DAF"/>
    <w:rsid w:val="0039476D"/>
    <w:rsid w:val="003947B0"/>
    <w:rsid w:val="00394994"/>
    <w:rsid w:val="00394B4A"/>
    <w:rsid w:val="00394DD2"/>
    <w:rsid w:val="00394E2B"/>
    <w:rsid w:val="0039511D"/>
    <w:rsid w:val="00395132"/>
    <w:rsid w:val="00395858"/>
    <w:rsid w:val="00395B3B"/>
    <w:rsid w:val="00395D5E"/>
    <w:rsid w:val="00395D9F"/>
    <w:rsid w:val="00395E75"/>
    <w:rsid w:val="00396030"/>
    <w:rsid w:val="00396268"/>
    <w:rsid w:val="0039646F"/>
    <w:rsid w:val="00396559"/>
    <w:rsid w:val="003967CB"/>
    <w:rsid w:val="003970D8"/>
    <w:rsid w:val="003970E0"/>
    <w:rsid w:val="00397422"/>
    <w:rsid w:val="00397545"/>
    <w:rsid w:val="00397623"/>
    <w:rsid w:val="003978BC"/>
    <w:rsid w:val="0039797F"/>
    <w:rsid w:val="0039799F"/>
    <w:rsid w:val="00397CA9"/>
    <w:rsid w:val="00397D45"/>
    <w:rsid w:val="00397FAF"/>
    <w:rsid w:val="00397FF6"/>
    <w:rsid w:val="003A001A"/>
    <w:rsid w:val="003A048A"/>
    <w:rsid w:val="003A08C8"/>
    <w:rsid w:val="003A0E62"/>
    <w:rsid w:val="003A11FC"/>
    <w:rsid w:val="003A154B"/>
    <w:rsid w:val="003A17BC"/>
    <w:rsid w:val="003A1FF2"/>
    <w:rsid w:val="003A2168"/>
    <w:rsid w:val="003A225D"/>
    <w:rsid w:val="003A22F2"/>
    <w:rsid w:val="003A2685"/>
    <w:rsid w:val="003A2F93"/>
    <w:rsid w:val="003A31EB"/>
    <w:rsid w:val="003A3387"/>
    <w:rsid w:val="003A3517"/>
    <w:rsid w:val="003A381F"/>
    <w:rsid w:val="003A39E3"/>
    <w:rsid w:val="003A39ED"/>
    <w:rsid w:val="003A3B6C"/>
    <w:rsid w:val="003A3D14"/>
    <w:rsid w:val="003A3DCA"/>
    <w:rsid w:val="003A3E4F"/>
    <w:rsid w:val="003A40A7"/>
    <w:rsid w:val="003A40F2"/>
    <w:rsid w:val="003A4182"/>
    <w:rsid w:val="003A4292"/>
    <w:rsid w:val="003A4498"/>
    <w:rsid w:val="003A4775"/>
    <w:rsid w:val="003A4780"/>
    <w:rsid w:val="003A47B5"/>
    <w:rsid w:val="003A4C3D"/>
    <w:rsid w:val="003A4D36"/>
    <w:rsid w:val="003A5079"/>
    <w:rsid w:val="003A5163"/>
    <w:rsid w:val="003A5216"/>
    <w:rsid w:val="003A561E"/>
    <w:rsid w:val="003A5B96"/>
    <w:rsid w:val="003A5BFC"/>
    <w:rsid w:val="003A626E"/>
    <w:rsid w:val="003A6442"/>
    <w:rsid w:val="003A6510"/>
    <w:rsid w:val="003A661A"/>
    <w:rsid w:val="003A67F9"/>
    <w:rsid w:val="003A6816"/>
    <w:rsid w:val="003A6981"/>
    <w:rsid w:val="003A69F6"/>
    <w:rsid w:val="003A7209"/>
    <w:rsid w:val="003A735C"/>
    <w:rsid w:val="003A744A"/>
    <w:rsid w:val="003A7921"/>
    <w:rsid w:val="003A7933"/>
    <w:rsid w:val="003A7D22"/>
    <w:rsid w:val="003A7F1C"/>
    <w:rsid w:val="003B03B6"/>
    <w:rsid w:val="003B03FF"/>
    <w:rsid w:val="003B07E1"/>
    <w:rsid w:val="003B09B7"/>
    <w:rsid w:val="003B0CD1"/>
    <w:rsid w:val="003B0E49"/>
    <w:rsid w:val="003B0F37"/>
    <w:rsid w:val="003B12CF"/>
    <w:rsid w:val="003B16BD"/>
    <w:rsid w:val="003B16FC"/>
    <w:rsid w:val="003B20AE"/>
    <w:rsid w:val="003B2199"/>
    <w:rsid w:val="003B2AD9"/>
    <w:rsid w:val="003B3164"/>
    <w:rsid w:val="003B3957"/>
    <w:rsid w:val="003B3B1A"/>
    <w:rsid w:val="003B3F38"/>
    <w:rsid w:val="003B400B"/>
    <w:rsid w:val="003B4226"/>
    <w:rsid w:val="003B4347"/>
    <w:rsid w:val="003B441F"/>
    <w:rsid w:val="003B470D"/>
    <w:rsid w:val="003B4873"/>
    <w:rsid w:val="003B4887"/>
    <w:rsid w:val="003B4BFD"/>
    <w:rsid w:val="003B4E90"/>
    <w:rsid w:val="003B51DA"/>
    <w:rsid w:val="003B5584"/>
    <w:rsid w:val="003B5CB5"/>
    <w:rsid w:val="003B5D47"/>
    <w:rsid w:val="003B5F14"/>
    <w:rsid w:val="003B5FA1"/>
    <w:rsid w:val="003B620D"/>
    <w:rsid w:val="003B6483"/>
    <w:rsid w:val="003B6750"/>
    <w:rsid w:val="003B6874"/>
    <w:rsid w:val="003B70E2"/>
    <w:rsid w:val="003B7114"/>
    <w:rsid w:val="003B7795"/>
    <w:rsid w:val="003B7BAA"/>
    <w:rsid w:val="003B7F25"/>
    <w:rsid w:val="003C01F9"/>
    <w:rsid w:val="003C02E3"/>
    <w:rsid w:val="003C053A"/>
    <w:rsid w:val="003C0AB2"/>
    <w:rsid w:val="003C0BD1"/>
    <w:rsid w:val="003C0CA8"/>
    <w:rsid w:val="003C0E15"/>
    <w:rsid w:val="003C0F8D"/>
    <w:rsid w:val="003C1146"/>
    <w:rsid w:val="003C1602"/>
    <w:rsid w:val="003C1920"/>
    <w:rsid w:val="003C2067"/>
    <w:rsid w:val="003C210E"/>
    <w:rsid w:val="003C230A"/>
    <w:rsid w:val="003C28E4"/>
    <w:rsid w:val="003C2938"/>
    <w:rsid w:val="003C2CC2"/>
    <w:rsid w:val="003C2FA5"/>
    <w:rsid w:val="003C36C2"/>
    <w:rsid w:val="003C377C"/>
    <w:rsid w:val="003C3A17"/>
    <w:rsid w:val="003C3C8E"/>
    <w:rsid w:val="003C3CFB"/>
    <w:rsid w:val="003C3E6D"/>
    <w:rsid w:val="003C3EB0"/>
    <w:rsid w:val="003C43F0"/>
    <w:rsid w:val="003C450D"/>
    <w:rsid w:val="003C4803"/>
    <w:rsid w:val="003C4982"/>
    <w:rsid w:val="003C4BED"/>
    <w:rsid w:val="003C4FD3"/>
    <w:rsid w:val="003C5070"/>
    <w:rsid w:val="003C5118"/>
    <w:rsid w:val="003C5B20"/>
    <w:rsid w:val="003C622E"/>
    <w:rsid w:val="003C6554"/>
    <w:rsid w:val="003C6CE4"/>
    <w:rsid w:val="003C6F94"/>
    <w:rsid w:val="003C7208"/>
    <w:rsid w:val="003C772A"/>
    <w:rsid w:val="003D010B"/>
    <w:rsid w:val="003D049A"/>
    <w:rsid w:val="003D0653"/>
    <w:rsid w:val="003D0664"/>
    <w:rsid w:val="003D0736"/>
    <w:rsid w:val="003D0A3C"/>
    <w:rsid w:val="003D0C3E"/>
    <w:rsid w:val="003D12DC"/>
    <w:rsid w:val="003D1ACE"/>
    <w:rsid w:val="003D1BB0"/>
    <w:rsid w:val="003D1E26"/>
    <w:rsid w:val="003D20C6"/>
    <w:rsid w:val="003D22B1"/>
    <w:rsid w:val="003D263E"/>
    <w:rsid w:val="003D27C3"/>
    <w:rsid w:val="003D2869"/>
    <w:rsid w:val="003D292C"/>
    <w:rsid w:val="003D2A31"/>
    <w:rsid w:val="003D2C75"/>
    <w:rsid w:val="003D33E8"/>
    <w:rsid w:val="003D345F"/>
    <w:rsid w:val="003D3A76"/>
    <w:rsid w:val="003D3B58"/>
    <w:rsid w:val="003D40BC"/>
    <w:rsid w:val="003D4767"/>
    <w:rsid w:val="003D4813"/>
    <w:rsid w:val="003D48B5"/>
    <w:rsid w:val="003D504D"/>
    <w:rsid w:val="003D5066"/>
    <w:rsid w:val="003D5196"/>
    <w:rsid w:val="003D5316"/>
    <w:rsid w:val="003D58CF"/>
    <w:rsid w:val="003D5A34"/>
    <w:rsid w:val="003D5DB7"/>
    <w:rsid w:val="003D5ECE"/>
    <w:rsid w:val="003D5EE4"/>
    <w:rsid w:val="003D6623"/>
    <w:rsid w:val="003D6A0F"/>
    <w:rsid w:val="003D6B25"/>
    <w:rsid w:val="003D6B58"/>
    <w:rsid w:val="003D7025"/>
    <w:rsid w:val="003D72CA"/>
    <w:rsid w:val="003D79B5"/>
    <w:rsid w:val="003D79E3"/>
    <w:rsid w:val="003D7F75"/>
    <w:rsid w:val="003E006E"/>
    <w:rsid w:val="003E04EA"/>
    <w:rsid w:val="003E0B13"/>
    <w:rsid w:val="003E0EDB"/>
    <w:rsid w:val="003E1040"/>
    <w:rsid w:val="003E1408"/>
    <w:rsid w:val="003E156A"/>
    <w:rsid w:val="003E16DA"/>
    <w:rsid w:val="003E176E"/>
    <w:rsid w:val="003E1988"/>
    <w:rsid w:val="003E19BE"/>
    <w:rsid w:val="003E1AE1"/>
    <w:rsid w:val="003E1B3A"/>
    <w:rsid w:val="003E1F36"/>
    <w:rsid w:val="003E20CB"/>
    <w:rsid w:val="003E297C"/>
    <w:rsid w:val="003E2E3B"/>
    <w:rsid w:val="003E30C5"/>
    <w:rsid w:val="003E3198"/>
    <w:rsid w:val="003E31E1"/>
    <w:rsid w:val="003E3333"/>
    <w:rsid w:val="003E3588"/>
    <w:rsid w:val="003E3A42"/>
    <w:rsid w:val="003E3DC2"/>
    <w:rsid w:val="003E3E6D"/>
    <w:rsid w:val="003E428A"/>
    <w:rsid w:val="003E42FD"/>
    <w:rsid w:val="003E483F"/>
    <w:rsid w:val="003E4AF5"/>
    <w:rsid w:val="003E4CB5"/>
    <w:rsid w:val="003E5165"/>
    <w:rsid w:val="003E52ED"/>
    <w:rsid w:val="003E54CD"/>
    <w:rsid w:val="003E558A"/>
    <w:rsid w:val="003E5869"/>
    <w:rsid w:val="003E58C8"/>
    <w:rsid w:val="003E60A3"/>
    <w:rsid w:val="003E636F"/>
    <w:rsid w:val="003E680F"/>
    <w:rsid w:val="003E6A22"/>
    <w:rsid w:val="003E6F54"/>
    <w:rsid w:val="003E6F97"/>
    <w:rsid w:val="003E7072"/>
    <w:rsid w:val="003E7481"/>
    <w:rsid w:val="003E75B9"/>
    <w:rsid w:val="003E76EF"/>
    <w:rsid w:val="003E7C3F"/>
    <w:rsid w:val="003E7F6A"/>
    <w:rsid w:val="003F0366"/>
    <w:rsid w:val="003F0387"/>
    <w:rsid w:val="003F0483"/>
    <w:rsid w:val="003F04BC"/>
    <w:rsid w:val="003F056D"/>
    <w:rsid w:val="003F095A"/>
    <w:rsid w:val="003F0A3B"/>
    <w:rsid w:val="003F0B51"/>
    <w:rsid w:val="003F0CCA"/>
    <w:rsid w:val="003F1704"/>
    <w:rsid w:val="003F1A7A"/>
    <w:rsid w:val="003F1C2F"/>
    <w:rsid w:val="003F1DA1"/>
    <w:rsid w:val="003F23E0"/>
    <w:rsid w:val="003F29A1"/>
    <w:rsid w:val="003F2E32"/>
    <w:rsid w:val="003F36A5"/>
    <w:rsid w:val="003F3709"/>
    <w:rsid w:val="003F38A6"/>
    <w:rsid w:val="003F4153"/>
    <w:rsid w:val="003F44E3"/>
    <w:rsid w:val="003F458A"/>
    <w:rsid w:val="003F45CC"/>
    <w:rsid w:val="003F4799"/>
    <w:rsid w:val="003F47F1"/>
    <w:rsid w:val="003F4829"/>
    <w:rsid w:val="003F4966"/>
    <w:rsid w:val="003F4D10"/>
    <w:rsid w:val="003F4D5B"/>
    <w:rsid w:val="003F5201"/>
    <w:rsid w:val="003F52DD"/>
    <w:rsid w:val="003F5809"/>
    <w:rsid w:val="003F58FA"/>
    <w:rsid w:val="003F5BB3"/>
    <w:rsid w:val="003F5EA1"/>
    <w:rsid w:val="003F6051"/>
    <w:rsid w:val="003F6175"/>
    <w:rsid w:val="003F621B"/>
    <w:rsid w:val="003F6447"/>
    <w:rsid w:val="003F6690"/>
    <w:rsid w:val="003F6A59"/>
    <w:rsid w:val="003F6C3D"/>
    <w:rsid w:val="003F71F2"/>
    <w:rsid w:val="003F7CF1"/>
    <w:rsid w:val="003F7ED6"/>
    <w:rsid w:val="004002AA"/>
    <w:rsid w:val="004007E0"/>
    <w:rsid w:val="00400885"/>
    <w:rsid w:val="004009CF"/>
    <w:rsid w:val="00400D1F"/>
    <w:rsid w:val="00400DF0"/>
    <w:rsid w:val="00400E57"/>
    <w:rsid w:val="00401084"/>
    <w:rsid w:val="00401107"/>
    <w:rsid w:val="004011FC"/>
    <w:rsid w:val="00401294"/>
    <w:rsid w:val="00401770"/>
    <w:rsid w:val="004017A1"/>
    <w:rsid w:val="004017FC"/>
    <w:rsid w:val="00401B42"/>
    <w:rsid w:val="00401F2C"/>
    <w:rsid w:val="00402164"/>
    <w:rsid w:val="0040223B"/>
    <w:rsid w:val="004022AB"/>
    <w:rsid w:val="00402EBE"/>
    <w:rsid w:val="0040314E"/>
    <w:rsid w:val="0040337A"/>
    <w:rsid w:val="004033E0"/>
    <w:rsid w:val="00403550"/>
    <w:rsid w:val="004038FC"/>
    <w:rsid w:val="0040395A"/>
    <w:rsid w:val="00403B9A"/>
    <w:rsid w:val="00403C12"/>
    <w:rsid w:val="00403EC6"/>
    <w:rsid w:val="00403F96"/>
    <w:rsid w:val="0040405C"/>
    <w:rsid w:val="004041E5"/>
    <w:rsid w:val="004041ED"/>
    <w:rsid w:val="00404B67"/>
    <w:rsid w:val="00404CBD"/>
    <w:rsid w:val="00404E2C"/>
    <w:rsid w:val="00404EA7"/>
    <w:rsid w:val="00404F4C"/>
    <w:rsid w:val="0040576A"/>
    <w:rsid w:val="0040586C"/>
    <w:rsid w:val="00405DFE"/>
    <w:rsid w:val="00405E05"/>
    <w:rsid w:val="004064B4"/>
    <w:rsid w:val="00406C73"/>
    <w:rsid w:val="00406C7B"/>
    <w:rsid w:val="00407082"/>
    <w:rsid w:val="004070A1"/>
    <w:rsid w:val="004074BA"/>
    <w:rsid w:val="0040770D"/>
    <w:rsid w:val="00407BE3"/>
    <w:rsid w:val="00407D89"/>
    <w:rsid w:val="004100A2"/>
    <w:rsid w:val="00410500"/>
    <w:rsid w:val="00410651"/>
    <w:rsid w:val="00410777"/>
    <w:rsid w:val="00410C1C"/>
    <w:rsid w:val="00411098"/>
    <w:rsid w:val="004110F3"/>
    <w:rsid w:val="0041131C"/>
    <w:rsid w:val="00411417"/>
    <w:rsid w:val="00411B60"/>
    <w:rsid w:val="00411B8B"/>
    <w:rsid w:val="00411FA2"/>
    <w:rsid w:val="0041247A"/>
    <w:rsid w:val="004124B5"/>
    <w:rsid w:val="0041253C"/>
    <w:rsid w:val="00412705"/>
    <w:rsid w:val="004129E5"/>
    <w:rsid w:val="00412A30"/>
    <w:rsid w:val="00412C00"/>
    <w:rsid w:val="00412CC3"/>
    <w:rsid w:val="00412E2C"/>
    <w:rsid w:val="0041337F"/>
    <w:rsid w:val="0041374A"/>
    <w:rsid w:val="004138A1"/>
    <w:rsid w:val="00413CF1"/>
    <w:rsid w:val="0041409E"/>
    <w:rsid w:val="00414149"/>
    <w:rsid w:val="00414161"/>
    <w:rsid w:val="004142DC"/>
    <w:rsid w:val="004145DE"/>
    <w:rsid w:val="00414D28"/>
    <w:rsid w:val="00414FCB"/>
    <w:rsid w:val="00415407"/>
    <w:rsid w:val="004154B6"/>
    <w:rsid w:val="00415BE3"/>
    <w:rsid w:val="00415CD1"/>
    <w:rsid w:val="00415EDC"/>
    <w:rsid w:val="00416417"/>
    <w:rsid w:val="004164B1"/>
    <w:rsid w:val="004164D3"/>
    <w:rsid w:val="00416B23"/>
    <w:rsid w:val="00416B53"/>
    <w:rsid w:val="00416E2E"/>
    <w:rsid w:val="00417148"/>
    <w:rsid w:val="004171FA"/>
    <w:rsid w:val="00417281"/>
    <w:rsid w:val="0041738E"/>
    <w:rsid w:val="00417AA0"/>
    <w:rsid w:val="004201C8"/>
    <w:rsid w:val="004204B8"/>
    <w:rsid w:val="004206ED"/>
    <w:rsid w:val="00421086"/>
    <w:rsid w:val="004211DB"/>
    <w:rsid w:val="0042157D"/>
    <w:rsid w:val="00421663"/>
    <w:rsid w:val="00421B39"/>
    <w:rsid w:val="0042233B"/>
    <w:rsid w:val="00422464"/>
    <w:rsid w:val="004227A0"/>
    <w:rsid w:val="00422D59"/>
    <w:rsid w:val="00423002"/>
    <w:rsid w:val="004231E7"/>
    <w:rsid w:val="0042352A"/>
    <w:rsid w:val="004239D2"/>
    <w:rsid w:val="00424715"/>
    <w:rsid w:val="00424B5C"/>
    <w:rsid w:val="00424ECE"/>
    <w:rsid w:val="00425009"/>
    <w:rsid w:val="00425231"/>
    <w:rsid w:val="0042561B"/>
    <w:rsid w:val="0042595A"/>
    <w:rsid w:val="00425B99"/>
    <w:rsid w:val="00425CB8"/>
    <w:rsid w:val="00425F1F"/>
    <w:rsid w:val="00425F45"/>
    <w:rsid w:val="00425F77"/>
    <w:rsid w:val="00426358"/>
    <w:rsid w:val="00426967"/>
    <w:rsid w:val="00426970"/>
    <w:rsid w:val="00426B1E"/>
    <w:rsid w:val="004272DD"/>
    <w:rsid w:val="0042766C"/>
    <w:rsid w:val="004277C4"/>
    <w:rsid w:val="00427CBD"/>
    <w:rsid w:val="0043031B"/>
    <w:rsid w:val="004307D7"/>
    <w:rsid w:val="00430D4E"/>
    <w:rsid w:val="004312F3"/>
    <w:rsid w:val="00431AFF"/>
    <w:rsid w:val="00431D0D"/>
    <w:rsid w:val="00431DB3"/>
    <w:rsid w:val="00431DDF"/>
    <w:rsid w:val="00432480"/>
    <w:rsid w:val="004324C4"/>
    <w:rsid w:val="004337CC"/>
    <w:rsid w:val="00433864"/>
    <w:rsid w:val="004338DD"/>
    <w:rsid w:val="00433AE8"/>
    <w:rsid w:val="0043409E"/>
    <w:rsid w:val="004345FC"/>
    <w:rsid w:val="004348D8"/>
    <w:rsid w:val="00434C57"/>
    <w:rsid w:val="00435032"/>
    <w:rsid w:val="00435166"/>
    <w:rsid w:val="00435306"/>
    <w:rsid w:val="0043544D"/>
    <w:rsid w:val="00435692"/>
    <w:rsid w:val="00435747"/>
    <w:rsid w:val="00435963"/>
    <w:rsid w:val="00435BEA"/>
    <w:rsid w:val="00435D28"/>
    <w:rsid w:val="00436324"/>
    <w:rsid w:val="00436902"/>
    <w:rsid w:val="00436B62"/>
    <w:rsid w:val="00436BAD"/>
    <w:rsid w:val="00436C32"/>
    <w:rsid w:val="00436D3F"/>
    <w:rsid w:val="00437288"/>
    <w:rsid w:val="004373C6"/>
    <w:rsid w:val="00437424"/>
    <w:rsid w:val="004374D5"/>
    <w:rsid w:val="0043786B"/>
    <w:rsid w:val="0043786E"/>
    <w:rsid w:val="004378C4"/>
    <w:rsid w:val="00437B7B"/>
    <w:rsid w:val="00437D28"/>
    <w:rsid w:val="00437E62"/>
    <w:rsid w:val="00437EA9"/>
    <w:rsid w:val="00440627"/>
    <w:rsid w:val="004406B6"/>
    <w:rsid w:val="004407C9"/>
    <w:rsid w:val="004407CD"/>
    <w:rsid w:val="004409E8"/>
    <w:rsid w:val="00440F5D"/>
    <w:rsid w:val="00441138"/>
    <w:rsid w:val="00441408"/>
    <w:rsid w:val="00441426"/>
    <w:rsid w:val="00441A01"/>
    <w:rsid w:val="00441ACF"/>
    <w:rsid w:val="00441C36"/>
    <w:rsid w:val="004420E2"/>
    <w:rsid w:val="0044241D"/>
    <w:rsid w:val="0044246B"/>
    <w:rsid w:val="004428ED"/>
    <w:rsid w:val="0044298E"/>
    <w:rsid w:val="00442F79"/>
    <w:rsid w:val="00443126"/>
    <w:rsid w:val="00443187"/>
    <w:rsid w:val="004431C4"/>
    <w:rsid w:val="004431C5"/>
    <w:rsid w:val="004432A8"/>
    <w:rsid w:val="004432B6"/>
    <w:rsid w:val="004436B4"/>
    <w:rsid w:val="004436BD"/>
    <w:rsid w:val="0044376B"/>
    <w:rsid w:val="00443828"/>
    <w:rsid w:val="0044399E"/>
    <w:rsid w:val="00443BCB"/>
    <w:rsid w:val="00443EFA"/>
    <w:rsid w:val="0044454B"/>
    <w:rsid w:val="004448BD"/>
    <w:rsid w:val="00444CB1"/>
    <w:rsid w:val="004450AB"/>
    <w:rsid w:val="0044512E"/>
    <w:rsid w:val="00445384"/>
    <w:rsid w:val="00445492"/>
    <w:rsid w:val="00445AEF"/>
    <w:rsid w:val="00445B40"/>
    <w:rsid w:val="00445BC5"/>
    <w:rsid w:val="00445C56"/>
    <w:rsid w:val="00445E7D"/>
    <w:rsid w:val="00445F4B"/>
    <w:rsid w:val="00446B90"/>
    <w:rsid w:val="00446D88"/>
    <w:rsid w:val="00446FC5"/>
    <w:rsid w:val="004470C0"/>
    <w:rsid w:val="00447110"/>
    <w:rsid w:val="004474A4"/>
    <w:rsid w:val="00447604"/>
    <w:rsid w:val="00447751"/>
    <w:rsid w:val="004477A4"/>
    <w:rsid w:val="004479BD"/>
    <w:rsid w:val="00447D0B"/>
    <w:rsid w:val="00447F7D"/>
    <w:rsid w:val="0045027F"/>
    <w:rsid w:val="004509FF"/>
    <w:rsid w:val="00450B1C"/>
    <w:rsid w:val="00450B9A"/>
    <w:rsid w:val="00450C92"/>
    <w:rsid w:val="00450CEF"/>
    <w:rsid w:val="00450D0D"/>
    <w:rsid w:val="00450F82"/>
    <w:rsid w:val="00450F9A"/>
    <w:rsid w:val="0045107E"/>
    <w:rsid w:val="004511DE"/>
    <w:rsid w:val="0045145F"/>
    <w:rsid w:val="00451562"/>
    <w:rsid w:val="0045189E"/>
    <w:rsid w:val="00451BC7"/>
    <w:rsid w:val="00451CD2"/>
    <w:rsid w:val="00451DC4"/>
    <w:rsid w:val="00451E4B"/>
    <w:rsid w:val="0045214C"/>
    <w:rsid w:val="004521B8"/>
    <w:rsid w:val="00452718"/>
    <w:rsid w:val="0045277E"/>
    <w:rsid w:val="00452850"/>
    <w:rsid w:val="004529FA"/>
    <w:rsid w:val="00452B48"/>
    <w:rsid w:val="00452EB7"/>
    <w:rsid w:val="0045320B"/>
    <w:rsid w:val="004532EC"/>
    <w:rsid w:val="0045336C"/>
    <w:rsid w:val="004536A2"/>
    <w:rsid w:val="00453936"/>
    <w:rsid w:val="00453B3B"/>
    <w:rsid w:val="00453E6B"/>
    <w:rsid w:val="004540AF"/>
    <w:rsid w:val="0045416A"/>
    <w:rsid w:val="0045424E"/>
    <w:rsid w:val="004547AC"/>
    <w:rsid w:val="004547F4"/>
    <w:rsid w:val="00454883"/>
    <w:rsid w:val="00454A44"/>
    <w:rsid w:val="00454B34"/>
    <w:rsid w:val="00454C14"/>
    <w:rsid w:val="00454F31"/>
    <w:rsid w:val="00454FB6"/>
    <w:rsid w:val="00455191"/>
    <w:rsid w:val="00455440"/>
    <w:rsid w:val="004554C8"/>
    <w:rsid w:val="004556AF"/>
    <w:rsid w:val="00455A75"/>
    <w:rsid w:val="00455C68"/>
    <w:rsid w:val="00455FF0"/>
    <w:rsid w:val="00456010"/>
    <w:rsid w:val="00456056"/>
    <w:rsid w:val="00456398"/>
    <w:rsid w:val="00456637"/>
    <w:rsid w:val="00456DB6"/>
    <w:rsid w:val="00457348"/>
    <w:rsid w:val="004573A1"/>
    <w:rsid w:val="00457711"/>
    <w:rsid w:val="00460476"/>
    <w:rsid w:val="00460DD7"/>
    <w:rsid w:val="00460E3F"/>
    <w:rsid w:val="00461006"/>
    <w:rsid w:val="004612FE"/>
    <w:rsid w:val="004615E8"/>
    <w:rsid w:val="0046196A"/>
    <w:rsid w:val="00461DA2"/>
    <w:rsid w:val="00461E0B"/>
    <w:rsid w:val="0046280A"/>
    <w:rsid w:val="0046293A"/>
    <w:rsid w:val="00462973"/>
    <w:rsid w:val="00462ABC"/>
    <w:rsid w:val="004630CB"/>
    <w:rsid w:val="00463272"/>
    <w:rsid w:val="00463303"/>
    <w:rsid w:val="00463501"/>
    <w:rsid w:val="0046367D"/>
    <w:rsid w:val="0046376A"/>
    <w:rsid w:val="004637DD"/>
    <w:rsid w:val="00463C91"/>
    <w:rsid w:val="00463E3C"/>
    <w:rsid w:val="0046495D"/>
    <w:rsid w:val="00464AA5"/>
    <w:rsid w:val="00464D70"/>
    <w:rsid w:val="00464EF4"/>
    <w:rsid w:val="00464F30"/>
    <w:rsid w:val="00465035"/>
    <w:rsid w:val="004653A3"/>
    <w:rsid w:val="004653BE"/>
    <w:rsid w:val="004655A4"/>
    <w:rsid w:val="00465841"/>
    <w:rsid w:val="00465A77"/>
    <w:rsid w:val="00465A7B"/>
    <w:rsid w:val="00465AA8"/>
    <w:rsid w:val="00465CF2"/>
    <w:rsid w:val="00466424"/>
    <w:rsid w:val="00466B71"/>
    <w:rsid w:val="00466E77"/>
    <w:rsid w:val="00466FD9"/>
    <w:rsid w:val="0046705B"/>
    <w:rsid w:val="00467260"/>
    <w:rsid w:val="004673DA"/>
    <w:rsid w:val="004675E8"/>
    <w:rsid w:val="004676AB"/>
    <w:rsid w:val="00467C89"/>
    <w:rsid w:val="00467EEF"/>
    <w:rsid w:val="00467F2E"/>
    <w:rsid w:val="00467F47"/>
    <w:rsid w:val="0047013E"/>
    <w:rsid w:val="0047080A"/>
    <w:rsid w:val="004709C5"/>
    <w:rsid w:val="00470C1C"/>
    <w:rsid w:val="00470FA6"/>
    <w:rsid w:val="00470FC2"/>
    <w:rsid w:val="004711A3"/>
    <w:rsid w:val="004711BA"/>
    <w:rsid w:val="004715FB"/>
    <w:rsid w:val="004719D9"/>
    <w:rsid w:val="00472509"/>
    <w:rsid w:val="0047255A"/>
    <w:rsid w:val="004727E5"/>
    <w:rsid w:val="00472832"/>
    <w:rsid w:val="0047302C"/>
    <w:rsid w:val="004731EA"/>
    <w:rsid w:val="004735B7"/>
    <w:rsid w:val="004736A1"/>
    <w:rsid w:val="004737E0"/>
    <w:rsid w:val="00473871"/>
    <w:rsid w:val="00473AB4"/>
    <w:rsid w:val="00473C91"/>
    <w:rsid w:val="00473D97"/>
    <w:rsid w:val="00474652"/>
    <w:rsid w:val="00474868"/>
    <w:rsid w:val="00475137"/>
    <w:rsid w:val="004755A8"/>
    <w:rsid w:val="004756C6"/>
    <w:rsid w:val="00475ADD"/>
    <w:rsid w:val="00475C01"/>
    <w:rsid w:val="00475C41"/>
    <w:rsid w:val="0047619A"/>
    <w:rsid w:val="00476357"/>
    <w:rsid w:val="00476528"/>
    <w:rsid w:val="004765DE"/>
    <w:rsid w:val="0047670D"/>
    <w:rsid w:val="00476B2F"/>
    <w:rsid w:val="00476E5E"/>
    <w:rsid w:val="004770FD"/>
    <w:rsid w:val="00477639"/>
    <w:rsid w:val="00477AEB"/>
    <w:rsid w:val="00477C6D"/>
    <w:rsid w:val="00477E51"/>
    <w:rsid w:val="00477F6F"/>
    <w:rsid w:val="00480296"/>
    <w:rsid w:val="00480758"/>
    <w:rsid w:val="004808FA"/>
    <w:rsid w:val="004809A6"/>
    <w:rsid w:val="00481034"/>
    <w:rsid w:val="00481692"/>
    <w:rsid w:val="00481894"/>
    <w:rsid w:val="004818D1"/>
    <w:rsid w:val="00481D64"/>
    <w:rsid w:val="00481FA4"/>
    <w:rsid w:val="00482128"/>
    <w:rsid w:val="00482688"/>
    <w:rsid w:val="00482872"/>
    <w:rsid w:val="00482AE3"/>
    <w:rsid w:val="00482C86"/>
    <w:rsid w:val="004831D4"/>
    <w:rsid w:val="00483509"/>
    <w:rsid w:val="00483565"/>
    <w:rsid w:val="00483B6B"/>
    <w:rsid w:val="00483CD8"/>
    <w:rsid w:val="004843DE"/>
    <w:rsid w:val="0048447E"/>
    <w:rsid w:val="00484491"/>
    <w:rsid w:val="004847BE"/>
    <w:rsid w:val="004847DA"/>
    <w:rsid w:val="00484934"/>
    <w:rsid w:val="00484F7B"/>
    <w:rsid w:val="0048500E"/>
    <w:rsid w:val="00485122"/>
    <w:rsid w:val="00485164"/>
    <w:rsid w:val="004851F3"/>
    <w:rsid w:val="004853AC"/>
    <w:rsid w:val="00485CAC"/>
    <w:rsid w:val="00485CB7"/>
    <w:rsid w:val="00485F67"/>
    <w:rsid w:val="0048609B"/>
    <w:rsid w:val="00486125"/>
    <w:rsid w:val="00486386"/>
    <w:rsid w:val="0048664F"/>
    <w:rsid w:val="004866DD"/>
    <w:rsid w:val="00486783"/>
    <w:rsid w:val="004867F8"/>
    <w:rsid w:val="0048686D"/>
    <w:rsid w:val="00486B28"/>
    <w:rsid w:val="00486E1F"/>
    <w:rsid w:val="0048701F"/>
    <w:rsid w:val="004870CA"/>
    <w:rsid w:val="0048721C"/>
    <w:rsid w:val="004873F4"/>
    <w:rsid w:val="004875DF"/>
    <w:rsid w:val="00487C0F"/>
    <w:rsid w:val="00487CFD"/>
    <w:rsid w:val="00490104"/>
    <w:rsid w:val="004901AE"/>
    <w:rsid w:val="00490318"/>
    <w:rsid w:val="004903D4"/>
    <w:rsid w:val="00490579"/>
    <w:rsid w:val="00490760"/>
    <w:rsid w:val="00490AB2"/>
    <w:rsid w:val="00490B89"/>
    <w:rsid w:val="00490E97"/>
    <w:rsid w:val="00490FCF"/>
    <w:rsid w:val="004911B6"/>
    <w:rsid w:val="00491A93"/>
    <w:rsid w:val="00491B64"/>
    <w:rsid w:val="00491C98"/>
    <w:rsid w:val="00491F3A"/>
    <w:rsid w:val="004920E9"/>
    <w:rsid w:val="00492148"/>
    <w:rsid w:val="00492247"/>
    <w:rsid w:val="00492792"/>
    <w:rsid w:val="00492880"/>
    <w:rsid w:val="0049295D"/>
    <w:rsid w:val="004929EA"/>
    <w:rsid w:val="00492DCA"/>
    <w:rsid w:val="00492F14"/>
    <w:rsid w:val="00492F31"/>
    <w:rsid w:val="004930E9"/>
    <w:rsid w:val="00493216"/>
    <w:rsid w:val="004933AF"/>
    <w:rsid w:val="0049345A"/>
    <w:rsid w:val="004934A9"/>
    <w:rsid w:val="00493691"/>
    <w:rsid w:val="004937E3"/>
    <w:rsid w:val="00493917"/>
    <w:rsid w:val="00494036"/>
    <w:rsid w:val="00494CE7"/>
    <w:rsid w:val="00494F12"/>
    <w:rsid w:val="00494FC6"/>
    <w:rsid w:val="004953BD"/>
    <w:rsid w:val="0049549A"/>
    <w:rsid w:val="004954B9"/>
    <w:rsid w:val="00495693"/>
    <w:rsid w:val="004956F9"/>
    <w:rsid w:val="00495A5A"/>
    <w:rsid w:val="00495B94"/>
    <w:rsid w:val="00495FD9"/>
    <w:rsid w:val="00496972"/>
    <w:rsid w:val="00496D58"/>
    <w:rsid w:val="00496DB0"/>
    <w:rsid w:val="00496E88"/>
    <w:rsid w:val="00496F61"/>
    <w:rsid w:val="00496FC6"/>
    <w:rsid w:val="004972E4"/>
    <w:rsid w:val="00497389"/>
    <w:rsid w:val="00497EBC"/>
    <w:rsid w:val="004A00B5"/>
    <w:rsid w:val="004A0451"/>
    <w:rsid w:val="004A093D"/>
    <w:rsid w:val="004A0D09"/>
    <w:rsid w:val="004A0E85"/>
    <w:rsid w:val="004A15EC"/>
    <w:rsid w:val="004A16B6"/>
    <w:rsid w:val="004A16BD"/>
    <w:rsid w:val="004A19E3"/>
    <w:rsid w:val="004A1D4F"/>
    <w:rsid w:val="004A23A3"/>
    <w:rsid w:val="004A2B8A"/>
    <w:rsid w:val="004A2BD5"/>
    <w:rsid w:val="004A2C67"/>
    <w:rsid w:val="004A2DC7"/>
    <w:rsid w:val="004A2F71"/>
    <w:rsid w:val="004A331D"/>
    <w:rsid w:val="004A335D"/>
    <w:rsid w:val="004A346F"/>
    <w:rsid w:val="004A34A3"/>
    <w:rsid w:val="004A353D"/>
    <w:rsid w:val="004A3B61"/>
    <w:rsid w:val="004A3C0D"/>
    <w:rsid w:val="004A4422"/>
    <w:rsid w:val="004A493D"/>
    <w:rsid w:val="004A4E3F"/>
    <w:rsid w:val="004A4ED7"/>
    <w:rsid w:val="004A50D4"/>
    <w:rsid w:val="004A568E"/>
    <w:rsid w:val="004A588E"/>
    <w:rsid w:val="004A5B79"/>
    <w:rsid w:val="004A5E18"/>
    <w:rsid w:val="004A5EA2"/>
    <w:rsid w:val="004A5EC4"/>
    <w:rsid w:val="004A694D"/>
    <w:rsid w:val="004A73B4"/>
    <w:rsid w:val="004A7616"/>
    <w:rsid w:val="004A7701"/>
    <w:rsid w:val="004A7F9E"/>
    <w:rsid w:val="004B04E8"/>
    <w:rsid w:val="004B0533"/>
    <w:rsid w:val="004B0538"/>
    <w:rsid w:val="004B0B6E"/>
    <w:rsid w:val="004B120D"/>
    <w:rsid w:val="004B1370"/>
    <w:rsid w:val="004B1C77"/>
    <w:rsid w:val="004B1E77"/>
    <w:rsid w:val="004B2240"/>
    <w:rsid w:val="004B271B"/>
    <w:rsid w:val="004B28CA"/>
    <w:rsid w:val="004B28E7"/>
    <w:rsid w:val="004B2D63"/>
    <w:rsid w:val="004B2E7F"/>
    <w:rsid w:val="004B374B"/>
    <w:rsid w:val="004B3A50"/>
    <w:rsid w:val="004B3AFA"/>
    <w:rsid w:val="004B3F7F"/>
    <w:rsid w:val="004B4456"/>
    <w:rsid w:val="004B4620"/>
    <w:rsid w:val="004B4792"/>
    <w:rsid w:val="004B497A"/>
    <w:rsid w:val="004B4C6B"/>
    <w:rsid w:val="004B4F93"/>
    <w:rsid w:val="004B4FD1"/>
    <w:rsid w:val="004B4FDC"/>
    <w:rsid w:val="004B5483"/>
    <w:rsid w:val="004B5898"/>
    <w:rsid w:val="004B58F0"/>
    <w:rsid w:val="004B5B2E"/>
    <w:rsid w:val="004B5D04"/>
    <w:rsid w:val="004B5FC8"/>
    <w:rsid w:val="004B5FDE"/>
    <w:rsid w:val="004B61E0"/>
    <w:rsid w:val="004B6240"/>
    <w:rsid w:val="004B6286"/>
    <w:rsid w:val="004B6506"/>
    <w:rsid w:val="004B6755"/>
    <w:rsid w:val="004B6B55"/>
    <w:rsid w:val="004B6ECF"/>
    <w:rsid w:val="004B72FC"/>
    <w:rsid w:val="004B74CC"/>
    <w:rsid w:val="004B7615"/>
    <w:rsid w:val="004B76F6"/>
    <w:rsid w:val="004B7720"/>
    <w:rsid w:val="004B7A73"/>
    <w:rsid w:val="004B7CD0"/>
    <w:rsid w:val="004B7CE5"/>
    <w:rsid w:val="004C011D"/>
    <w:rsid w:val="004C0315"/>
    <w:rsid w:val="004C08B6"/>
    <w:rsid w:val="004C096C"/>
    <w:rsid w:val="004C0A02"/>
    <w:rsid w:val="004C0B4C"/>
    <w:rsid w:val="004C0CFB"/>
    <w:rsid w:val="004C0D0E"/>
    <w:rsid w:val="004C12B2"/>
    <w:rsid w:val="004C17B5"/>
    <w:rsid w:val="004C23C2"/>
    <w:rsid w:val="004C25DB"/>
    <w:rsid w:val="004C281D"/>
    <w:rsid w:val="004C28DB"/>
    <w:rsid w:val="004C2B75"/>
    <w:rsid w:val="004C2C4A"/>
    <w:rsid w:val="004C2C60"/>
    <w:rsid w:val="004C2C8C"/>
    <w:rsid w:val="004C2E51"/>
    <w:rsid w:val="004C2E64"/>
    <w:rsid w:val="004C2FF9"/>
    <w:rsid w:val="004C328C"/>
    <w:rsid w:val="004C339C"/>
    <w:rsid w:val="004C367B"/>
    <w:rsid w:val="004C3714"/>
    <w:rsid w:val="004C3AF1"/>
    <w:rsid w:val="004C3D85"/>
    <w:rsid w:val="004C3D9A"/>
    <w:rsid w:val="004C3EF5"/>
    <w:rsid w:val="004C4174"/>
    <w:rsid w:val="004C417E"/>
    <w:rsid w:val="004C426F"/>
    <w:rsid w:val="004C4285"/>
    <w:rsid w:val="004C4329"/>
    <w:rsid w:val="004C498D"/>
    <w:rsid w:val="004C4C11"/>
    <w:rsid w:val="004C4E4C"/>
    <w:rsid w:val="004C4ED9"/>
    <w:rsid w:val="004C5066"/>
    <w:rsid w:val="004C52A6"/>
    <w:rsid w:val="004C55C4"/>
    <w:rsid w:val="004C580A"/>
    <w:rsid w:val="004C5B5E"/>
    <w:rsid w:val="004C5CD7"/>
    <w:rsid w:val="004C5F23"/>
    <w:rsid w:val="004C5FE9"/>
    <w:rsid w:val="004C612A"/>
    <w:rsid w:val="004C619A"/>
    <w:rsid w:val="004C61FB"/>
    <w:rsid w:val="004C6344"/>
    <w:rsid w:val="004C6389"/>
    <w:rsid w:val="004C6460"/>
    <w:rsid w:val="004C6535"/>
    <w:rsid w:val="004C679B"/>
    <w:rsid w:val="004C6A54"/>
    <w:rsid w:val="004C6FEC"/>
    <w:rsid w:val="004C72D7"/>
    <w:rsid w:val="004C762F"/>
    <w:rsid w:val="004C78AC"/>
    <w:rsid w:val="004C7F09"/>
    <w:rsid w:val="004D020C"/>
    <w:rsid w:val="004D041B"/>
    <w:rsid w:val="004D0BC0"/>
    <w:rsid w:val="004D0C65"/>
    <w:rsid w:val="004D0E2D"/>
    <w:rsid w:val="004D0FE0"/>
    <w:rsid w:val="004D1152"/>
    <w:rsid w:val="004D1232"/>
    <w:rsid w:val="004D13E1"/>
    <w:rsid w:val="004D143B"/>
    <w:rsid w:val="004D173D"/>
    <w:rsid w:val="004D17B8"/>
    <w:rsid w:val="004D195F"/>
    <w:rsid w:val="004D2159"/>
    <w:rsid w:val="004D28F9"/>
    <w:rsid w:val="004D2C36"/>
    <w:rsid w:val="004D2C6B"/>
    <w:rsid w:val="004D2E2C"/>
    <w:rsid w:val="004D36AD"/>
    <w:rsid w:val="004D37B3"/>
    <w:rsid w:val="004D3A11"/>
    <w:rsid w:val="004D44F3"/>
    <w:rsid w:val="004D45A8"/>
    <w:rsid w:val="004D4AEE"/>
    <w:rsid w:val="004D54DE"/>
    <w:rsid w:val="004D5740"/>
    <w:rsid w:val="004D5789"/>
    <w:rsid w:val="004D58A8"/>
    <w:rsid w:val="004D592E"/>
    <w:rsid w:val="004D5981"/>
    <w:rsid w:val="004D59B6"/>
    <w:rsid w:val="004D59F1"/>
    <w:rsid w:val="004D607A"/>
    <w:rsid w:val="004D6126"/>
    <w:rsid w:val="004D663C"/>
    <w:rsid w:val="004D688A"/>
    <w:rsid w:val="004D69AA"/>
    <w:rsid w:val="004D6F20"/>
    <w:rsid w:val="004D795A"/>
    <w:rsid w:val="004D7BDF"/>
    <w:rsid w:val="004D7C88"/>
    <w:rsid w:val="004D7F60"/>
    <w:rsid w:val="004E0108"/>
    <w:rsid w:val="004E03CC"/>
    <w:rsid w:val="004E068E"/>
    <w:rsid w:val="004E0AFB"/>
    <w:rsid w:val="004E0F26"/>
    <w:rsid w:val="004E0F2C"/>
    <w:rsid w:val="004E11D3"/>
    <w:rsid w:val="004E1275"/>
    <w:rsid w:val="004E131B"/>
    <w:rsid w:val="004E133B"/>
    <w:rsid w:val="004E1360"/>
    <w:rsid w:val="004E1A26"/>
    <w:rsid w:val="004E1B18"/>
    <w:rsid w:val="004E1D43"/>
    <w:rsid w:val="004E1EA6"/>
    <w:rsid w:val="004E256F"/>
    <w:rsid w:val="004E25DA"/>
    <w:rsid w:val="004E261B"/>
    <w:rsid w:val="004E26B1"/>
    <w:rsid w:val="004E27D5"/>
    <w:rsid w:val="004E28B7"/>
    <w:rsid w:val="004E28BF"/>
    <w:rsid w:val="004E2AB3"/>
    <w:rsid w:val="004E36EE"/>
    <w:rsid w:val="004E388D"/>
    <w:rsid w:val="004E3B4D"/>
    <w:rsid w:val="004E4336"/>
    <w:rsid w:val="004E454A"/>
    <w:rsid w:val="004E4A33"/>
    <w:rsid w:val="004E4B04"/>
    <w:rsid w:val="004E4B43"/>
    <w:rsid w:val="004E4C6E"/>
    <w:rsid w:val="004E5218"/>
    <w:rsid w:val="004E5AFD"/>
    <w:rsid w:val="004E5BCD"/>
    <w:rsid w:val="004E5C26"/>
    <w:rsid w:val="004E5CFF"/>
    <w:rsid w:val="004E6036"/>
    <w:rsid w:val="004E603B"/>
    <w:rsid w:val="004E64E7"/>
    <w:rsid w:val="004E6878"/>
    <w:rsid w:val="004E6A17"/>
    <w:rsid w:val="004E6C81"/>
    <w:rsid w:val="004E6D12"/>
    <w:rsid w:val="004E75AB"/>
    <w:rsid w:val="004E775A"/>
    <w:rsid w:val="004E780E"/>
    <w:rsid w:val="004E7A17"/>
    <w:rsid w:val="004E7A52"/>
    <w:rsid w:val="004E7A66"/>
    <w:rsid w:val="004E7E4D"/>
    <w:rsid w:val="004F023C"/>
    <w:rsid w:val="004F055A"/>
    <w:rsid w:val="004F0A97"/>
    <w:rsid w:val="004F0D3A"/>
    <w:rsid w:val="004F0D7A"/>
    <w:rsid w:val="004F1051"/>
    <w:rsid w:val="004F11ED"/>
    <w:rsid w:val="004F12BB"/>
    <w:rsid w:val="004F14F4"/>
    <w:rsid w:val="004F1B04"/>
    <w:rsid w:val="004F1B6D"/>
    <w:rsid w:val="004F1C6B"/>
    <w:rsid w:val="004F1E4D"/>
    <w:rsid w:val="004F1FAC"/>
    <w:rsid w:val="004F2AE9"/>
    <w:rsid w:val="004F2AF4"/>
    <w:rsid w:val="004F2ED4"/>
    <w:rsid w:val="004F3221"/>
    <w:rsid w:val="004F3624"/>
    <w:rsid w:val="004F36C6"/>
    <w:rsid w:val="004F3FF3"/>
    <w:rsid w:val="004F4083"/>
    <w:rsid w:val="004F41C2"/>
    <w:rsid w:val="004F427A"/>
    <w:rsid w:val="004F47F4"/>
    <w:rsid w:val="004F48D5"/>
    <w:rsid w:val="004F4915"/>
    <w:rsid w:val="004F4BEE"/>
    <w:rsid w:val="004F5021"/>
    <w:rsid w:val="004F5125"/>
    <w:rsid w:val="004F5138"/>
    <w:rsid w:val="004F5175"/>
    <w:rsid w:val="004F54CB"/>
    <w:rsid w:val="004F555B"/>
    <w:rsid w:val="004F5A5A"/>
    <w:rsid w:val="004F5D98"/>
    <w:rsid w:val="004F61A6"/>
    <w:rsid w:val="004F61E1"/>
    <w:rsid w:val="004F6262"/>
    <w:rsid w:val="004F62BF"/>
    <w:rsid w:val="004F643B"/>
    <w:rsid w:val="004F65D1"/>
    <w:rsid w:val="004F685E"/>
    <w:rsid w:val="004F6A95"/>
    <w:rsid w:val="004F703D"/>
    <w:rsid w:val="004F70C1"/>
    <w:rsid w:val="004F710C"/>
    <w:rsid w:val="004F71DD"/>
    <w:rsid w:val="004F72DA"/>
    <w:rsid w:val="004F77E1"/>
    <w:rsid w:val="004F7E32"/>
    <w:rsid w:val="005008F8"/>
    <w:rsid w:val="00500970"/>
    <w:rsid w:val="00500AC6"/>
    <w:rsid w:val="00500EAC"/>
    <w:rsid w:val="00500EE1"/>
    <w:rsid w:val="00500FD5"/>
    <w:rsid w:val="005014E2"/>
    <w:rsid w:val="005015ED"/>
    <w:rsid w:val="005015FC"/>
    <w:rsid w:val="005016CA"/>
    <w:rsid w:val="0050183A"/>
    <w:rsid w:val="0050197B"/>
    <w:rsid w:val="00501D71"/>
    <w:rsid w:val="00502409"/>
    <w:rsid w:val="00502585"/>
    <w:rsid w:val="0050260D"/>
    <w:rsid w:val="005028B2"/>
    <w:rsid w:val="00502AE4"/>
    <w:rsid w:val="00502C7E"/>
    <w:rsid w:val="00502C98"/>
    <w:rsid w:val="00502D07"/>
    <w:rsid w:val="005030CA"/>
    <w:rsid w:val="005031C0"/>
    <w:rsid w:val="005035C2"/>
    <w:rsid w:val="005035D5"/>
    <w:rsid w:val="005038CE"/>
    <w:rsid w:val="00503932"/>
    <w:rsid w:val="0050398A"/>
    <w:rsid w:val="00503E8E"/>
    <w:rsid w:val="00504030"/>
    <w:rsid w:val="00504239"/>
    <w:rsid w:val="00504986"/>
    <w:rsid w:val="00504A7B"/>
    <w:rsid w:val="00504C5E"/>
    <w:rsid w:val="005050E7"/>
    <w:rsid w:val="0050556D"/>
    <w:rsid w:val="0050582F"/>
    <w:rsid w:val="00505831"/>
    <w:rsid w:val="0050583F"/>
    <w:rsid w:val="005058A5"/>
    <w:rsid w:val="005058F2"/>
    <w:rsid w:val="00505C80"/>
    <w:rsid w:val="00505E01"/>
    <w:rsid w:val="005060B6"/>
    <w:rsid w:val="005062C1"/>
    <w:rsid w:val="00506588"/>
    <w:rsid w:val="0050694F"/>
    <w:rsid w:val="00506C5F"/>
    <w:rsid w:val="0050709D"/>
    <w:rsid w:val="00507694"/>
    <w:rsid w:val="005078BF"/>
    <w:rsid w:val="00507E47"/>
    <w:rsid w:val="00507F0E"/>
    <w:rsid w:val="00507F6A"/>
    <w:rsid w:val="005108F5"/>
    <w:rsid w:val="00510D36"/>
    <w:rsid w:val="00510FA1"/>
    <w:rsid w:val="00510FEC"/>
    <w:rsid w:val="00511082"/>
    <w:rsid w:val="0051177A"/>
    <w:rsid w:val="00511948"/>
    <w:rsid w:val="005119BF"/>
    <w:rsid w:val="00511AB7"/>
    <w:rsid w:val="00511C3C"/>
    <w:rsid w:val="00511DDC"/>
    <w:rsid w:val="005121A9"/>
    <w:rsid w:val="005128D0"/>
    <w:rsid w:val="005128DF"/>
    <w:rsid w:val="00512B48"/>
    <w:rsid w:val="00512C24"/>
    <w:rsid w:val="00512C3C"/>
    <w:rsid w:val="00512F88"/>
    <w:rsid w:val="005131E0"/>
    <w:rsid w:val="005133F5"/>
    <w:rsid w:val="005135B7"/>
    <w:rsid w:val="005137C8"/>
    <w:rsid w:val="005138DD"/>
    <w:rsid w:val="005144EE"/>
    <w:rsid w:val="00514841"/>
    <w:rsid w:val="005149B1"/>
    <w:rsid w:val="00514CD9"/>
    <w:rsid w:val="0051501E"/>
    <w:rsid w:val="0051510A"/>
    <w:rsid w:val="0051516F"/>
    <w:rsid w:val="0051549D"/>
    <w:rsid w:val="00515667"/>
    <w:rsid w:val="00515A4D"/>
    <w:rsid w:val="00515F6C"/>
    <w:rsid w:val="00515FCB"/>
    <w:rsid w:val="00516201"/>
    <w:rsid w:val="005163D9"/>
    <w:rsid w:val="005164F2"/>
    <w:rsid w:val="00516A95"/>
    <w:rsid w:val="00517397"/>
    <w:rsid w:val="0051747E"/>
    <w:rsid w:val="005176EC"/>
    <w:rsid w:val="005177AD"/>
    <w:rsid w:val="00517CC9"/>
    <w:rsid w:val="005201AA"/>
    <w:rsid w:val="005206DE"/>
    <w:rsid w:val="00520D16"/>
    <w:rsid w:val="00521087"/>
    <w:rsid w:val="005213A5"/>
    <w:rsid w:val="005217DC"/>
    <w:rsid w:val="00521888"/>
    <w:rsid w:val="00521B31"/>
    <w:rsid w:val="00521C1F"/>
    <w:rsid w:val="00521D10"/>
    <w:rsid w:val="00521DC3"/>
    <w:rsid w:val="00521E14"/>
    <w:rsid w:val="005228C6"/>
    <w:rsid w:val="005229B6"/>
    <w:rsid w:val="00522CE9"/>
    <w:rsid w:val="00522D2E"/>
    <w:rsid w:val="00523033"/>
    <w:rsid w:val="00523197"/>
    <w:rsid w:val="00523305"/>
    <w:rsid w:val="0052349E"/>
    <w:rsid w:val="005241F0"/>
    <w:rsid w:val="00524736"/>
    <w:rsid w:val="00524FE2"/>
    <w:rsid w:val="0052514C"/>
    <w:rsid w:val="00525514"/>
    <w:rsid w:val="0052577B"/>
    <w:rsid w:val="005258C8"/>
    <w:rsid w:val="0052599C"/>
    <w:rsid w:val="005259E2"/>
    <w:rsid w:val="0052695B"/>
    <w:rsid w:val="00526A8C"/>
    <w:rsid w:val="005271C5"/>
    <w:rsid w:val="00527216"/>
    <w:rsid w:val="0052732B"/>
    <w:rsid w:val="0052740E"/>
    <w:rsid w:val="005274C9"/>
    <w:rsid w:val="005276D0"/>
    <w:rsid w:val="0052773D"/>
    <w:rsid w:val="0052775A"/>
    <w:rsid w:val="005279BE"/>
    <w:rsid w:val="00527B89"/>
    <w:rsid w:val="00530231"/>
    <w:rsid w:val="005307FD"/>
    <w:rsid w:val="00530BEE"/>
    <w:rsid w:val="00530C4A"/>
    <w:rsid w:val="00530E12"/>
    <w:rsid w:val="0053125E"/>
    <w:rsid w:val="00531300"/>
    <w:rsid w:val="0053162F"/>
    <w:rsid w:val="00531B9E"/>
    <w:rsid w:val="00531C27"/>
    <w:rsid w:val="00531E61"/>
    <w:rsid w:val="005322FF"/>
    <w:rsid w:val="0053231B"/>
    <w:rsid w:val="00532361"/>
    <w:rsid w:val="00532369"/>
    <w:rsid w:val="005323AB"/>
    <w:rsid w:val="00532517"/>
    <w:rsid w:val="00532A3B"/>
    <w:rsid w:val="00532BEB"/>
    <w:rsid w:val="00532DE5"/>
    <w:rsid w:val="00532E30"/>
    <w:rsid w:val="00532EBD"/>
    <w:rsid w:val="0053307A"/>
    <w:rsid w:val="00533097"/>
    <w:rsid w:val="00533157"/>
    <w:rsid w:val="00533617"/>
    <w:rsid w:val="0053371F"/>
    <w:rsid w:val="005337F1"/>
    <w:rsid w:val="00533B07"/>
    <w:rsid w:val="00533BC8"/>
    <w:rsid w:val="00533CD7"/>
    <w:rsid w:val="00533D68"/>
    <w:rsid w:val="00533E84"/>
    <w:rsid w:val="00534391"/>
    <w:rsid w:val="005344ED"/>
    <w:rsid w:val="00534661"/>
    <w:rsid w:val="0053466E"/>
    <w:rsid w:val="005346EB"/>
    <w:rsid w:val="005351F5"/>
    <w:rsid w:val="005353B5"/>
    <w:rsid w:val="00535959"/>
    <w:rsid w:val="00536FD3"/>
    <w:rsid w:val="005373A3"/>
    <w:rsid w:val="00537486"/>
    <w:rsid w:val="005379B2"/>
    <w:rsid w:val="005379FD"/>
    <w:rsid w:val="00537A00"/>
    <w:rsid w:val="00537F01"/>
    <w:rsid w:val="005400B2"/>
    <w:rsid w:val="005402DB"/>
    <w:rsid w:val="0054043D"/>
    <w:rsid w:val="005404A0"/>
    <w:rsid w:val="00540585"/>
    <w:rsid w:val="005405C5"/>
    <w:rsid w:val="005405D2"/>
    <w:rsid w:val="00540B88"/>
    <w:rsid w:val="00541035"/>
    <w:rsid w:val="00541181"/>
    <w:rsid w:val="005411B2"/>
    <w:rsid w:val="00541546"/>
    <w:rsid w:val="005415AE"/>
    <w:rsid w:val="005417A2"/>
    <w:rsid w:val="0054197D"/>
    <w:rsid w:val="00541F82"/>
    <w:rsid w:val="0054201F"/>
    <w:rsid w:val="005421A9"/>
    <w:rsid w:val="0054236B"/>
    <w:rsid w:val="00542746"/>
    <w:rsid w:val="00542C2E"/>
    <w:rsid w:val="00542DC1"/>
    <w:rsid w:val="0054316D"/>
    <w:rsid w:val="00543427"/>
    <w:rsid w:val="005434A5"/>
    <w:rsid w:val="005437A8"/>
    <w:rsid w:val="00544020"/>
    <w:rsid w:val="005440A6"/>
    <w:rsid w:val="005441F8"/>
    <w:rsid w:val="005448F6"/>
    <w:rsid w:val="0054499A"/>
    <w:rsid w:val="0054519F"/>
    <w:rsid w:val="005451DE"/>
    <w:rsid w:val="00545376"/>
    <w:rsid w:val="00545AE0"/>
    <w:rsid w:val="00545C28"/>
    <w:rsid w:val="00545D0F"/>
    <w:rsid w:val="00545E4E"/>
    <w:rsid w:val="00546389"/>
    <w:rsid w:val="00546463"/>
    <w:rsid w:val="005465A1"/>
    <w:rsid w:val="00546705"/>
    <w:rsid w:val="0054693A"/>
    <w:rsid w:val="00546C28"/>
    <w:rsid w:val="00546EE2"/>
    <w:rsid w:val="00547178"/>
    <w:rsid w:val="00547666"/>
    <w:rsid w:val="005476FF"/>
    <w:rsid w:val="00547833"/>
    <w:rsid w:val="00547C2F"/>
    <w:rsid w:val="00547E70"/>
    <w:rsid w:val="00547EF6"/>
    <w:rsid w:val="0055001C"/>
    <w:rsid w:val="00550442"/>
    <w:rsid w:val="00550DCD"/>
    <w:rsid w:val="00550EED"/>
    <w:rsid w:val="00550F4D"/>
    <w:rsid w:val="0055114C"/>
    <w:rsid w:val="005512D6"/>
    <w:rsid w:val="0055141E"/>
    <w:rsid w:val="005514A7"/>
    <w:rsid w:val="00551936"/>
    <w:rsid w:val="00551B85"/>
    <w:rsid w:val="00551ECC"/>
    <w:rsid w:val="00552282"/>
    <w:rsid w:val="005522B8"/>
    <w:rsid w:val="005527AF"/>
    <w:rsid w:val="005528EC"/>
    <w:rsid w:val="00552BA7"/>
    <w:rsid w:val="005530BD"/>
    <w:rsid w:val="005535A2"/>
    <w:rsid w:val="00553742"/>
    <w:rsid w:val="00553A38"/>
    <w:rsid w:val="00553E72"/>
    <w:rsid w:val="00553EB2"/>
    <w:rsid w:val="00553EE1"/>
    <w:rsid w:val="0055424B"/>
    <w:rsid w:val="0055438C"/>
    <w:rsid w:val="005544B8"/>
    <w:rsid w:val="00554518"/>
    <w:rsid w:val="005545DA"/>
    <w:rsid w:val="005547C1"/>
    <w:rsid w:val="00554C5B"/>
    <w:rsid w:val="00554CEA"/>
    <w:rsid w:val="00554D61"/>
    <w:rsid w:val="00555167"/>
    <w:rsid w:val="005551BC"/>
    <w:rsid w:val="00555293"/>
    <w:rsid w:val="005555B1"/>
    <w:rsid w:val="005556AC"/>
    <w:rsid w:val="00555965"/>
    <w:rsid w:val="00555AAB"/>
    <w:rsid w:val="00555B46"/>
    <w:rsid w:val="00555C0B"/>
    <w:rsid w:val="00555CDC"/>
    <w:rsid w:val="00555D48"/>
    <w:rsid w:val="00556149"/>
    <w:rsid w:val="005563B9"/>
    <w:rsid w:val="005564EB"/>
    <w:rsid w:val="0055690E"/>
    <w:rsid w:val="00556A27"/>
    <w:rsid w:val="00556D54"/>
    <w:rsid w:val="00556FF2"/>
    <w:rsid w:val="005575CA"/>
    <w:rsid w:val="00557650"/>
    <w:rsid w:val="00557A30"/>
    <w:rsid w:val="00557CD7"/>
    <w:rsid w:val="00557DFE"/>
    <w:rsid w:val="005601FC"/>
    <w:rsid w:val="00560777"/>
    <w:rsid w:val="00560791"/>
    <w:rsid w:val="00560811"/>
    <w:rsid w:val="00560879"/>
    <w:rsid w:val="00560A5A"/>
    <w:rsid w:val="00560B4A"/>
    <w:rsid w:val="00560C51"/>
    <w:rsid w:val="00560C80"/>
    <w:rsid w:val="0056127D"/>
    <w:rsid w:val="0056163E"/>
    <w:rsid w:val="00561CFC"/>
    <w:rsid w:val="00562D05"/>
    <w:rsid w:val="00562F34"/>
    <w:rsid w:val="00563063"/>
    <w:rsid w:val="005631A3"/>
    <w:rsid w:val="005634AC"/>
    <w:rsid w:val="00563D2C"/>
    <w:rsid w:val="00563DA8"/>
    <w:rsid w:val="0056426D"/>
    <w:rsid w:val="00564420"/>
    <w:rsid w:val="005644D1"/>
    <w:rsid w:val="00564DBA"/>
    <w:rsid w:val="00565096"/>
    <w:rsid w:val="0056512C"/>
    <w:rsid w:val="005651FB"/>
    <w:rsid w:val="0056569B"/>
    <w:rsid w:val="005658D3"/>
    <w:rsid w:val="00565DC5"/>
    <w:rsid w:val="00565FB9"/>
    <w:rsid w:val="005660FB"/>
    <w:rsid w:val="00566376"/>
    <w:rsid w:val="005665F3"/>
    <w:rsid w:val="005666A4"/>
    <w:rsid w:val="00566BF9"/>
    <w:rsid w:val="00566C07"/>
    <w:rsid w:val="0056707A"/>
    <w:rsid w:val="005673B1"/>
    <w:rsid w:val="00567683"/>
    <w:rsid w:val="00567757"/>
    <w:rsid w:val="005702B1"/>
    <w:rsid w:val="005709D9"/>
    <w:rsid w:val="00570AEC"/>
    <w:rsid w:val="00571314"/>
    <w:rsid w:val="005717C5"/>
    <w:rsid w:val="005719FE"/>
    <w:rsid w:val="00571B2B"/>
    <w:rsid w:val="00571D32"/>
    <w:rsid w:val="0057209D"/>
    <w:rsid w:val="005720D0"/>
    <w:rsid w:val="00572688"/>
    <w:rsid w:val="005728E9"/>
    <w:rsid w:val="005732CB"/>
    <w:rsid w:val="00573C16"/>
    <w:rsid w:val="00573E6B"/>
    <w:rsid w:val="00573ECE"/>
    <w:rsid w:val="005742E6"/>
    <w:rsid w:val="005747F7"/>
    <w:rsid w:val="005748B0"/>
    <w:rsid w:val="00574909"/>
    <w:rsid w:val="00575686"/>
    <w:rsid w:val="00575690"/>
    <w:rsid w:val="00575825"/>
    <w:rsid w:val="0057595D"/>
    <w:rsid w:val="00575C51"/>
    <w:rsid w:val="00575F82"/>
    <w:rsid w:val="0057659C"/>
    <w:rsid w:val="00576719"/>
    <w:rsid w:val="00576C69"/>
    <w:rsid w:val="00577746"/>
    <w:rsid w:val="00577780"/>
    <w:rsid w:val="0057787E"/>
    <w:rsid w:val="005778E9"/>
    <w:rsid w:val="00577C38"/>
    <w:rsid w:val="00577EBA"/>
    <w:rsid w:val="00580100"/>
    <w:rsid w:val="0058010A"/>
    <w:rsid w:val="005802E7"/>
    <w:rsid w:val="0058032D"/>
    <w:rsid w:val="00580487"/>
    <w:rsid w:val="005805D5"/>
    <w:rsid w:val="00580644"/>
    <w:rsid w:val="005806D3"/>
    <w:rsid w:val="00580878"/>
    <w:rsid w:val="00580981"/>
    <w:rsid w:val="00580CAE"/>
    <w:rsid w:val="00580D27"/>
    <w:rsid w:val="005814FF"/>
    <w:rsid w:val="00581585"/>
    <w:rsid w:val="00581954"/>
    <w:rsid w:val="00581ED4"/>
    <w:rsid w:val="00582004"/>
    <w:rsid w:val="005820FA"/>
    <w:rsid w:val="005821D1"/>
    <w:rsid w:val="005823DB"/>
    <w:rsid w:val="00582543"/>
    <w:rsid w:val="00582792"/>
    <w:rsid w:val="00582A2A"/>
    <w:rsid w:val="00582A96"/>
    <w:rsid w:val="00582C41"/>
    <w:rsid w:val="00582D17"/>
    <w:rsid w:val="00582DBA"/>
    <w:rsid w:val="00582ECE"/>
    <w:rsid w:val="00582F1E"/>
    <w:rsid w:val="00582F4B"/>
    <w:rsid w:val="00582FB9"/>
    <w:rsid w:val="005832EF"/>
    <w:rsid w:val="005833C7"/>
    <w:rsid w:val="005833F6"/>
    <w:rsid w:val="00583717"/>
    <w:rsid w:val="0058380A"/>
    <w:rsid w:val="005839A0"/>
    <w:rsid w:val="00583AAB"/>
    <w:rsid w:val="00583B7A"/>
    <w:rsid w:val="00583C1E"/>
    <w:rsid w:val="00583CBF"/>
    <w:rsid w:val="00583D86"/>
    <w:rsid w:val="0058402C"/>
    <w:rsid w:val="005842A8"/>
    <w:rsid w:val="005844F8"/>
    <w:rsid w:val="00584523"/>
    <w:rsid w:val="0058454D"/>
    <w:rsid w:val="00584552"/>
    <w:rsid w:val="005845A2"/>
    <w:rsid w:val="005847BE"/>
    <w:rsid w:val="0058492E"/>
    <w:rsid w:val="00584985"/>
    <w:rsid w:val="00585129"/>
    <w:rsid w:val="0058535D"/>
    <w:rsid w:val="005853EF"/>
    <w:rsid w:val="00585885"/>
    <w:rsid w:val="00585F31"/>
    <w:rsid w:val="005862D1"/>
    <w:rsid w:val="0058647B"/>
    <w:rsid w:val="005864B9"/>
    <w:rsid w:val="005864F2"/>
    <w:rsid w:val="005865D8"/>
    <w:rsid w:val="00586635"/>
    <w:rsid w:val="0058668C"/>
    <w:rsid w:val="00586920"/>
    <w:rsid w:val="00587754"/>
    <w:rsid w:val="0058776C"/>
    <w:rsid w:val="00587F3E"/>
    <w:rsid w:val="00587FA6"/>
    <w:rsid w:val="005904A7"/>
    <w:rsid w:val="0059075E"/>
    <w:rsid w:val="00590965"/>
    <w:rsid w:val="00590A38"/>
    <w:rsid w:val="00590C21"/>
    <w:rsid w:val="0059111F"/>
    <w:rsid w:val="0059126E"/>
    <w:rsid w:val="005914F4"/>
    <w:rsid w:val="0059156F"/>
    <w:rsid w:val="00591581"/>
    <w:rsid w:val="00591833"/>
    <w:rsid w:val="00591B75"/>
    <w:rsid w:val="00592697"/>
    <w:rsid w:val="00592706"/>
    <w:rsid w:val="005927C8"/>
    <w:rsid w:val="00592A62"/>
    <w:rsid w:val="00592B2A"/>
    <w:rsid w:val="00592BCA"/>
    <w:rsid w:val="00592C34"/>
    <w:rsid w:val="00592D87"/>
    <w:rsid w:val="00593535"/>
    <w:rsid w:val="005935CA"/>
    <w:rsid w:val="00593B42"/>
    <w:rsid w:val="00593B97"/>
    <w:rsid w:val="00593DDF"/>
    <w:rsid w:val="00593FD5"/>
    <w:rsid w:val="005941DC"/>
    <w:rsid w:val="005943E9"/>
    <w:rsid w:val="00594848"/>
    <w:rsid w:val="00594C25"/>
    <w:rsid w:val="00594D42"/>
    <w:rsid w:val="00594F08"/>
    <w:rsid w:val="00595098"/>
    <w:rsid w:val="0059529C"/>
    <w:rsid w:val="0059589B"/>
    <w:rsid w:val="00595942"/>
    <w:rsid w:val="00595958"/>
    <w:rsid w:val="00595B95"/>
    <w:rsid w:val="00595C3F"/>
    <w:rsid w:val="00595EDC"/>
    <w:rsid w:val="0059634A"/>
    <w:rsid w:val="00596816"/>
    <w:rsid w:val="0059687B"/>
    <w:rsid w:val="00596C9D"/>
    <w:rsid w:val="00596FB7"/>
    <w:rsid w:val="00597349"/>
    <w:rsid w:val="005973D1"/>
    <w:rsid w:val="00597C11"/>
    <w:rsid w:val="005A0012"/>
    <w:rsid w:val="005A0092"/>
    <w:rsid w:val="005A02C0"/>
    <w:rsid w:val="005A0438"/>
    <w:rsid w:val="005A07E6"/>
    <w:rsid w:val="005A097A"/>
    <w:rsid w:val="005A10AD"/>
    <w:rsid w:val="005A11DC"/>
    <w:rsid w:val="005A120B"/>
    <w:rsid w:val="005A1314"/>
    <w:rsid w:val="005A13E1"/>
    <w:rsid w:val="005A159D"/>
    <w:rsid w:val="005A1691"/>
    <w:rsid w:val="005A17EC"/>
    <w:rsid w:val="005A18E9"/>
    <w:rsid w:val="005A1AFD"/>
    <w:rsid w:val="005A1C16"/>
    <w:rsid w:val="005A1C58"/>
    <w:rsid w:val="005A1C72"/>
    <w:rsid w:val="005A1D14"/>
    <w:rsid w:val="005A1E4C"/>
    <w:rsid w:val="005A1FC7"/>
    <w:rsid w:val="005A2063"/>
    <w:rsid w:val="005A21E9"/>
    <w:rsid w:val="005A23C3"/>
    <w:rsid w:val="005A23D3"/>
    <w:rsid w:val="005A23E2"/>
    <w:rsid w:val="005A29D6"/>
    <w:rsid w:val="005A2C1A"/>
    <w:rsid w:val="005A2E07"/>
    <w:rsid w:val="005A2F47"/>
    <w:rsid w:val="005A302B"/>
    <w:rsid w:val="005A30E0"/>
    <w:rsid w:val="005A3812"/>
    <w:rsid w:val="005A38E4"/>
    <w:rsid w:val="005A3999"/>
    <w:rsid w:val="005A39D3"/>
    <w:rsid w:val="005A3C11"/>
    <w:rsid w:val="005A3F1C"/>
    <w:rsid w:val="005A3F47"/>
    <w:rsid w:val="005A421E"/>
    <w:rsid w:val="005A4309"/>
    <w:rsid w:val="005A4416"/>
    <w:rsid w:val="005A44CF"/>
    <w:rsid w:val="005A456B"/>
    <w:rsid w:val="005A45F7"/>
    <w:rsid w:val="005A5B90"/>
    <w:rsid w:val="005A5C0E"/>
    <w:rsid w:val="005A66AC"/>
    <w:rsid w:val="005A6B85"/>
    <w:rsid w:val="005A7020"/>
    <w:rsid w:val="005A720A"/>
    <w:rsid w:val="005A7244"/>
    <w:rsid w:val="005A7818"/>
    <w:rsid w:val="005A7DF4"/>
    <w:rsid w:val="005A7FC4"/>
    <w:rsid w:val="005B04B3"/>
    <w:rsid w:val="005B0E0E"/>
    <w:rsid w:val="005B0E84"/>
    <w:rsid w:val="005B13DD"/>
    <w:rsid w:val="005B1501"/>
    <w:rsid w:val="005B1592"/>
    <w:rsid w:val="005B17F3"/>
    <w:rsid w:val="005B1893"/>
    <w:rsid w:val="005B1A62"/>
    <w:rsid w:val="005B1B29"/>
    <w:rsid w:val="005B1B6E"/>
    <w:rsid w:val="005B1BD3"/>
    <w:rsid w:val="005B1F46"/>
    <w:rsid w:val="005B2544"/>
    <w:rsid w:val="005B2C85"/>
    <w:rsid w:val="005B339C"/>
    <w:rsid w:val="005B348B"/>
    <w:rsid w:val="005B44AB"/>
    <w:rsid w:val="005B495B"/>
    <w:rsid w:val="005B4D92"/>
    <w:rsid w:val="005B4EFD"/>
    <w:rsid w:val="005B5177"/>
    <w:rsid w:val="005B52E1"/>
    <w:rsid w:val="005B5539"/>
    <w:rsid w:val="005B5624"/>
    <w:rsid w:val="005B56D8"/>
    <w:rsid w:val="005B5703"/>
    <w:rsid w:val="005B5B57"/>
    <w:rsid w:val="005B5F93"/>
    <w:rsid w:val="005B5FFB"/>
    <w:rsid w:val="005B6246"/>
    <w:rsid w:val="005B6810"/>
    <w:rsid w:val="005B68B9"/>
    <w:rsid w:val="005B6E61"/>
    <w:rsid w:val="005B74A1"/>
    <w:rsid w:val="005B7644"/>
    <w:rsid w:val="005B7649"/>
    <w:rsid w:val="005B7757"/>
    <w:rsid w:val="005B7D71"/>
    <w:rsid w:val="005B7E50"/>
    <w:rsid w:val="005C02E5"/>
    <w:rsid w:val="005C02F4"/>
    <w:rsid w:val="005C093C"/>
    <w:rsid w:val="005C0A6E"/>
    <w:rsid w:val="005C0CCB"/>
    <w:rsid w:val="005C0E24"/>
    <w:rsid w:val="005C106E"/>
    <w:rsid w:val="005C11D7"/>
    <w:rsid w:val="005C1508"/>
    <w:rsid w:val="005C17EB"/>
    <w:rsid w:val="005C1B5E"/>
    <w:rsid w:val="005C1D7C"/>
    <w:rsid w:val="005C1F3C"/>
    <w:rsid w:val="005C21D4"/>
    <w:rsid w:val="005C25E1"/>
    <w:rsid w:val="005C26DD"/>
    <w:rsid w:val="005C2987"/>
    <w:rsid w:val="005C2E24"/>
    <w:rsid w:val="005C3834"/>
    <w:rsid w:val="005C3A94"/>
    <w:rsid w:val="005C3B4E"/>
    <w:rsid w:val="005C3BDE"/>
    <w:rsid w:val="005C3C0C"/>
    <w:rsid w:val="005C3F8A"/>
    <w:rsid w:val="005C40A3"/>
    <w:rsid w:val="005C4639"/>
    <w:rsid w:val="005C5CEB"/>
    <w:rsid w:val="005C5D5C"/>
    <w:rsid w:val="005C5FC8"/>
    <w:rsid w:val="005C6283"/>
    <w:rsid w:val="005C6376"/>
    <w:rsid w:val="005C651D"/>
    <w:rsid w:val="005C6912"/>
    <w:rsid w:val="005C699F"/>
    <w:rsid w:val="005C6C08"/>
    <w:rsid w:val="005C6F10"/>
    <w:rsid w:val="005C7091"/>
    <w:rsid w:val="005C7127"/>
    <w:rsid w:val="005C722B"/>
    <w:rsid w:val="005C76EA"/>
    <w:rsid w:val="005C779E"/>
    <w:rsid w:val="005D0400"/>
    <w:rsid w:val="005D05E9"/>
    <w:rsid w:val="005D0B61"/>
    <w:rsid w:val="005D0BD6"/>
    <w:rsid w:val="005D0CE0"/>
    <w:rsid w:val="005D1093"/>
    <w:rsid w:val="005D142D"/>
    <w:rsid w:val="005D162A"/>
    <w:rsid w:val="005D163D"/>
    <w:rsid w:val="005D17FA"/>
    <w:rsid w:val="005D211C"/>
    <w:rsid w:val="005D221A"/>
    <w:rsid w:val="005D2274"/>
    <w:rsid w:val="005D2297"/>
    <w:rsid w:val="005D2D05"/>
    <w:rsid w:val="005D2F6A"/>
    <w:rsid w:val="005D32B2"/>
    <w:rsid w:val="005D3387"/>
    <w:rsid w:val="005D344F"/>
    <w:rsid w:val="005D3491"/>
    <w:rsid w:val="005D3C9D"/>
    <w:rsid w:val="005D43F2"/>
    <w:rsid w:val="005D4677"/>
    <w:rsid w:val="005D4962"/>
    <w:rsid w:val="005D4A34"/>
    <w:rsid w:val="005D4A41"/>
    <w:rsid w:val="005D4D64"/>
    <w:rsid w:val="005D5198"/>
    <w:rsid w:val="005D5B11"/>
    <w:rsid w:val="005D5B71"/>
    <w:rsid w:val="005D5BA3"/>
    <w:rsid w:val="005D5DE2"/>
    <w:rsid w:val="005D5E3E"/>
    <w:rsid w:val="005D5E7A"/>
    <w:rsid w:val="005D63F0"/>
    <w:rsid w:val="005D6508"/>
    <w:rsid w:val="005D698C"/>
    <w:rsid w:val="005D698F"/>
    <w:rsid w:val="005D6EBC"/>
    <w:rsid w:val="005D702E"/>
    <w:rsid w:val="005D7124"/>
    <w:rsid w:val="005D7672"/>
    <w:rsid w:val="005D776E"/>
    <w:rsid w:val="005D7830"/>
    <w:rsid w:val="005D7AF0"/>
    <w:rsid w:val="005D7D39"/>
    <w:rsid w:val="005E0091"/>
    <w:rsid w:val="005E045B"/>
    <w:rsid w:val="005E0CCA"/>
    <w:rsid w:val="005E0FA1"/>
    <w:rsid w:val="005E1349"/>
    <w:rsid w:val="005E152C"/>
    <w:rsid w:val="005E17E0"/>
    <w:rsid w:val="005E1944"/>
    <w:rsid w:val="005E1DF9"/>
    <w:rsid w:val="005E212C"/>
    <w:rsid w:val="005E2601"/>
    <w:rsid w:val="005E26A2"/>
    <w:rsid w:val="005E29EE"/>
    <w:rsid w:val="005E3057"/>
    <w:rsid w:val="005E3255"/>
    <w:rsid w:val="005E3326"/>
    <w:rsid w:val="005E35AE"/>
    <w:rsid w:val="005E3747"/>
    <w:rsid w:val="005E3810"/>
    <w:rsid w:val="005E3838"/>
    <w:rsid w:val="005E3974"/>
    <w:rsid w:val="005E3A85"/>
    <w:rsid w:val="005E43A9"/>
    <w:rsid w:val="005E44DC"/>
    <w:rsid w:val="005E450D"/>
    <w:rsid w:val="005E460F"/>
    <w:rsid w:val="005E48CC"/>
    <w:rsid w:val="005E4E00"/>
    <w:rsid w:val="005E4EAA"/>
    <w:rsid w:val="005E52A0"/>
    <w:rsid w:val="005E54D0"/>
    <w:rsid w:val="005E6549"/>
    <w:rsid w:val="005E65A3"/>
    <w:rsid w:val="005E66C0"/>
    <w:rsid w:val="005E685D"/>
    <w:rsid w:val="005E688A"/>
    <w:rsid w:val="005E6B13"/>
    <w:rsid w:val="005E77D0"/>
    <w:rsid w:val="005E78F1"/>
    <w:rsid w:val="005E7D90"/>
    <w:rsid w:val="005E7E7B"/>
    <w:rsid w:val="005F03F3"/>
    <w:rsid w:val="005F056E"/>
    <w:rsid w:val="005F071C"/>
    <w:rsid w:val="005F0828"/>
    <w:rsid w:val="005F08D6"/>
    <w:rsid w:val="005F09DA"/>
    <w:rsid w:val="005F0ACE"/>
    <w:rsid w:val="005F0AEB"/>
    <w:rsid w:val="005F0E1F"/>
    <w:rsid w:val="005F102C"/>
    <w:rsid w:val="005F10E2"/>
    <w:rsid w:val="005F153D"/>
    <w:rsid w:val="005F156B"/>
    <w:rsid w:val="005F178F"/>
    <w:rsid w:val="005F17B1"/>
    <w:rsid w:val="005F192E"/>
    <w:rsid w:val="005F1A17"/>
    <w:rsid w:val="005F1A5D"/>
    <w:rsid w:val="005F1AD6"/>
    <w:rsid w:val="005F21CF"/>
    <w:rsid w:val="005F2376"/>
    <w:rsid w:val="005F26BF"/>
    <w:rsid w:val="005F2728"/>
    <w:rsid w:val="005F2D4B"/>
    <w:rsid w:val="005F2ED4"/>
    <w:rsid w:val="005F3016"/>
    <w:rsid w:val="005F305E"/>
    <w:rsid w:val="005F3216"/>
    <w:rsid w:val="005F33ED"/>
    <w:rsid w:val="005F3CBE"/>
    <w:rsid w:val="005F3EAD"/>
    <w:rsid w:val="005F3F7D"/>
    <w:rsid w:val="005F4036"/>
    <w:rsid w:val="005F403E"/>
    <w:rsid w:val="005F41B7"/>
    <w:rsid w:val="005F4523"/>
    <w:rsid w:val="005F461C"/>
    <w:rsid w:val="005F4667"/>
    <w:rsid w:val="005F4A89"/>
    <w:rsid w:val="005F5010"/>
    <w:rsid w:val="005F52EB"/>
    <w:rsid w:val="005F557E"/>
    <w:rsid w:val="005F5581"/>
    <w:rsid w:val="005F57BA"/>
    <w:rsid w:val="005F5934"/>
    <w:rsid w:val="005F5B85"/>
    <w:rsid w:val="005F656A"/>
    <w:rsid w:val="005F6634"/>
    <w:rsid w:val="005F728B"/>
    <w:rsid w:val="005F73C9"/>
    <w:rsid w:val="005F73D0"/>
    <w:rsid w:val="005F7491"/>
    <w:rsid w:val="005F74F2"/>
    <w:rsid w:val="005F7618"/>
    <w:rsid w:val="005F79BA"/>
    <w:rsid w:val="005F7CFE"/>
    <w:rsid w:val="005F7D79"/>
    <w:rsid w:val="005F7DA3"/>
    <w:rsid w:val="0060007D"/>
    <w:rsid w:val="006002F7"/>
    <w:rsid w:val="006003ED"/>
    <w:rsid w:val="0060047A"/>
    <w:rsid w:val="006004FA"/>
    <w:rsid w:val="00600606"/>
    <w:rsid w:val="00600673"/>
    <w:rsid w:val="0060067F"/>
    <w:rsid w:val="00600895"/>
    <w:rsid w:val="0060114E"/>
    <w:rsid w:val="00601499"/>
    <w:rsid w:val="006016D1"/>
    <w:rsid w:val="0060175C"/>
    <w:rsid w:val="00601A66"/>
    <w:rsid w:val="00601FAB"/>
    <w:rsid w:val="00602117"/>
    <w:rsid w:val="00602529"/>
    <w:rsid w:val="006029A6"/>
    <w:rsid w:val="00603609"/>
    <w:rsid w:val="006038C4"/>
    <w:rsid w:val="00603DA5"/>
    <w:rsid w:val="006042A1"/>
    <w:rsid w:val="006042C5"/>
    <w:rsid w:val="00604B92"/>
    <w:rsid w:val="00604C30"/>
    <w:rsid w:val="0060508C"/>
    <w:rsid w:val="006051F2"/>
    <w:rsid w:val="0060533E"/>
    <w:rsid w:val="0060538D"/>
    <w:rsid w:val="006055B8"/>
    <w:rsid w:val="00605C2B"/>
    <w:rsid w:val="00605D10"/>
    <w:rsid w:val="00605E03"/>
    <w:rsid w:val="00606032"/>
    <w:rsid w:val="00606118"/>
    <w:rsid w:val="00606128"/>
    <w:rsid w:val="0060661F"/>
    <w:rsid w:val="00606685"/>
    <w:rsid w:val="0060684A"/>
    <w:rsid w:val="006068F4"/>
    <w:rsid w:val="00606A0E"/>
    <w:rsid w:val="00606B2C"/>
    <w:rsid w:val="0060702C"/>
    <w:rsid w:val="00607807"/>
    <w:rsid w:val="00607D89"/>
    <w:rsid w:val="00607EB3"/>
    <w:rsid w:val="00610918"/>
    <w:rsid w:val="00610AA2"/>
    <w:rsid w:val="00610E79"/>
    <w:rsid w:val="006111DF"/>
    <w:rsid w:val="00611228"/>
    <w:rsid w:val="00611661"/>
    <w:rsid w:val="00611A1A"/>
    <w:rsid w:val="00611AFD"/>
    <w:rsid w:val="00611D5F"/>
    <w:rsid w:val="006121F7"/>
    <w:rsid w:val="006129A4"/>
    <w:rsid w:val="00612AC4"/>
    <w:rsid w:val="00612BAF"/>
    <w:rsid w:val="00612C3C"/>
    <w:rsid w:val="0061325C"/>
    <w:rsid w:val="006132D5"/>
    <w:rsid w:val="0061355A"/>
    <w:rsid w:val="006136F7"/>
    <w:rsid w:val="006137A6"/>
    <w:rsid w:val="0061434D"/>
    <w:rsid w:val="006143D0"/>
    <w:rsid w:val="006146FC"/>
    <w:rsid w:val="0061471A"/>
    <w:rsid w:val="0061481C"/>
    <w:rsid w:val="006148E0"/>
    <w:rsid w:val="00614913"/>
    <w:rsid w:val="00614F10"/>
    <w:rsid w:val="00615062"/>
    <w:rsid w:val="00615537"/>
    <w:rsid w:val="00615740"/>
    <w:rsid w:val="006157D5"/>
    <w:rsid w:val="00615923"/>
    <w:rsid w:val="006159C3"/>
    <w:rsid w:val="00615D49"/>
    <w:rsid w:val="00615F8F"/>
    <w:rsid w:val="00616218"/>
    <w:rsid w:val="00616C94"/>
    <w:rsid w:val="00617058"/>
    <w:rsid w:val="006173D9"/>
    <w:rsid w:val="0061751A"/>
    <w:rsid w:val="006176E8"/>
    <w:rsid w:val="00617AF8"/>
    <w:rsid w:val="0062009F"/>
    <w:rsid w:val="006200B1"/>
    <w:rsid w:val="006200D2"/>
    <w:rsid w:val="006200D5"/>
    <w:rsid w:val="006200F6"/>
    <w:rsid w:val="00620169"/>
    <w:rsid w:val="00620214"/>
    <w:rsid w:val="00620237"/>
    <w:rsid w:val="00620354"/>
    <w:rsid w:val="00620684"/>
    <w:rsid w:val="006207EE"/>
    <w:rsid w:val="00620C0F"/>
    <w:rsid w:val="00620D6D"/>
    <w:rsid w:val="006211FD"/>
    <w:rsid w:val="006214B0"/>
    <w:rsid w:val="006215EB"/>
    <w:rsid w:val="00621806"/>
    <w:rsid w:val="006219AF"/>
    <w:rsid w:val="00621B32"/>
    <w:rsid w:val="00622079"/>
    <w:rsid w:val="006220F7"/>
    <w:rsid w:val="006220F8"/>
    <w:rsid w:val="006221CD"/>
    <w:rsid w:val="006221F0"/>
    <w:rsid w:val="0062224D"/>
    <w:rsid w:val="00622427"/>
    <w:rsid w:val="00622812"/>
    <w:rsid w:val="006228AB"/>
    <w:rsid w:val="00622A4E"/>
    <w:rsid w:val="00622A91"/>
    <w:rsid w:val="00622AEE"/>
    <w:rsid w:val="00622E42"/>
    <w:rsid w:val="00622E5A"/>
    <w:rsid w:val="00622F03"/>
    <w:rsid w:val="00623425"/>
    <w:rsid w:val="00623513"/>
    <w:rsid w:val="00623771"/>
    <w:rsid w:val="00623999"/>
    <w:rsid w:val="00623CC4"/>
    <w:rsid w:val="00623D6B"/>
    <w:rsid w:val="00623E3B"/>
    <w:rsid w:val="006242EA"/>
    <w:rsid w:val="006244CA"/>
    <w:rsid w:val="00624B83"/>
    <w:rsid w:val="00624CE2"/>
    <w:rsid w:val="0062504F"/>
    <w:rsid w:val="0062516C"/>
    <w:rsid w:val="006256C7"/>
    <w:rsid w:val="006259CE"/>
    <w:rsid w:val="00625BF2"/>
    <w:rsid w:val="00625EF8"/>
    <w:rsid w:val="006262CE"/>
    <w:rsid w:val="006263E8"/>
    <w:rsid w:val="00626D79"/>
    <w:rsid w:val="006272E7"/>
    <w:rsid w:val="00627C6B"/>
    <w:rsid w:val="00627F17"/>
    <w:rsid w:val="006303B6"/>
    <w:rsid w:val="00630493"/>
    <w:rsid w:val="00630553"/>
    <w:rsid w:val="0063084F"/>
    <w:rsid w:val="00630AD4"/>
    <w:rsid w:val="00630E95"/>
    <w:rsid w:val="00630FC9"/>
    <w:rsid w:val="006311D7"/>
    <w:rsid w:val="0063126C"/>
    <w:rsid w:val="006312EE"/>
    <w:rsid w:val="0063167A"/>
    <w:rsid w:val="00631B87"/>
    <w:rsid w:val="00632159"/>
    <w:rsid w:val="00632407"/>
    <w:rsid w:val="006324A8"/>
    <w:rsid w:val="0063264D"/>
    <w:rsid w:val="006326BC"/>
    <w:rsid w:val="00632AFB"/>
    <w:rsid w:val="00632B57"/>
    <w:rsid w:val="00633511"/>
    <w:rsid w:val="0063378D"/>
    <w:rsid w:val="006338CB"/>
    <w:rsid w:val="00633C60"/>
    <w:rsid w:val="00633C7A"/>
    <w:rsid w:val="00634262"/>
    <w:rsid w:val="00634917"/>
    <w:rsid w:val="00634B8E"/>
    <w:rsid w:val="006354B7"/>
    <w:rsid w:val="006355C7"/>
    <w:rsid w:val="00635761"/>
    <w:rsid w:val="00635A03"/>
    <w:rsid w:val="00635B87"/>
    <w:rsid w:val="006362C6"/>
    <w:rsid w:val="0063685A"/>
    <w:rsid w:val="006369D8"/>
    <w:rsid w:val="00636C39"/>
    <w:rsid w:val="00636C89"/>
    <w:rsid w:val="00636D23"/>
    <w:rsid w:val="00636E8D"/>
    <w:rsid w:val="00636F24"/>
    <w:rsid w:val="0063710F"/>
    <w:rsid w:val="00637154"/>
    <w:rsid w:val="00637393"/>
    <w:rsid w:val="006373D3"/>
    <w:rsid w:val="006374E8"/>
    <w:rsid w:val="006376B5"/>
    <w:rsid w:val="00637867"/>
    <w:rsid w:val="006379A8"/>
    <w:rsid w:val="00637A9E"/>
    <w:rsid w:val="0064004D"/>
    <w:rsid w:val="00640423"/>
    <w:rsid w:val="00640578"/>
    <w:rsid w:val="00640686"/>
    <w:rsid w:val="006406BF"/>
    <w:rsid w:val="00640ADA"/>
    <w:rsid w:val="00640B10"/>
    <w:rsid w:val="006411C3"/>
    <w:rsid w:val="0064170A"/>
    <w:rsid w:val="00641937"/>
    <w:rsid w:val="00641CA5"/>
    <w:rsid w:val="00641DC1"/>
    <w:rsid w:val="00642018"/>
    <w:rsid w:val="0064215C"/>
    <w:rsid w:val="006422B2"/>
    <w:rsid w:val="0064264C"/>
    <w:rsid w:val="00642873"/>
    <w:rsid w:val="00642FE4"/>
    <w:rsid w:val="0064317D"/>
    <w:rsid w:val="0064326E"/>
    <w:rsid w:val="0064350D"/>
    <w:rsid w:val="006438B0"/>
    <w:rsid w:val="00643D26"/>
    <w:rsid w:val="00643DEE"/>
    <w:rsid w:val="00644470"/>
    <w:rsid w:val="00644495"/>
    <w:rsid w:val="006447A5"/>
    <w:rsid w:val="0064497A"/>
    <w:rsid w:val="00644A7F"/>
    <w:rsid w:val="00644DCB"/>
    <w:rsid w:val="0064509A"/>
    <w:rsid w:val="00645189"/>
    <w:rsid w:val="00645329"/>
    <w:rsid w:val="0064549B"/>
    <w:rsid w:val="00645823"/>
    <w:rsid w:val="00645A79"/>
    <w:rsid w:val="00645CD3"/>
    <w:rsid w:val="00645D2E"/>
    <w:rsid w:val="00645F65"/>
    <w:rsid w:val="00646096"/>
    <w:rsid w:val="0064633D"/>
    <w:rsid w:val="00646A24"/>
    <w:rsid w:val="00646DF0"/>
    <w:rsid w:val="006474E1"/>
    <w:rsid w:val="00647828"/>
    <w:rsid w:val="00647883"/>
    <w:rsid w:val="006479A1"/>
    <w:rsid w:val="00647B92"/>
    <w:rsid w:val="00650406"/>
    <w:rsid w:val="006505B0"/>
    <w:rsid w:val="006507E8"/>
    <w:rsid w:val="00650A5D"/>
    <w:rsid w:val="00650B2A"/>
    <w:rsid w:val="006511B6"/>
    <w:rsid w:val="00651588"/>
    <w:rsid w:val="00651668"/>
    <w:rsid w:val="006517A6"/>
    <w:rsid w:val="00651BED"/>
    <w:rsid w:val="00651FCD"/>
    <w:rsid w:val="00651FED"/>
    <w:rsid w:val="00652193"/>
    <w:rsid w:val="00652281"/>
    <w:rsid w:val="006529CD"/>
    <w:rsid w:val="00653596"/>
    <w:rsid w:val="00653C59"/>
    <w:rsid w:val="00654171"/>
    <w:rsid w:val="0065433D"/>
    <w:rsid w:val="006544DC"/>
    <w:rsid w:val="006547B2"/>
    <w:rsid w:val="006549B5"/>
    <w:rsid w:val="00654CD6"/>
    <w:rsid w:val="00654E15"/>
    <w:rsid w:val="006555BD"/>
    <w:rsid w:val="00655BBD"/>
    <w:rsid w:val="0065621A"/>
    <w:rsid w:val="00656451"/>
    <w:rsid w:val="00656689"/>
    <w:rsid w:val="00656B71"/>
    <w:rsid w:val="00656CDA"/>
    <w:rsid w:val="00657156"/>
    <w:rsid w:val="00657201"/>
    <w:rsid w:val="00657690"/>
    <w:rsid w:val="006578C0"/>
    <w:rsid w:val="00657955"/>
    <w:rsid w:val="00657A76"/>
    <w:rsid w:val="00657D46"/>
    <w:rsid w:val="00657E3F"/>
    <w:rsid w:val="00660163"/>
    <w:rsid w:val="00660253"/>
    <w:rsid w:val="00660267"/>
    <w:rsid w:val="0066081E"/>
    <w:rsid w:val="00660A42"/>
    <w:rsid w:val="00660B7C"/>
    <w:rsid w:val="00660BD2"/>
    <w:rsid w:val="00661124"/>
    <w:rsid w:val="00661148"/>
    <w:rsid w:val="006618C0"/>
    <w:rsid w:val="00661980"/>
    <w:rsid w:val="00661E20"/>
    <w:rsid w:val="006622F8"/>
    <w:rsid w:val="006624D3"/>
    <w:rsid w:val="0066254E"/>
    <w:rsid w:val="00662975"/>
    <w:rsid w:val="00663591"/>
    <w:rsid w:val="006637FA"/>
    <w:rsid w:val="006637FD"/>
    <w:rsid w:val="00663B81"/>
    <w:rsid w:val="00663E87"/>
    <w:rsid w:val="00663FC3"/>
    <w:rsid w:val="00664204"/>
    <w:rsid w:val="00664517"/>
    <w:rsid w:val="006650C9"/>
    <w:rsid w:val="006651C7"/>
    <w:rsid w:val="006651DB"/>
    <w:rsid w:val="006651E7"/>
    <w:rsid w:val="0066551D"/>
    <w:rsid w:val="0066578D"/>
    <w:rsid w:val="00665B6E"/>
    <w:rsid w:val="00665C9F"/>
    <w:rsid w:val="00665E41"/>
    <w:rsid w:val="00666148"/>
    <w:rsid w:val="00666828"/>
    <w:rsid w:val="00666A92"/>
    <w:rsid w:val="00666AA9"/>
    <w:rsid w:val="0067018F"/>
    <w:rsid w:val="006703D1"/>
    <w:rsid w:val="00670435"/>
    <w:rsid w:val="006707D5"/>
    <w:rsid w:val="00670B73"/>
    <w:rsid w:val="00670C53"/>
    <w:rsid w:val="00670C61"/>
    <w:rsid w:val="00670D20"/>
    <w:rsid w:val="006711BF"/>
    <w:rsid w:val="006723B2"/>
    <w:rsid w:val="006723F1"/>
    <w:rsid w:val="006725C2"/>
    <w:rsid w:val="00672846"/>
    <w:rsid w:val="006731FC"/>
    <w:rsid w:val="00673210"/>
    <w:rsid w:val="0067326C"/>
    <w:rsid w:val="0067370C"/>
    <w:rsid w:val="0067373A"/>
    <w:rsid w:val="00673B29"/>
    <w:rsid w:val="00673C0E"/>
    <w:rsid w:val="00673DB5"/>
    <w:rsid w:val="006745C3"/>
    <w:rsid w:val="006747DE"/>
    <w:rsid w:val="00674836"/>
    <w:rsid w:val="00674A05"/>
    <w:rsid w:val="00674A21"/>
    <w:rsid w:val="00674AD6"/>
    <w:rsid w:val="00674D29"/>
    <w:rsid w:val="00674D71"/>
    <w:rsid w:val="00674D9C"/>
    <w:rsid w:val="00674EDC"/>
    <w:rsid w:val="00674FF8"/>
    <w:rsid w:val="006754D3"/>
    <w:rsid w:val="00675EDB"/>
    <w:rsid w:val="006765C8"/>
    <w:rsid w:val="006766DE"/>
    <w:rsid w:val="00676880"/>
    <w:rsid w:val="00676AC5"/>
    <w:rsid w:val="00676C94"/>
    <w:rsid w:val="00676CC7"/>
    <w:rsid w:val="00676D32"/>
    <w:rsid w:val="00676DAF"/>
    <w:rsid w:val="00676DE4"/>
    <w:rsid w:val="00676ED2"/>
    <w:rsid w:val="00677613"/>
    <w:rsid w:val="006778AE"/>
    <w:rsid w:val="00677ADB"/>
    <w:rsid w:val="00677C78"/>
    <w:rsid w:val="00677E68"/>
    <w:rsid w:val="00677F7C"/>
    <w:rsid w:val="0068028E"/>
    <w:rsid w:val="006808C4"/>
    <w:rsid w:val="00680A87"/>
    <w:rsid w:val="00680DE4"/>
    <w:rsid w:val="0068115E"/>
    <w:rsid w:val="006811B9"/>
    <w:rsid w:val="006816E9"/>
    <w:rsid w:val="0068178C"/>
    <w:rsid w:val="0068194C"/>
    <w:rsid w:val="00681D8A"/>
    <w:rsid w:val="006822ED"/>
    <w:rsid w:val="00682785"/>
    <w:rsid w:val="006828C1"/>
    <w:rsid w:val="006828C2"/>
    <w:rsid w:val="00682C9E"/>
    <w:rsid w:val="00682E04"/>
    <w:rsid w:val="00683950"/>
    <w:rsid w:val="006839A7"/>
    <w:rsid w:val="006839FC"/>
    <w:rsid w:val="00683E7B"/>
    <w:rsid w:val="0068443D"/>
    <w:rsid w:val="006844E2"/>
    <w:rsid w:val="00684674"/>
    <w:rsid w:val="006847E8"/>
    <w:rsid w:val="006847ED"/>
    <w:rsid w:val="00684EE5"/>
    <w:rsid w:val="0068548C"/>
    <w:rsid w:val="00685762"/>
    <w:rsid w:val="00685B11"/>
    <w:rsid w:val="00685ED1"/>
    <w:rsid w:val="00685F54"/>
    <w:rsid w:val="00685FD3"/>
    <w:rsid w:val="006861B0"/>
    <w:rsid w:val="006866F7"/>
    <w:rsid w:val="006867E2"/>
    <w:rsid w:val="00687336"/>
    <w:rsid w:val="0068736C"/>
    <w:rsid w:val="00687BD0"/>
    <w:rsid w:val="00687E9D"/>
    <w:rsid w:val="00687EC0"/>
    <w:rsid w:val="00687FA0"/>
    <w:rsid w:val="0069004D"/>
    <w:rsid w:val="0069041D"/>
    <w:rsid w:val="0069046C"/>
    <w:rsid w:val="00690547"/>
    <w:rsid w:val="006905A1"/>
    <w:rsid w:val="006907B6"/>
    <w:rsid w:val="0069082F"/>
    <w:rsid w:val="00690B9B"/>
    <w:rsid w:val="00690CF9"/>
    <w:rsid w:val="00691037"/>
    <w:rsid w:val="006910CF"/>
    <w:rsid w:val="006911CC"/>
    <w:rsid w:val="0069139B"/>
    <w:rsid w:val="006914EF"/>
    <w:rsid w:val="00691A36"/>
    <w:rsid w:val="00691E2F"/>
    <w:rsid w:val="00692136"/>
    <w:rsid w:val="0069229C"/>
    <w:rsid w:val="006923AD"/>
    <w:rsid w:val="006923E0"/>
    <w:rsid w:val="006928F4"/>
    <w:rsid w:val="006929F9"/>
    <w:rsid w:val="00692A5B"/>
    <w:rsid w:val="00693035"/>
    <w:rsid w:val="00693321"/>
    <w:rsid w:val="00693365"/>
    <w:rsid w:val="00693445"/>
    <w:rsid w:val="0069367D"/>
    <w:rsid w:val="00693A19"/>
    <w:rsid w:val="00693C30"/>
    <w:rsid w:val="00693F03"/>
    <w:rsid w:val="00693F23"/>
    <w:rsid w:val="00694512"/>
    <w:rsid w:val="00694521"/>
    <w:rsid w:val="00694583"/>
    <w:rsid w:val="00694608"/>
    <w:rsid w:val="00694BB1"/>
    <w:rsid w:val="006953CF"/>
    <w:rsid w:val="0069549C"/>
    <w:rsid w:val="0069557F"/>
    <w:rsid w:val="0069569B"/>
    <w:rsid w:val="00695CDC"/>
    <w:rsid w:val="00697030"/>
    <w:rsid w:val="0069744F"/>
    <w:rsid w:val="00697454"/>
    <w:rsid w:val="006974EF"/>
    <w:rsid w:val="006978BB"/>
    <w:rsid w:val="006979EC"/>
    <w:rsid w:val="00697F1A"/>
    <w:rsid w:val="006A0080"/>
    <w:rsid w:val="006A0304"/>
    <w:rsid w:val="006A039D"/>
    <w:rsid w:val="006A056F"/>
    <w:rsid w:val="006A0657"/>
    <w:rsid w:val="006A081A"/>
    <w:rsid w:val="006A0861"/>
    <w:rsid w:val="006A0995"/>
    <w:rsid w:val="006A0F54"/>
    <w:rsid w:val="006A1408"/>
    <w:rsid w:val="006A165F"/>
    <w:rsid w:val="006A17B1"/>
    <w:rsid w:val="006A1CB8"/>
    <w:rsid w:val="006A21DC"/>
    <w:rsid w:val="006A22BA"/>
    <w:rsid w:val="006A23C3"/>
    <w:rsid w:val="006A251A"/>
    <w:rsid w:val="006A2A11"/>
    <w:rsid w:val="006A2A87"/>
    <w:rsid w:val="006A3275"/>
    <w:rsid w:val="006A347D"/>
    <w:rsid w:val="006A3D20"/>
    <w:rsid w:val="006A3E0B"/>
    <w:rsid w:val="006A40E1"/>
    <w:rsid w:val="006A4250"/>
    <w:rsid w:val="006A4C82"/>
    <w:rsid w:val="006A4CF2"/>
    <w:rsid w:val="006A4D14"/>
    <w:rsid w:val="006A54B6"/>
    <w:rsid w:val="006A5639"/>
    <w:rsid w:val="006A5995"/>
    <w:rsid w:val="006A59B7"/>
    <w:rsid w:val="006A5C20"/>
    <w:rsid w:val="006A5C63"/>
    <w:rsid w:val="006A5CD1"/>
    <w:rsid w:val="006A5FA1"/>
    <w:rsid w:val="006A66CA"/>
    <w:rsid w:val="006A6DE1"/>
    <w:rsid w:val="006A6E83"/>
    <w:rsid w:val="006A7998"/>
    <w:rsid w:val="006B0100"/>
    <w:rsid w:val="006B01A8"/>
    <w:rsid w:val="006B01E5"/>
    <w:rsid w:val="006B0337"/>
    <w:rsid w:val="006B054C"/>
    <w:rsid w:val="006B0676"/>
    <w:rsid w:val="006B06CF"/>
    <w:rsid w:val="006B0724"/>
    <w:rsid w:val="006B0815"/>
    <w:rsid w:val="006B09B4"/>
    <w:rsid w:val="006B0F4A"/>
    <w:rsid w:val="006B10DD"/>
    <w:rsid w:val="006B12C0"/>
    <w:rsid w:val="006B1591"/>
    <w:rsid w:val="006B16DA"/>
    <w:rsid w:val="006B1DB7"/>
    <w:rsid w:val="006B1DD4"/>
    <w:rsid w:val="006B23F1"/>
    <w:rsid w:val="006B275E"/>
    <w:rsid w:val="006B2949"/>
    <w:rsid w:val="006B2C96"/>
    <w:rsid w:val="006B3165"/>
    <w:rsid w:val="006B32F2"/>
    <w:rsid w:val="006B3358"/>
    <w:rsid w:val="006B354E"/>
    <w:rsid w:val="006B3751"/>
    <w:rsid w:val="006B37B1"/>
    <w:rsid w:val="006B3846"/>
    <w:rsid w:val="006B38BD"/>
    <w:rsid w:val="006B3D3D"/>
    <w:rsid w:val="006B3DCD"/>
    <w:rsid w:val="006B4130"/>
    <w:rsid w:val="006B41CA"/>
    <w:rsid w:val="006B47F8"/>
    <w:rsid w:val="006B48D4"/>
    <w:rsid w:val="006B4B6F"/>
    <w:rsid w:val="006B4EBA"/>
    <w:rsid w:val="006B54B4"/>
    <w:rsid w:val="006B5511"/>
    <w:rsid w:val="006B59C2"/>
    <w:rsid w:val="006B59FF"/>
    <w:rsid w:val="006B5A54"/>
    <w:rsid w:val="006B5B81"/>
    <w:rsid w:val="006B6270"/>
    <w:rsid w:val="006B65BA"/>
    <w:rsid w:val="006B6B10"/>
    <w:rsid w:val="006B6B89"/>
    <w:rsid w:val="006B70D0"/>
    <w:rsid w:val="006B76F2"/>
    <w:rsid w:val="006B7828"/>
    <w:rsid w:val="006B78AA"/>
    <w:rsid w:val="006B798A"/>
    <w:rsid w:val="006B7E06"/>
    <w:rsid w:val="006B7EE1"/>
    <w:rsid w:val="006B7F1B"/>
    <w:rsid w:val="006BBA98"/>
    <w:rsid w:val="006C0023"/>
    <w:rsid w:val="006C043B"/>
    <w:rsid w:val="006C07C3"/>
    <w:rsid w:val="006C0B81"/>
    <w:rsid w:val="006C10BE"/>
    <w:rsid w:val="006C10C9"/>
    <w:rsid w:val="006C1145"/>
    <w:rsid w:val="006C12CE"/>
    <w:rsid w:val="006C1628"/>
    <w:rsid w:val="006C1701"/>
    <w:rsid w:val="006C1B80"/>
    <w:rsid w:val="006C1C44"/>
    <w:rsid w:val="006C2010"/>
    <w:rsid w:val="006C24E2"/>
    <w:rsid w:val="006C285D"/>
    <w:rsid w:val="006C28A4"/>
    <w:rsid w:val="006C2A14"/>
    <w:rsid w:val="006C2B7A"/>
    <w:rsid w:val="006C2CF4"/>
    <w:rsid w:val="006C2D66"/>
    <w:rsid w:val="006C2E67"/>
    <w:rsid w:val="006C33FD"/>
    <w:rsid w:val="006C3442"/>
    <w:rsid w:val="006C349D"/>
    <w:rsid w:val="006C3558"/>
    <w:rsid w:val="006C373E"/>
    <w:rsid w:val="006C3DA1"/>
    <w:rsid w:val="006C3F4B"/>
    <w:rsid w:val="006C4565"/>
    <w:rsid w:val="006C46DF"/>
    <w:rsid w:val="006C4776"/>
    <w:rsid w:val="006C4D0B"/>
    <w:rsid w:val="006C4F2C"/>
    <w:rsid w:val="006C503E"/>
    <w:rsid w:val="006C5128"/>
    <w:rsid w:val="006C532A"/>
    <w:rsid w:val="006C5443"/>
    <w:rsid w:val="006C5576"/>
    <w:rsid w:val="006C5966"/>
    <w:rsid w:val="006C5D8C"/>
    <w:rsid w:val="006C6286"/>
    <w:rsid w:val="006C66FA"/>
    <w:rsid w:val="006C6958"/>
    <w:rsid w:val="006C6D91"/>
    <w:rsid w:val="006C6E60"/>
    <w:rsid w:val="006C6EB8"/>
    <w:rsid w:val="006C71E8"/>
    <w:rsid w:val="006C77F2"/>
    <w:rsid w:val="006C7AA7"/>
    <w:rsid w:val="006C7BA0"/>
    <w:rsid w:val="006C7C9A"/>
    <w:rsid w:val="006D0057"/>
    <w:rsid w:val="006D005C"/>
    <w:rsid w:val="006D00CF"/>
    <w:rsid w:val="006D02A8"/>
    <w:rsid w:val="006D0512"/>
    <w:rsid w:val="006D05C8"/>
    <w:rsid w:val="006D05D2"/>
    <w:rsid w:val="006D0F71"/>
    <w:rsid w:val="006D0FEA"/>
    <w:rsid w:val="006D162A"/>
    <w:rsid w:val="006D1C7C"/>
    <w:rsid w:val="006D1CD1"/>
    <w:rsid w:val="006D1F1B"/>
    <w:rsid w:val="006D2156"/>
    <w:rsid w:val="006D2328"/>
    <w:rsid w:val="006D23C9"/>
    <w:rsid w:val="006D27EF"/>
    <w:rsid w:val="006D285F"/>
    <w:rsid w:val="006D28E2"/>
    <w:rsid w:val="006D29E3"/>
    <w:rsid w:val="006D2A02"/>
    <w:rsid w:val="006D2A17"/>
    <w:rsid w:val="006D2B6D"/>
    <w:rsid w:val="006D2D23"/>
    <w:rsid w:val="006D328E"/>
    <w:rsid w:val="006D3355"/>
    <w:rsid w:val="006D370F"/>
    <w:rsid w:val="006D3CE2"/>
    <w:rsid w:val="006D4088"/>
    <w:rsid w:val="006D455C"/>
    <w:rsid w:val="006D535D"/>
    <w:rsid w:val="006D54FD"/>
    <w:rsid w:val="006D55D2"/>
    <w:rsid w:val="006D5763"/>
    <w:rsid w:val="006D57A5"/>
    <w:rsid w:val="006D593D"/>
    <w:rsid w:val="006D5B66"/>
    <w:rsid w:val="006D5F82"/>
    <w:rsid w:val="006D6243"/>
    <w:rsid w:val="006D631F"/>
    <w:rsid w:val="006D65F9"/>
    <w:rsid w:val="006D6876"/>
    <w:rsid w:val="006D69EA"/>
    <w:rsid w:val="006D6D48"/>
    <w:rsid w:val="006D7378"/>
    <w:rsid w:val="006D74C5"/>
    <w:rsid w:val="006D7611"/>
    <w:rsid w:val="006D774D"/>
    <w:rsid w:val="006D7844"/>
    <w:rsid w:val="006D7905"/>
    <w:rsid w:val="006D7CC0"/>
    <w:rsid w:val="006D7DD1"/>
    <w:rsid w:val="006D7E98"/>
    <w:rsid w:val="006D7EFE"/>
    <w:rsid w:val="006D7F47"/>
    <w:rsid w:val="006D7FA2"/>
    <w:rsid w:val="006E0305"/>
    <w:rsid w:val="006E077A"/>
    <w:rsid w:val="006E078F"/>
    <w:rsid w:val="006E0ABE"/>
    <w:rsid w:val="006E0C0A"/>
    <w:rsid w:val="006E0C61"/>
    <w:rsid w:val="006E157B"/>
    <w:rsid w:val="006E195B"/>
    <w:rsid w:val="006E2044"/>
    <w:rsid w:val="006E20B7"/>
    <w:rsid w:val="006E25A4"/>
    <w:rsid w:val="006E2B47"/>
    <w:rsid w:val="006E2F4A"/>
    <w:rsid w:val="006E30A6"/>
    <w:rsid w:val="006E3797"/>
    <w:rsid w:val="006E38E4"/>
    <w:rsid w:val="006E3BE5"/>
    <w:rsid w:val="006E3E8C"/>
    <w:rsid w:val="006E4045"/>
    <w:rsid w:val="006E42A0"/>
    <w:rsid w:val="006E4367"/>
    <w:rsid w:val="006E43C0"/>
    <w:rsid w:val="006E48F3"/>
    <w:rsid w:val="006E49A3"/>
    <w:rsid w:val="006E49DE"/>
    <w:rsid w:val="006E49F6"/>
    <w:rsid w:val="006E4D3F"/>
    <w:rsid w:val="006E4E65"/>
    <w:rsid w:val="006E5566"/>
    <w:rsid w:val="006E55F9"/>
    <w:rsid w:val="006E567C"/>
    <w:rsid w:val="006E5757"/>
    <w:rsid w:val="006E5826"/>
    <w:rsid w:val="006E5D0D"/>
    <w:rsid w:val="006E6056"/>
    <w:rsid w:val="006E61B2"/>
    <w:rsid w:val="006E64A4"/>
    <w:rsid w:val="006E662A"/>
    <w:rsid w:val="006E6764"/>
    <w:rsid w:val="006E69B2"/>
    <w:rsid w:val="006E70A2"/>
    <w:rsid w:val="006E7184"/>
    <w:rsid w:val="006E7A4B"/>
    <w:rsid w:val="006E7CB6"/>
    <w:rsid w:val="006F014F"/>
    <w:rsid w:val="006F01F9"/>
    <w:rsid w:val="006F0673"/>
    <w:rsid w:val="006F0797"/>
    <w:rsid w:val="006F0C6B"/>
    <w:rsid w:val="006F1178"/>
    <w:rsid w:val="006F1264"/>
    <w:rsid w:val="006F1363"/>
    <w:rsid w:val="006F1862"/>
    <w:rsid w:val="006F1BA4"/>
    <w:rsid w:val="006F1C6D"/>
    <w:rsid w:val="006F253E"/>
    <w:rsid w:val="006F266C"/>
    <w:rsid w:val="006F347B"/>
    <w:rsid w:val="006F3707"/>
    <w:rsid w:val="006F37D8"/>
    <w:rsid w:val="006F380A"/>
    <w:rsid w:val="006F3A5D"/>
    <w:rsid w:val="006F3E2C"/>
    <w:rsid w:val="006F3F6A"/>
    <w:rsid w:val="006F3F7F"/>
    <w:rsid w:val="006F43ED"/>
    <w:rsid w:val="006F4DE0"/>
    <w:rsid w:val="006F4F99"/>
    <w:rsid w:val="006F4FD5"/>
    <w:rsid w:val="006F5337"/>
    <w:rsid w:val="006F5502"/>
    <w:rsid w:val="006F575C"/>
    <w:rsid w:val="006F5860"/>
    <w:rsid w:val="006F5F6C"/>
    <w:rsid w:val="006F5F80"/>
    <w:rsid w:val="006F6CE9"/>
    <w:rsid w:val="006F6D51"/>
    <w:rsid w:val="006F7879"/>
    <w:rsid w:val="006F7C03"/>
    <w:rsid w:val="006F7FF9"/>
    <w:rsid w:val="00700443"/>
    <w:rsid w:val="007004A5"/>
    <w:rsid w:val="00700AC1"/>
    <w:rsid w:val="00701068"/>
    <w:rsid w:val="00701380"/>
    <w:rsid w:val="0070159E"/>
    <w:rsid w:val="00701628"/>
    <w:rsid w:val="007018E2"/>
    <w:rsid w:val="00701EBB"/>
    <w:rsid w:val="00701F9D"/>
    <w:rsid w:val="00702205"/>
    <w:rsid w:val="00702232"/>
    <w:rsid w:val="007022E8"/>
    <w:rsid w:val="00702ED1"/>
    <w:rsid w:val="00702F47"/>
    <w:rsid w:val="00703607"/>
    <w:rsid w:val="00703904"/>
    <w:rsid w:val="00703C6E"/>
    <w:rsid w:val="00703CB2"/>
    <w:rsid w:val="0070416A"/>
    <w:rsid w:val="007042EE"/>
    <w:rsid w:val="0070437D"/>
    <w:rsid w:val="00704398"/>
    <w:rsid w:val="0070462B"/>
    <w:rsid w:val="00704AC5"/>
    <w:rsid w:val="00704D01"/>
    <w:rsid w:val="00704FE1"/>
    <w:rsid w:val="00705390"/>
    <w:rsid w:val="00705727"/>
    <w:rsid w:val="00705ACD"/>
    <w:rsid w:val="00705BFA"/>
    <w:rsid w:val="00705E84"/>
    <w:rsid w:val="00706131"/>
    <w:rsid w:val="007062CD"/>
    <w:rsid w:val="007063F3"/>
    <w:rsid w:val="007064FA"/>
    <w:rsid w:val="00706580"/>
    <w:rsid w:val="0070685A"/>
    <w:rsid w:val="00706988"/>
    <w:rsid w:val="00706997"/>
    <w:rsid w:val="00706D27"/>
    <w:rsid w:val="00706DA1"/>
    <w:rsid w:val="00707205"/>
    <w:rsid w:val="007072BD"/>
    <w:rsid w:val="0070762D"/>
    <w:rsid w:val="0070769E"/>
    <w:rsid w:val="00707710"/>
    <w:rsid w:val="00707773"/>
    <w:rsid w:val="00707C3C"/>
    <w:rsid w:val="00707D43"/>
    <w:rsid w:val="00707D75"/>
    <w:rsid w:val="00707E4E"/>
    <w:rsid w:val="00707FEF"/>
    <w:rsid w:val="007100D5"/>
    <w:rsid w:val="007101B5"/>
    <w:rsid w:val="0071036E"/>
    <w:rsid w:val="007105C1"/>
    <w:rsid w:val="007106BC"/>
    <w:rsid w:val="00710718"/>
    <w:rsid w:val="0071082C"/>
    <w:rsid w:val="00710A78"/>
    <w:rsid w:val="00710BA8"/>
    <w:rsid w:val="00711237"/>
    <w:rsid w:val="0071125D"/>
    <w:rsid w:val="00711610"/>
    <w:rsid w:val="00711921"/>
    <w:rsid w:val="0071199F"/>
    <w:rsid w:val="00711C3A"/>
    <w:rsid w:val="00711E30"/>
    <w:rsid w:val="00712348"/>
    <w:rsid w:val="00712354"/>
    <w:rsid w:val="007129F4"/>
    <w:rsid w:val="00712A93"/>
    <w:rsid w:val="0071326C"/>
    <w:rsid w:val="00713358"/>
    <w:rsid w:val="0071379F"/>
    <w:rsid w:val="00713A1F"/>
    <w:rsid w:val="00713ED9"/>
    <w:rsid w:val="007149AE"/>
    <w:rsid w:val="007149F4"/>
    <w:rsid w:val="00714CC9"/>
    <w:rsid w:val="00714EE3"/>
    <w:rsid w:val="00715145"/>
    <w:rsid w:val="007151CB"/>
    <w:rsid w:val="00715871"/>
    <w:rsid w:val="0071589F"/>
    <w:rsid w:val="007158E5"/>
    <w:rsid w:val="00715942"/>
    <w:rsid w:val="00715C5E"/>
    <w:rsid w:val="00715D79"/>
    <w:rsid w:val="00715E2C"/>
    <w:rsid w:val="00715ECD"/>
    <w:rsid w:val="0071607D"/>
    <w:rsid w:val="00716238"/>
    <w:rsid w:val="0071641C"/>
    <w:rsid w:val="00716743"/>
    <w:rsid w:val="00716A55"/>
    <w:rsid w:val="00716FA3"/>
    <w:rsid w:val="00717080"/>
    <w:rsid w:val="0071723D"/>
    <w:rsid w:val="0071726C"/>
    <w:rsid w:val="00717497"/>
    <w:rsid w:val="007177AB"/>
    <w:rsid w:val="00717BD2"/>
    <w:rsid w:val="00717D06"/>
    <w:rsid w:val="00717E3E"/>
    <w:rsid w:val="00717E63"/>
    <w:rsid w:val="007202FC"/>
    <w:rsid w:val="0072061D"/>
    <w:rsid w:val="0072087E"/>
    <w:rsid w:val="00720D97"/>
    <w:rsid w:val="00721424"/>
    <w:rsid w:val="00721A51"/>
    <w:rsid w:val="00721C18"/>
    <w:rsid w:val="00721FBC"/>
    <w:rsid w:val="0072228B"/>
    <w:rsid w:val="0072277F"/>
    <w:rsid w:val="007227AD"/>
    <w:rsid w:val="00722943"/>
    <w:rsid w:val="00722A91"/>
    <w:rsid w:val="00722B29"/>
    <w:rsid w:val="00722C6B"/>
    <w:rsid w:val="00722E21"/>
    <w:rsid w:val="00722E25"/>
    <w:rsid w:val="0072303D"/>
    <w:rsid w:val="0072326E"/>
    <w:rsid w:val="007239EB"/>
    <w:rsid w:val="00723A58"/>
    <w:rsid w:val="00723CE0"/>
    <w:rsid w:val="00723D94"/>
    <w:rsid w:val="007243C1"/>
    <w:rsid w:val="007248C3"/>
    <w:rsid w:val="00724A38"/>
    <w:rsid w:val="00724BC7"/>
    <w:rsid w:val="00724FFA"/>
    <w:rsid w:val="00725910"/>
    <w:rsid w:val="00725B0F"/>
    <w:rsid w:val="00725C3F"/>
    <w:rsid w:val="00725C78"/>
    <w:rsid w:val="007260D0"/>
    <w:rsid w:val="0072652B"/>
    <w:rsid w:val="00726553"/>
    <w:rsid w:val="00726661"/>
    <w:rsid w:val="00726D45"/>
    <w:rsid w:val="00726FB3"/>
    <w:rsid w:val="00727203"/>
    <w:rsid w:val="00727964"/>
    <w:rsid w:val="00727BEF"/>
    <w:rsid w:val="00727FAB"/>
    <w:rsid w:val="007300AE"/>
    <w:rsid w:val="007301A0"/>
    <w:rsid w:val="00730283"/>
    <w:rsid w:val="007303E8"/>
    <w:rsid w:val="00730527"/>
    <w:rsid w:val="00730624"/>
    <w:rsid w:val="007306AB"/>
    <w:rsid w:val="007306F1"/>
    <w:rsid w:val="00730883"/>
    <w:rsid w:val="007308E3"/>
    <w:rsid w:val="00730947"/>
    <w:rsid w:val="00730B69"/>
    <w:rsid w:val="00730B6B"/>
    <w:rsid w:val="00730DD1"/>
    <w:rsid w:val="007312D5"/>
    <w:rsid w:val="007314A1"/>
    <w:rsid w:val="007314A9"/>
    <w:rsid w:val="007315C5"/>
    <w:rsid w:val="0073172C"/>
    <w:rsid w:val="0073178F"/>
    <w:rsid w:val="00731972"/>
    <w:rsid w:val="00731CC4"/>
    <w:rsid w:val="00731F00"/>
    <w:rsid w:val="00731FB0"/>
    <w:rsid w:val="007320BC"/>
    <w:rsid w:val="00732259"/>
    <w:rsid w:val="00732548"/>
    <w:rsid w:val="007329C2"/>
    <w:rsid w:val="00732DA2"/>
    <w:rsid w:val="007332F7"/>
    <w:rsid w:val="00734029"/>
    <w:rsid w:val="00734199"/>
    <w:rsid w:val="00734346"/>
    <w:rsid w:val="007347DD"/>
    <w:rsid w:val="0073491A"/>
    <w:rsid w:val="0073494F"/>
    <w:rsid w:val="00734B1A"/>
    <w:rsid w:val="00734ECF"/>
    <w:rsid w:val="0073528C"/>
    <w:rsid w:val="007352C9"/>
    <w:rsid w:val="0073547B"/>
    <w:rsid w:val="0073570B"/>
    <w:rsid w:val="00735B6C"/>
    <w:rsid w:val="00735B90"/>
    <w:rsid w:val="00735C8E"/>
    <w:rsid w:val="00735EA5"/>
    <w:rsid w:val="00735F2B"/>
    <w:rsid w:val="007360D1"/>
    <w:rsid w:val="00736B02"/>
    <w:rsid w:val="00736E8C"/>
    <w:rsid w:val="007376FB"/>
    <w:rsid w:val="00737915"/>
    <w:rsid w:val="00737AF7"/>
    <w:rsid w:val="00737F0F"/>
    <w:rsid w:val="00737F26"/>
    <w:rsid w:val="00740097"/>
    <w:rsid w:val="00740113"/>
    <w:rsid w:val="007407E9"/>
    <w:rsid w:val="00740859"/>
    <w:rsid w:val="00740E07"/>
    <w:rsid w:val="00740FDD"/>
    <w:rsid w:val="00741086"/>
    <w:rsid w:val="007411BE"/>
    <w:rsid w:val="0074155F"/>
    <w:rsid w:val="0074177D"/>
    <w:rsid w:val="00741A3D"/>
    <w:rsid w:val="00741ABF"/>
    <w:rsid w:val="00742576"/>
    <w:rsid w:val="00742A9A"/>
    <w:rsid w:val="00742B6C"/>
    <w:rsid w:val="00742EE9"/>
    <w:rsid w:val="00743110"/>
    <w:rsid w:val="00743594"/>
    <w:rsid w:val="00743A4E"/>
    <w:rsid w:val="00743D26"/>
    <w:rsid w:val="007449B5"/>
    <w:rsid w:val="00744C38"/>
    <w:rsid w:val="007451C2"/>
    <w:rsid w:val="00745536"/>
    <w:rsid w:val="00745658"/>
    <w:rsid w:val="00745B2F"/>
    <w:rsid w:val="00745E5F"/>
    <w:rsid w:val="0074616A"/>
    <w:rsid w:val="00746967"/>
    <w:rsid w:val="00746B86"/>
    <w:rsid w:val="00746D58"/>
    <w:rsid w:val="00747026"/>
    <w:rsid w:val="007473D3"/>
    <w:rsid w:val="00747466"/>
    <w:rsid w:val="0074787A"/>
    <w:rsid w:val="00747C3D"/>
    <w:rsid w:val="0075000F"/>
    <w:rsid w:val="007501BA"/>
    <w:rsid w:val="007502CA"/>
    <w:rsid w:val="00750485"/>
    <w:rsid w:val="00750624"/>
    <w:rsid w:val="00750820"/>
    <w:rsid w:val="00750CA9"/>
    <w:rsid w:val="00750D1A"/>
    <w:rsid w:val="00750F75"/>
    <w:rsid w:val="007510F4"/>
    <w:rsid w:val="0075114C"/>
    <w:rsid w:val="0075133D"/>
    <w:rsid w:val="00751567"/>
    <w:rsid w:val="00751D11"/>
    <w:rsid w:val="00751D83"/>
    <w:rsid w:val="00751F62"/>
    <w:rsid w:val="00752172"/>
    <w:rsid w:val="007521A9"/>
    <w:rsid w:val="00752215"/>
    <w:rsid w:val="0075231A"/>
    <w:rsid w:val="007523FC"/>
    <w:rsid w:val="0075272B"/>
    <w:rsid w:val="00752BEB"/>
    <w:rsid w:val="00752ECC"/>
    <w:rsid w:val="00753159"/>
    <w:rsid w:val="0075374E"/>
    <w:rsid w:val="0075379A"/>
    <w:rsid w:val="00753835"/>
    <w:rsid w:val="00753C27"/>
    <w:rsid w:val="00753F93"/>
    <w:rsid w:val="007541DE"/>
    <w:rsid w:val="007542AB"/>
    <w:rsid w:val="007545F5"/>
    <w:rsid w:val="0075473A"/>
    <w:rsid w:val="007547E1"/>
    <w:rsid w:val="0075484B"/>
    <w:rsid w:val="00754907"/>
    <w:rsid w:val="00754A53"/>
    <w:rsid w:val="007558A5"/>
    <w:rsid w:val="007558C9"/>
    <w:rsid w:val="00755C56"/>
    <w:rsid w:val="00755D90"/>
    <w:rsid w:val="00755E64"/>
    <w:rsid w:val="00755E78"/>
    <w:rsid w:val="00756273"/>
    <w:rsid w:val="007564D4"/>
    <w:rsid w:val="00756606"/>
    <w:rsid w:val="0075713D"/>
    <w:rsid w:val="00757162"/>
    <w:rsid w:val="00757996"/>
    <w:rsid w:val="00757DDF"/>
    <w:rsid w:val="007601C4"/>
    <w:rsid w:val="0076080A"/>
    <w:rsid w:val="00760D08"/>
    <w:rsid w:val="007610B8"/>
    <w:rsid w:val="00761152"/>
    <w:rsid w:val="00761810"/>
    <w:rsid w:val="00761904"/>
    <w:rsid w:val="00761E61"/>
    <w:rsid w:val="00761F90"/>
    <w:rsid w:val="00762011"/>
    <w:rsid w:val="007620F7"/>
    <w:rsid w:val="00762117"/>
    <w:rsid w:val="00762213"/>
    <w:rsid w:val="0076225F"/>
    <w:rsid w:val="0076226D"/>
    <w:rsid w:val="00762880"/>
    <w:rsid w:val="00763115"/>
    <w:rsid w:val="007631E5"/>
    <w:rsid w:val="007632F4"/>
    <w:rsid w:val="00763421"/>
    <w:rsid w:val="007634B7"/>
    <w:rsid w:val="007635D6"/>
    <w:rsid w:val="007637A4"/>
    <w:rsid w:val="007638FB"/>
    <w:rsid w:val="00763A7C"/>
    <w:rsid w:val="00763E21"/>
    <w:rsid w:val="00763FD2"/>
    <w:rsid w:val="00764139"/>
    <w:rsid w:val="0076419E"/>
    <w:rsid w:val="007641FF"/>
    <w:rsid w:val="00764258"/>
    <w:rsid w:val="007645EB"/>
    <w:rsid w:val="00764BB6"/>
    <w:rsid w:val="00764CFC"/>
    <w:rsid w:val="00764E33"/>
    <w:rsid w:val="00764E76"/>
    <w:rsid w:val="007654B5"/>
    <w:rsid w:val="007655FD"/>
    <w:rsid w:val="00765BDE"/>
    <w:rsid w:val="00765C74"/>
    <w:rsid w:val="007660E3"/>
    <w:rsid w:val="0076616D"/>
    <w:rsid w:val="007664CB"/>
    <w:rsid w:val="00766A92"/>
    <w:rsid w:val="00766ADE"/>
    <w:rsid w:val="0076710E"/>
    <w:rsid w:val="007672DA"/>
    <w:rsid w:val="00767513"/>
    <w:rsid w:val="007677A1"/>
    <w:rsid w:val="00767935"/>
    <w:rsid w:val="0077003E"/>
    <w:rsid w:val="00770163"/>
    <w:rsid w:val="007702ED"/>
    <w:rsid w:val="007703FB"/>
    <w:rsid w:val="007704C6"/>
    <w:rsid w:val="0077051E"/>
    <w:rsid w:val="007705C6"/>
    <w:rsid w:val="0077063B"/>
    <w:rsid w:val="0077078F"/>
    <w:rsid w:val="007707C5"/>
    <w:rsid w:val="0077151D"/>
    <w:rsid w:val="00771700"/>
    <w:rsid w:val="0077176E"/>
    <w:rsid w:val="00771914"/>
    <w:rsid w:val="00771DC0"/>
    <w:rsid w:val="00772422"/>
    <w:rsid w:val="00772C48"/>
    <w:rsid w:val="00772EAA"/>
    <w:rsid w:val="0077316F"/>
    <w:rsid w:val="00773941"/>
    <w:rsid w:val="00773E21"/>
    <w:rsid w:val="00773E74"/>
    <w:rsid w:val="0077402E"/>
    <w:rsid w:val="00774253"/>
    <w:rsid w:val="007742D5"/>
    <w:rsid w:val="007747E7"/>
    <w:rsid w:val="00774998"/>
    <w:rsid w:val="00774E16"/>
    <w:rsid w:val="00775456"/>
    <w:rsid w:val="0077590B"/>
    <w:rsid w:val="00775CA1"/>
    <w:rsid w:val="00775E0A"/>
    <w:rsid w:val="007763CD"/>
    <w:rsid w:val="0077677B"/>
    <w:rsid w:val="00776C69"/>
    <w:rsid w:val="00776FC7"/>
    <w:rsid w:val="0077705A"/>
    <w:rsid w:val="00777CD2"/>
    <w:rsid w:val="00777CF7"/>
    <w:rsid w:val="007802AF"/>
    <w:rsid w:val="007804DB"/>
    <w:rsid w:val="00780ADE"/>
    <w:rsid w:val="00780E2D"/>
    <w:rsid w:val="00781632"/>
    <w:rsid w:val="00781657"/>
    <w:rsid w:val="0078178F"/>
    <w:rsid w:val="0078191F"/>
    <w:rsid w:val="00781BFC"/>
    <w:rsid w:val="00782120"/>
    <w:rsid w:val="00782426"/>
    <w:rsid w:val="007826D9"/>
    <w:rsid w:val="007827A5"/>
    <w:rsid w:val="00782846"/>
    <w:rsid w:val="00782BCA"/>
    <w:rsid w:val="00782D12"/>
    <w:rsid w:val="00782D3B"/>
    <w:rsid w:val="00782D62"/>
    <w:rsid w:val="00782F31"/>
    <w:rsid w:val="0078300F"/>
    <w:rsid w:val="007834A1"/>
    <w:rsid w:val="007834F7"/>
    <w:rsid w:val="00783590"/>
    <w:rsid w:val="00783613"/>
    <w:rsid w:val="00783866"/>
    <w:rsid w:val="00783B14"/>
    <w:rsid w:val="00783EE3"/>
    <w:rsid w:val="007841B2"/>
    <w:rsid w:val="00784214"/>
    <w:rsid w:val="007843D7"/>
    <w:rsid w:val="007843F1"/>
    <w:rsid w:val="00784613"/>
    <w:rsid w:val="00784AFC"/>
    <w:rsid w:val="0078503F"/>
    <w:rsid w:val="00785239"/>
    <w:rsid w:val="00785CAF"/>
    <w:rsid w:val="00785E8D"/>
    <w:rsid w:val="0078603C"/>
    <w:rsid w:val="00786196"/>
    <w:rsid w:val="00786408"/>
    <w:rsid w:val="0078698D"/>
    <w:rsid w:val="00786A6C"/>
    <w:rsid w:val="00786CA9"/>
    <w:rsid w:val="00786ED6"/>
    <w:rsid w:val="007871C1"/>
    <w:rsid w:val="00787744"/>
    <w:rsid w:val="007878AE"/>
    <w:rsid w:val="00787E39"/>
    <w:rsid w:val="00787E44"/>
    <w:rsid w:val="0079035F"/>
    <w:rsid w:val="007904D3"/>
    <w:rsid w:val="00790547"/>
    <w:rsid w:val="00790555"/>
    <w:rsid w:val="00790693"/>
    <w:rsid w:val="007907AE"/>
    <w:rsid w:val="007907EA"/>
    <w:rsid w:val="00790E75"/>
    <w:rsid w:val="007917C1"/>
    <w:rsid w:val="007919B8"/>
    <w:rsid w:val="007919CC"/>
    <w:rsid w:val="00791A4E"/>
    <w:rsid w:val="00791E1B"/>
    <w:rsid w:val="007920CA"/>
    <w:rsid w:val="00792380"/>
    <w:rsid w:val="00792545"/>
    <w:rsid w:val="0079268A"/>
    <w:rsid w:val="00792BA8"/>
    <w:rsid w:val="00792E06"/>
    <w:rsid w:val="007930F1"/>
    <w:rsid w:val="00793138"/>
    <w:rsid w:val="0079353F"/>
    <w:rsid w:val="00793550"/>
    <w:rsid w:val="007936DF"/>
    <w:rsid w:val="007937FA"/>
    <w:rsid w:val="00793807"/>
    <w:rsid w:val="00793A9C"/>
    <w:rsid w:val="00793C1A"/>
    <w:rsid w:val="00793DC8"/>
    <w:rsid w:val="00793F54"/>
    <w:rsid w:val="007946CA"/>
    <w:rsid w:val="007948FA"/>
    <w:rsid w:val="00794D04"/>
    <w:rsid w:val="00794D0A"/>
    <w:rsid w:val="00794D49"/>
    <w:rsid w:val="0079503D"/>
    <w:rsid w:val="0079519D"/>
    <w:rsid w:val="007951BF"/>
    <w:rsid w:val="00795408"/>
    <w:rsid w:val="0079596A"/>
    <w:rsid w:val="00795B35"/>
    <w:rsid w:val="00795D6D"/>
    <w:rsid w:val="0079609F"/>
    <w:rsid w:val="007960C9"/>
    <w:rsid w:val="0079629A"/>
    <w:rsid w:val="0079646D"/>
    <w:rsid w:val="00796698"/>
    <w:rsid w:val="0079685B"/>
    <w:rsid w:val="00796B4A"/>
    <w:rsid w:val="00796BC5"/>
    <w:rsid w:val="00796CAF"/>
    <w:rsid w:val="00796CDC"/>
    <w:rsid w:val="00796D1F"/>
    <w:rsid w:val="00796E72"/>
    <w:rsid w:val="00796FEA"/>
    <w:rsid w:val="007970C0"/>
    <w:rsid w:val="0079732E"/>
    <w:rsid w:val="007976C9"/>
    <w:rsid w:val="0079786A"/>
    <w:rsid w:val="0079787E"/>
    <w:rsid w:val="00797AE7"/>
    <w:rsid w:val="007A00AC"/>
    <w:rsid w:val="007A08BE"/>
    <w:rsid w:val="007A08C4"/>
    <w:rsid w:val="007A09EB"/>
    <w:rsid w:val="007A0E07"/>
    <w:rsid w:val="007A0FE1"/>
    <w:rsid w:val="007A110E"/>
    <w:rsid w:val="007A151D"/>
    <w:rsid w:val="007A156D"/>
    <w:rsid w:val="007A1A72"/>
    <w:rsid w:val="007A1B05"/>
    <w:rsid w:val="007A1CAD"/>
    <w:rsid w:val="007A1DE0"/>
    <w:rsid w:val="007A21B6"/>
    <w:rsid w:val="007A2E39"/>
    <w:rsid w:val="007A38BC"/>
    <w:rsid w:val="007A3AB3"/>
    <w:rsid w:val="007A3AD9"/>
    <w:rsid w:val="007A42B5"/>
    <w:rsid w:val="007A449A"/>
    <w:rsid w:val="007A456C"/>
    <w:rsid w:val="007A4691"/>
    <w:rsid w:val="007A4AB9"/>
    <w:rsid w:val="007A4BF3"/>
    <w:rsid w:val="007A5075"/>
    <w:rsid w:val="007A5133"/>
    <w:rsid w:val="007A5734"/>
    <w:rsid w:val="007A5F6A"/>
    <w:rsid w:val="007A62F4"/>
    <w:rsid w:val="007A635C"/>
    <w:rsid w:val="007A67BA"/>
    <w:rsid w:val="007A69CC"/>
    <w:rsid w:val="007A6AD7"/>
    <w:rsid w:val="007A6E17"/>
    <w:rsid w:val="007A7379"/>
    <w:rsid w:val="007A7393"/>
    <w:rsid w:val="007A73F0"/>
    <w:rsid w:val="007A755E"/>
    <w:rsid w:val="007A75E0"/>
    <w:rsid w:val="007A773E"/>
    <w:rsid w:val="007A774E"/>
    <w:rsid w:val="007A78C8"/>
    <w:rsid w:val="007A7AA1"/>
    <w:rsid w:val="007A7BBD"/>
    <w:rsid w:val="007A7D58"/>
    <w:rsid w:val="007B07FB"/>
    <w:rsid w:val="007B080E"/>
    <w:rsid w:val="007B0E7C"/>
    <w:rsid w:val="007B1340"/>
    <w:rsid w:val="007B1E07"/>
    <w:rsid w:val="007B20CF"/>
    <w:rsid w:val="007B23BF"/>
    <w:rsid w:val="007B24C9"/>
    <w:rsid w:val="007B2807"/>
    <w:rsid w:val="007B3082"/>
    <w:rsid w:val="007B3455"/>
    <w:rsid w:val="007B356F"/>
    <w:rsid w:val="007B3581"/>
    <w:rsid w:val="007B38B9"/>
    <w:rsid w:val="007B38E7"/>
    <w:rsid w:val="007B3D35"/>
    <w:rsid w:val="007B3FAB"/>
    <w:rsid w:val="007B4BC6"/>
    <w:rsid w:val="007B4DFA"/>
    <w:rsid w:val="007B4F46"/>
    <w:rsid w:val="007B510B"/>
    <w:rsid w:val="007B5375"/>
    <w:rsid w:val="007B58A4"/>
    <w:rsid w:val="007B5A7B"/>
    <w:rsid w:val="007B60C8"/>
    <w:rsid w:val="007B610A"/>
    <w:rsid w:val="007B6291"/>
    <w:rsid w:val="007B63FD"/>
    <w:rsid w:val="007B64D2"/>
    <w:rsid w:val="007B6AA1"/>
    <w:rsid w:val="007B6F90"/>
    <w:rsid w:val="007B7077"/>
    <w:rsid w:val="007B70E0"/>
    <w:rsid w:val="007B7235"/>
    <w:rsid w:val="007B75C6"/>
    <w:rsid w:val="007B77C3"/>
    <w:rsid w:val="007C03EC"/>
    <w:rsid w:val="007C0637"/>
    <w:rsid w:val="007C0CD1"/>
    <w:rsid w:val="007C0E71"/>
    <w:rsid w:val="007C0EDC"/>
    <w:rsid w:val="007C0F2B"/>
    <w:rsid w:val="007C10CD"/>
    <w:rsid w:val="007C11F3"/>
    <w:rsid w:val="007C148D"/>
    <w:rsid w:val="007C1644"/>
    <w:rsid w:val="007C1A41"/>
    <w:rsid w:val="007C1A86"/>
    <w:rsid w:val="007C1AA8"/>
    <w:rsid w:val="007C1D28"/>
    <w:rsid w:val="007C1E03"/>
    <w:rsid w:val="007C22CC"/>
    <w:rsid w:val="007C26EE"/>
    <w:rsid w:val="007C27F1"/>
    <w:rsid w:val="007C2CED"/>
    <w:rsid w:val="007C2D33"/>
    <w:rsid w:val="007C2ECE"/>
    <w:rsid w:val="007C32C5"/>
    <w:rsid w:val="007C3321"/>
    <w:rsid w:val="007C33CD"/>
    <w:rsid w:val="007C346E"/>
    <w:rsid w:val="007C34E7"/>
    <w:rsid w:val="007C3AC2"/>
    <w:rsid w:val="007C4472"/>
    <w:rsid w:val="007C46F7"/>
    <w:rsid w:val="007C48E7"/>
    <w:rsid w:val="007C4A50"/>
    <w:rsid w:val="007C4B67"/>
    <w:rsid w:val="007C4D59"/>
    <w:rsid w:val="007C4DF1"/>
    <w:rsid w:val="007C5110"/>
    <w:rsid w:val="007C513B"/>
    <w:rsid w:val="007C5214"/>
    <w:rsid w:val="007C52F2"/>
    <w:rsid w:val="007C5842"/>
    <w:rsid w:val="007C5EE6"/>
    <w:rsid w:val="007C5F2E"/>
    <w:rsid w:val="007C61B2"/>
    <w:rsid w:val="007C74DA"/>
    <w:rsid w:val="007C764A"/>
    <w:rsid w:val="007C78EA"/>
    <w:rsid w:val="007C7F5D"/>
    <w:rsid w:val="007D001E"/>
    <w:rsid w:val="007D0058"/>
    <w:rsid w:val="007D0111"/>
    <w:rsid w:val="007D0181"/>
    <w:rsid w:val="007D0540"/>
    <w:rsid w:val="007D083D"/>
    <w:rsid w:val="007D0BA8"/>
    <w:rsid w:val="007D0D36"/>
    <w:rsid w:val="007D1341"/>
    <w:rsid w:val="007D1519"/>
    <w:rsid w:val="007D16F3"/>
    <w:rsid w:val="007D17E2"/>
    <w:rsid w:val="007D1964"/>
    <w:rsid w:val="007D1AD9"/>
    <w:rsid w:val="007D20FC"/>
    <w:rsid w:val="007D220F"/>
    <w:rsid w:val="007D2A0F"/>
    <w:rsid w:val="007D2A1F"/>
    <w:rsid w:val="007D2F25"/>
    <w:rsid w:val="007D303A"/>
    <w:rsid w:val="007D30F0"/>
    <w:rsid w:val="007D34F7"/>
    <w:rsid w:val="007D3AC3"/>
    <w:rsid w:val="007D4087"/>
    <w:rsid w:val="007D42F1"/>
    <w:rsid w:val="007D4480"/>
    <w:rsid w:val="007D44A1"/>
    <w:rsid w:val="007D47DF"/>
    <w:rsid w:val="007D4804"/>
    <w:rsid w:val="007D4955"/>
    <w:rsid w:val="007D495B"/>
    <w:rsid w:val="007D4997"/>
    <w:rsid w:val="007D4C21"/>
    <w:rsid w:val="007D4D25"/>
    <w:rsid w:val="007D4F57"/>
    <w:rsid w:val="007D5036"/>
    <w:rsid w:val="007D5174"/>
    <w:rsid w:val="007D524D"/>
    <w:rsid w:val="007D5353"/>
    <w:rsid w:val="007D53F8"/>
    <w:rsid w:val="007D56B1"/>
    <w:rsid w:val="007D58DC"/>
    <w:rsid w:val="007D5DBC"/>
    <w:rsid w:val="007D5E16"/>
    <w:rsid w:val="007D5E98"/>
    <w:rsid w:val="007D6782"/>
    <w:rsid w:val="007D691D"/>
    <w:rsid w:val="007D6B0E"/>
    <w:rsid w:val="007D6BDC"/>
    <w:rsid w:val="007D6C72"/>
    <w:rsid w:val="007D6EE2"/>
    <w:rsid w:val="007D6F70"/>
    <w:rsid w:val="007D7088"/>
    <w:rsid w:val="007D73FB"/>
    <w:rsid w:val="007D746F"/>
    <w:rsid w:val="007D7619"/>
    <w:rsid w:val="007D7695"/>
    <w:rsid w:val="007D7A11"/>
    <w:rsid w:val="007D7B7B"/>
    <w:rsid w:val="007D7FF7"/>
    <w:rsid w:val="007E083C"/>
    <w:rsid w:val="007E0A1D"/>
    <w:rsid w:val="007E0A40"/>
    <w:rsid w:val="007E0A9B"/>
    <w:rsid w:val="007E0EAC"/>
    <w:rsid w:val="007E0EE3"/>
    <w:rsid w:val="007E17D7"/>
    <w:rsid w:val="007E1EC7"/>
    <w:rsid w:val="007E1F3B"/>
    <w:rsid w:val="007E2084"/>
    <w:rsid w:val="007E2279"/>
    <w:rsid w:val="007E2481"/>
    <w:rsid w:val="007E2AA5"/>
    <w:rsid w:val="007E2BD1"/>
    <w:rsid w:val="007E2D48"/>
    <w:rsid w:val="007E3481"/>
    <w:rsid w:val="007E3491"/>
    <w:rsid w:val="007E3977"/>
    <w:rsid w:val="007E3B2F"/>
    <w:rsid w:val="007E3C27"/>
    <w:rsid w:val="007E3C68"/>
    <w:rsid w:val="007E3D10"/>
    <w:rsid w:val="007E3E39"/>
    <w:rsid w:val="007E3E71"/>
    <w:rsid w:val="007E41A7"/>
    <w:rsid w:val="007E41AB"/>
    <w:rsid w:val="007E4AC0"/>
    <w:rsid w:val="007E4B1C"/>
    <w:rsid w:val="007E4D76"/>
    <w:rsid w:val="007E4DDD"/>
    <w:rsid w:val="007E500F"/>
    <w:rsid w:val="007E50AC"/>
    <w:rsid w:val="007E530A"/>
    <w:rsid w:val="007E5327"/>
    <w:rsid w:val="007E5549"/>
    <w:rsid w:val="007E55CA"/>
    <w:rsid w:val="007E574C"/>
    <w:rsid w:val="007E5788"/>
    <w:rsid w:val="007E58AA"/>
    <w:rsid w:val="007E58E0"/>
    <w:rsid w:val="007E5A7C"/>
    <w:rsid w:val="007E5B16"/>
    <w:rsid w:val="007E5C6D"/>
    <w:rsid w:val="007E5F4E"/>
    <w:rsid w:val="007E6105"/>
    <w:rsid w:val="007E618C"/>
    <w:rsid w:val="007E62B4"/>
    <w:rsid w:val="007E64C3"/>
    <w:rsid w:val="007E6BBB"/>
    <w:rsid w:val="007E6D2A"/>
    <w:rsid w:val="007E7010"/>
    <w:rsid w:val="007E7275"/>
    <w:rsid w:val="007E751C"/>
    <w:rsid w:val="007E759A"/>
    <w:rsid w:val="007E7822"/>
    <w:rsid w:val="007F0145"/>
    <w:rsid w:val="007F07EF"/>
    <w:rsid w:val="007F09D4"/>
    <w:rsid w:val="007F1CB7"/>
    <w:rsid w:val="007F1DE7"/>
    <w:rsid w:val="007F1E60"/>
    <w:rsid w:val="007F1F65"/>
    <w:rsid w:val="007F20CE"/>
    <w:rsid w:val="007F238E"/>
    <w:rsid w:val="007F2476"/>
    <w:rsid w:val="007F25FB"/>
    <w:rsid w:val="007F278D"/>
    <w:rsid w:val="007F27EA"/>
    <w:rsid w:val="007F2A9F"/>
    <w:rsid w:val="007F2CB3"/>
    <w:rsid w:val="007F2E83"/>
    <w:rsid w:val="007F2FED"/>
    <w:rsid w:val="007F3011"/>
    <w:rsid w:val="007F3350"/>
    <w:rsid w:val="007F34BB"/>
    <w:rsid w:val="007F356D"/>
    <w:rsid w:val="007F35CC"/>
    <w:rsid w:val="007F3D65"/>
    <w:rsid w:val="007F3E0C"/>
    <w:rsid w:val="007F3E7D"/>
    <w:rsid w:val="007F4751"/>
    <w:rsid w:val="007F47DC"/>
    <w:rsid w:val="007F482A"/>
    <w:rsid w:val="007F4DA0"/>
    <w:rsid w:val="007F4E45"/>
    <w:rsid w:val="007F5297"/>
    <w:rsid w:val="007F53DF"/>
    <w:rsid w:val="007F55D3"/>
    <w:rsid w:val="007F56AC"/>
    <w:rsid w:val="007F5AEC"/>
    <w:rsid w:val="007F5BF6"/>
    <w:rsid w:val="007F5C6E"/>
    <w:rsid w:val="007F5D84"/>
    <w:rsid w:val="007F6638"/>
    <w:rsid w:val="007F67A7"/>
    <w:rsid w:val="007F6B92"/>
    <w:rsid w:val="007F720A"/>
    <w:rsid w:val="007F72FE"/>
    <w:rsid w:val="007F76E3"/>
    <w:rsid w:val="007F76EA"/>
    <w:rsid w:val="007F7A17"/>
    <w:rsid w:val="007F7C50"/>
    <w:rsid w:val="007F7FF6"/>
    <w:rsid w:val="008007A9"/>
    <w:rsid w:val="00800B40"/>
    <w:rsid w:val="00800CCE"/>
    <w:rsid w:val="00800FC1"/>
    <w:rsid w:val="00800FED"/>
    <w:rsid w:val="008010A3"/>
    <w:rsid w:val="008011A5"/>
    <w:rsid w:val="008015CF"/>
    <w:rsid w:val="008016FA"/>
    <w:rsid w:val="0080179F"/>
    <w:rsid w:val="00801A3A"/>
    <w:rsid w:val="00801A51"/>
    <w:rsid w:val="00801FEE"/>
    <w:rsid w:val="00802018"/>
    <w:rsid w:val="0080216A"/>
    <w:rsid w:val="00802589"/>
    <w:rsid w:val="0080269E"/>
    <w:rsid w:val="00802874"/>
    <w:rsid w:val="008028A1"/>
    <w:rsid w:val="00802DB9"/>
    <w:rsid w:val="00803209"/>
    <w:rsid w:val="00803245"/>
    <w:rsid w:val="00803309"/>
    <w:rsid w:val="008037AE"/>
    <w:rsid w:val="0080395D"/>
    <w:rsid w:val="0080444E"/>
    <w:rsid w:val="00804699"/>
    <w:rsid w:val="00804784"/>
    <w:rsid w:val="00804A6D"/>
    <w:rsid w:val="00804B2F"/>
    <w:rsid w:val="00804C4B"/>
    <w:rsid w:val="00804FD4"/>
    <w:rsid w:val="008055EE"/>
    <w:rsid w:val="00805641"/>
    <w:rsid w:val="0080593A"/>
    <w:rsid w:val="00805A90"/>
    <w:rsid w:val="00805E74"/>
    <w:rsid w:val="008061B3"/>
    <w:rsid w:val="00806CC3"/>
    <w:rsid w:val="00806DF3"/>
    <w:rsid w:val="0080704D"/>
    <w:rsid w:val="008070A2"/>
    <w:rsid w:val="0080736D"/>
    <w:rsid w:val="008074BA"/>
    <w:rsid w:val="008075AD"/>
    <w:rsid w:val="00807C16"/>
    <w:rsid w:val="00807D5C"/>
    <w:rsid w:val="00807EFB"/>
    <w:rsid w:val="008101A9"/>
    <w:rsid w:val="008101CA"/>
    <w:rsid w:val="0081040A"/>
    <w:rsid w:val="00810410"/>
    <w:rsid w:val="00810412"/>
    <w:rsid w:val="00810AFD"/>
    <w:rsid w:val="00810B17"/>
    <w:rsid w:val="00810B43"/>
    <w:rsid w:val="00810EC4"/>
    <w:rsid w:val="00810F4E"/>
    <w:rsid w:val="00811067"/>
    <w:rsid w:val="0081125D"/>
    <w:rsid w:val="0081139D"/>
    <w:rsid w:val="008114BB"/>
    <w:rsid w:val="00811B52"/>
    <w:rsid w:val="00811C3F"/>
    <w:rsid w:val="00811DA2"/>
    <w:rsid w:val="00811F97"/>
    <w:rsid w:val="0081228C"/>
    <w:rsid w:val="00812C39"/>
    <w:rsid w:val="00813206"/>
    <w:rsid w:val="008132AF"/>
    <w:rsid w:val="00813C55"/>
    <w:rsid w:val="008142B2"/>
    <w:rsid w:val="008144C7"/>
    <w:rsid w:val="00814782"/>
    <w:rsid w:val="008149F0"/>
    <w:rsid w:val="00814CFE"/>
    <w:rsid w:val="00815185"/>
    <w:rsid w:val="008151E8"/>
    <w:rsid w:val="008155E7"/>
    <w:rsid w:val="008157F2"/>
    <w:rsid w:val="00815806"/>
    <w:rsid w:val="00815817"/>
    <w:rsid w:val="00815870"/>
    <w:rsid w:val="00815D5B"/>
    <w:rsid w:val="00815FD0"/>
    <w:rsid w:val="0081621B"/>
    <w:rsid w:val="00816228"/>
    <w:rsid w:val="00816371"/>
    <w:rsid w:val="008163CA"/>
    <w:rsid w:val="00816EBC"/>
    <w:rsid w:val="00817456"/>
    <w:rsid w:val="008175D8"/>
    <w:rsid w:val="0081769D"/>
    <w:rsid w:val="008176BA"/>
    <w:rsid w:val="008176C5"/>
    <w:rsid w:val="00817B6C"/>
    <w:rsid w:val="00817E66"/>
    <w:rsid w:val="00820455"/>
    <w:rsid w:val="00820C38"/>
    <w:rsid w:val="00820EC2"/>
    <w:rsid w:val="00820F09"/>
    <w:rsid w:val="008211C6"/>
    <w:rsid w:val="008212D8"/>
    <w:rsid w:val="008213BB"/>
    <w:rsid w:val="008219AB"/>
    <w:rsid w:val="00821AAE"/>
    <w:rsid w:val="00821BD0"/>
    <w:rsid w:val="00821DB7"/>
    <w:rsid w:val="0082206C"/>
    <w:rsid w:val="00822A50"/>
    <w:rsid w:val="00822A54"/>
    <w:rsid w:val="00822E82"/>
    <w:rsid w:val="00822ECF"/>
    <w:rsid w:val="00822F38"/>
    <w:rsid w:val="008231E9"/>
    <w:rsid w:val="008238EE"/>
    <w:rsid w:val="008239A5"/>
    <w:rsid w:val="00823BF5"/>
    <w:rsid w:val="00823CFA"/>
    <w:rsid w:val="00823D4C"/>
    <w:rsid w:val="00823DF7"/>
    <w:rsid w:val="008240E3"/>
    <w:rsid w:val="008245AA"/>
    <w:rsid w:val="00824642"/>
    <w:rsid w:val="0082477D"/>
    <w:rsid w:val="00824978"/>
    <w:rsid w:val="00824D27"/>
    <w:rsid w:val="00824D8D"/>
    <w:rsid w:val="00825074"/>
    <w:rsid w:val="008253BD"/>
    <w:rsid w:val="0082555F"/>
    <w:rsid w:val="00825747"/>
    <w:rsid w:val="008258D3"/>
    <w:rsid w:val="00825D94"/>
    <w:rsid w:val="0082628C"/>
    <w:rsid w:val="008264BC"/>
    <w:rsid w:val="008266DC"/>
    <w:rsid w:val="008269A2"/>
    <w:rsid w:val="00827073"/>
    <w:rsid w:val="0082737C"/>
    <w:rsid w:val="00827486"/>
    <w:rsid w:val="0082759A"/>
    <w:rsid w:val="008277FA"/>
    <w:rsid w:val="00827C83"/>
    <w:rsid w:val="00827DDC"/>
    <w:rsid w:val="00830289"/>
    <w:rsid w:val="0083037B"/>
    <w:rsid w:val="00830499"/>
    <w:rsid w:val="00830C2A"/>
    <w:rsid w:val="00830DC8"/>
    <w:rsid w:val="00831375"/>
    <w:rsid w:val="00831863"/>
    <w:rsid w:val="00831CB5"/>
    <w:rsid w:val="00831E1E"/>
    <w:rsid w:val="00831EFF"/>
    <w:rsid w:val="00831F43"/>
    <w:rsid w:val="0083242E"/>
    <w:rsid w:val="0083245C"/>
    <w:rsid w:val="008324FC"/>
    <w:rsid w:val="00832932"/>
    <w:rsid w:val="008329BA"/>
    <w:rsid w:val="008329E3"/>
    <w:rsid w:val="00832DA2"/>
    <w:rsid w:val="00833642"/>
    <w:rsid w:val="0083365D"/>
    <w:rsid w:val="00833968"/>
    <w:rsid w:val="00833D53"/>
    <w:rsid w:val="00833DA3"/>
    <w:rsid w:val="008342E3"/>
    <w:rsid w:val="008344D4"/>
    <w:rsid w:val="00834682"/>
    <w:rsid w:val="00834972"/>
    <w:rsid w:val="00834A5A"/>
    <w:rsid w:val="00834CB8"/>
    <w:rsid w:val="00835088"/>
    <w:rsid w:val="0083515A"/>
    <w:rsid w:val="008356AF"/>
    <w:rsid w:val="00835A2D"/>
    <w:rsid w:val="00835C5D"/>
    <w:rsid w:val="008362DB"/>
    <w:rsid w:val="00836CE9"/>
    <w:rsid w:val="00836DBA"/>
    <w:rsid w:val="00836E23"/>
    <w:rsid w:val="00836E24"/>
    <w:rsid w:val="00836E61"/>
    <w:rsid w:val="00836F45"/>
    <w:rsid w:val="00836F6A"/>
    <w:rsid w:val="00837004"/>
    <w:rsid w:val="008370A7"/>
    <w:rsid w:val="00837157"/>
    <w:rsid w:val="0083737D"/>
    <w:rsid w:val="008375A9"/>
    <w:rsid w:val="00837915"/>
    <w:rsid w:val="008379E0"/>
    <w:rsid w:val="00837AA0"/>
    <w:rsid w:val="00837AE1"/>
    <w:rsid w:val="00837B87"/>
    <w:rsid w:val="00837FFC"/>
    <w:rsid w:val="008404BE"/>
    <w:rsid w:val="008404F1"/>
    <w:rsid w:val="00840749"/>
    <w:rsid w:val="0084109B"/>
    <w:rsid w:val="00841459"/>
    <w:rsid w:val="00841C29"/>
    <w:rsid w:val="00841C57"/>
    <w:rsid w:val="00842061"/>
    <w:rsid w:val="0084208C"/>
    <w:rsid w:val="008421B5"/>
    <w:rsid w:val="00842253"/>
    <w:rsid w:val="008422E6"/>
    <w:rsid w:val="008423D3"/>
    <w:rsid w:val="008424D9"/>
    <w:rsid w:val="00842DAF"/>
    <w:rsid w:val="008433E7"/>
    <w:rsid w:val="008434D2"/>
    <w:rsid w:val="008434E8"/>
    <w:rsid w:val="00843736"/>
    <w:rsid w:val="00843AAB"/>
    <w:rsid w:val="00843B04"/>
    <w:rsid w:val="00843FFB"/>
    <w:rsid w:val="0084438E"/>
    <w:rsid w:val="0084457A"/>
    <w:rsid w:val="00844A17"/>
    <w:rsid w:val="00844A2D"/>
    <w:rsid w:val="00844A87"/>
    <w:rsid w:val="00844BB5"/>
    <w:rsid w:val="00844DE3"/>
    <w:rsid w:val="008451B6"/>
    <w:rsid w:val="00845416"/>
    <w:rsid w:val="0084545C"/>
    <w:rsid w:val="00845CC6"/>
    <w:rsid w:val="00846069"/>
    <w:rsid w:val="008463D1"/>
    <w:rsid w:val="008466C0"/>
    <w:rsid w:val="008467AB"/>
    <w:rsid w:val="0084698D"/>
    <w:rsid w:val="00846D93"/>
    <w:rsid w:val="00846E9A"/>
    <w:rsid w:val="00847153"/>
    <w:rsid w:val="008472A2"/>
    <w:rsid w:val="00847756"/>
    <w:rsid w:val="00847864"/>
    <w:rsid w:val="00847883"/>
    <w:rsid w:val="00847AFA"/>
    <w:rsid w:val="00847D13"/>
    <w:rsid w:val="00847FC9"/>
    <w:rsid w:val="00850B14"/>
    <w:rsid w:val="00850B43"/>
    <w:rsid w:val="00850DE7"/>
    <w:rsid w:val="0085108D"/>
    <w:rsid w:val="00851330"/>
    <w:rsid w:val="00851343"/>
    <w:rsid w:val="008513E5"/>
    <w:rsid w:val="008517CC"/>
    <w:rsid w:val="00851A14"/>
    <w:rsid w:val="00851A3C"/>
    <w:rsid w:val="00851C87"/>
    <w:rsid w:val="00851D94"/>
    <w:rsid w:val="00851F07"/>
    <w:rsid w:val="00851F45"/>
    <w:rsid w:val="00852027"/>
    <w:rsid w:val="008520DA"/>
    <w:rsid w:val="0085245A"/>
    <w:rsid w:val="00852B04"/>
    <w:rsid w:val="00852B0D"/>
    <w:rsid w:val="00853173"/>
    <w:rsid w:val="008531B8"/>
    <w:rsid w:val="0085338E"/>
    <w:rsid w:val="008535F9"/>
    <w:rsid w:val="008539BE"/>
    <w:rsid w:val="00853B1F"/>
    <w:rsid w:val="00853D41"/>
    <w:rsid w:val="008542AB"/>
    <w:rsid w:val="008543C1"/>
    <w:rsid w:val="00854749"/>
    <w:rsid w:val="00854BE3"/>
    <w:rsid w:val="008550DB"/>
    <w:rsid w:val="00855161"/>
    <w:rsid w:val="0085541F"/>
    <w:rsid w:val="008554B8"/>
    <w:rsid w:val="008554D1"/>
    <w:rsid w:val="008555D5"/>
    <w:rsid w:val="008555F8"/>
    <w:rsid w:val="00855821"/>
    <w:rsid w:val="00855871"/>
    <w:rsid w:val="00855E89"/>
    <w:rsid w:val="00856289"/>
    <w:rsid w:val="00856347"/>
    <w:rsid w:val="00856573"/>
    <w:rsid w:val="00856746"/>
    <w:rsid w:val="0085674F"/>
    <w:rsid w:val="0085683F"/>
    <w:rsid w:val="008569C0"/>
    <w:rsid w:val="00856AD9"/>
    <w:rsid w:val="00857282"/>
    <w:rsid w:val="00857284"/>
    <w:rsid w:val="0085732B"/>
    <w:rsid w:val="00857419"/>
    <w:rsid w:val="0085787C"/>
    <w:rsid w:val="0085789C"/>
    <w:rsid w:val="00857C12"/>
    <w:rsid w:val="00857E01"/>
    <w:rsid w:val="00857F94"/>
    <w:rsid w:val="0086045C"/>
    <w:rsid w:val="00860A4D"/>
    <w:rsid w:val="00860E7B"/>
    <w:rsid w:val="0086198F"/>
    <w:rsid w:val="008619A2"/>
    <w:rsid w:val="008619D6"/>
    <w:rsid w:val="00861C51"/>
    <w:rsid w:val="00861E0E"/>
    <w:rsid w:val="00861FD2"/>
    <w:rsid w:val="008624B0"/>
    <w:rsid w:val="0086258E"/>
    <w:rsid w:val="0086292D"/>
    <w:rsid w:val="008633B5"/>
    <w:rsid w:val="00863C67"/>
    <w:rsid w:val="00863DD5"/>
    <w:rsid w:val="0086445E"/>
    <w:rsid w:val="00864669"/>
    <w:rsid w:val="008648E9"/>
    <w:rsid w:val="00864E9D"/>
    <w:rsid w:val="0086541A"/>
    <w:rsid w:val="0086541B"/>
    <w:rsid w:val="008654D3"/>
    <w:rsid w:val="00865942"/>
    <w:rsid w:val="00865CAE"/>
    <w:rsid w:val="0086637C"/>
    <w:rsid w:val="0086641D"/>
    <w:rsid w:val="00867183"/>
    <w:rsid w:val="008671FF"/>
    <w:rsid w:val="00867469"/>
    <w:rsid w:val="00867A9C"/>
    <w:rsid w:val="00867FAE"/>
    <w:rsid w:val="008700BD"/>
    <w:rsid w:val="0087092D"/>
    <w:rsid w:val="00870A24"/>
    <w:rsid w:val="00870A9E"/>
    <w:rsid w:val="00870C32"/>
    <w:rsid w:val="00870D6B"/>
    <w:rsid w:val="00870E7E"/>
    <w:rsid w:val="008716C0"/>
    <w:rsid w:val="0087183E"/>
    <w:rsid w:val="00871A87"/>
    <w:rsid w:val="00871B37"/>
    <w:rsid w:val="008720AC"/>
    <w:rsid w:val="0087234E"/>
    <w:rsid w:val="00872B45"/>
    <w:rsid w:val="00873024"/>
    <w:rsid w:val="0087306C"/>
    <w:rsid w:val="00873144"/>
    <w:rsid w:val="00873547"/>
    <w:rsid w:val="008737F4"/>
    <w:rsid w:val="0087382E"/>
    <w:rsid w:val="00873C89"/>
    <w:rsid w:val="00873D42"/>
    <w:rsid w:val="0087441E"/>
    <w:rsid w:val="00874603"/>
    <w:rsid w:val="0087483A"/>
    <w:rsid w:val="0087497F"/>
    <w:rsid w:val="00874F86"/>
    <w:rsid w:val="008750EC"/>
    <w:rsid w:val="00875655"/>
    <w:rsid w:val="008756E1"/>
    <w:rsid w:val="008756E5"/>
    <w:rsid w:val="0087587F"/>
    <w:rsid w:val="00875B3F"/>
    <w:rsid w:val="00875B54"/>
    <w:rsid w:val="00875B88"/>
    <w:rsid w:val="00875EC7"/>
    <w:rsid w:val="00875F35"/>
    <w:rsid w:val="00876577"/>
    <w:rsid w:val="00876CBE"/>
    <w:rsid w:val="00876CE3"/>
    <w:rsid w:val="008775AC"/>
    <w:rsid w:val="00877759"/>
    <w:rsid w:val="00877D07"/>
    <w:rsid w:val="00877EF0"/>
    <w:rsid w:val="00877F8B"/>
    <w:rsid w:val="0088005D"/>
    <w:rsid w:val="00880451"/>
    <w:rsid w:val="0088071C"/>
    <w:rsid w:val="0088084E"/>
    <w:rsid w:val="00880AD7"/>
    <w:rsid w:val="00880C22"/>
    <w:rsid w:val="00880EED"/>
    <w:rsid w:val="00880F3C"/>
    <w:rsid w:val="008811BF"/>
    <w:rsid w:val="008817B3"/>
    <w:rsid w:val="00881909"/>
    <w:rsid w:val="00881DDB"/>
    <w:rsid w:val="008821B6"/>
    <w:rsid w:val="00882463"/>
    <w:rsid w:val="008826B7"/>
    <w:rsid w:val="008828A2"/>
    <w:rsid w:val="00882E07"/>
    <w:rsid w:val="008833DB"/>
    <w:rsid w:val="00883A7A"/>
    <w:rsid w:val="00883B0C"/>
    <w:rsid w:val="00883C20"/>
    <w:rsid w:val="008840D8"/>
    <w:rsid w:val="008843A5"/>
    <w:rsid w:val="00884890"/>
    <w:rsid w:val="008848D1"/>
    <w:rsid w:val="00884CDB"/>
    <w:rsid w:val="00884D68"/>
    <w:rsid w:val="00884E20"/>
    <w:rsid w:val="008851E4"/>
    <w:rsid w:val="008859E3"/>
    <w:rsid w:val="00885B37"/>
    <w:rsid w:val="00885B38"/>
    <w:rsid w:val="00885F70"/>
    <w:rsid w:val="008861A4"/>
    <w:rsid w:val="00887299"/>
    <w:rsid w:val="008873D7"/>
    <w:rsid w:val="00887412"/>
    <w:rsid w:val="0088767F"/>
    <w:rsid w:val="00887692"/>
    <w:rsid w:val="00887F72"/>
    <w:rsid w:val="0089038B"/>
    <w:rsid w:val="00890530"/>
    <w:rsid w:val="0089086D"/>
    <w:rsid w:val="00890B04"/>
    <w:rsid w:val="00890B16"/>
    <w:rsid w:val="00890BDC"/>
    <w:rsid w:val="00890CCA"/>
    <w:rsid w:val="00890D80"/>
    <w:rsid w:val="00891461"/>
    <w:rsid w:val="00891852"/>
    <w:rsid w:val="00891914"/>
    <w:rsid w:val="00891BD7"/>
    <w:rsid w:val="00891ED1"/>
    <w:rsid w:val="0089203E"/>
    <w:rsid w:val="0089214E"/>
    <w:rsid w:val="0089219C"/>
    <w:rsid w:val="00892561"/>
    <w:rsid w:val="00892984"/>
    <w:rsid w:val="00892AF9"/>
    <w:rsid w:val="00892F77"/>
    <w:rsid w:val="008934E9"/>
    <w:rsid w:val="008939EA"/>
    <w:rsid w:val="00894450"/>
    <w:rsid w:val="00894666"/>
    <w:rsid w:val="00894775"/>
    <w:rsid w:val="00894834"/>
    <w:rsid w:val="008949DB"/>
    <w:rsid w:val="008949E7"/>
    <w:rsid w:val="00894F7E"/>
    <w:rsid w:val="008951B4"/>
    <w:rsid w:val="00895383"/>
    <w:rsid w:val="008953CF"/>
    <w:rsid w:val="0089540B"/>
    <w:rsid w:val="008955FF"/>
    <w:rsid w:val="00895683"/>
    <w:rsid w:val="008957B7"/>
    <w:rsid w:val="00895826"/>
    <w:rsid w:val="0089594B"/>
    <w:rsid w:val="008960A1"/>
    <w:rsid w:val="0089631C"/>
    <w:rsid w:val="0089646E"/>
    <w:rsid w:val="00896961"/>
    <w:rsid w:val="0089712A"/>
    <w:rsid w:val="00897141"/>
    <w:rsid w:val="00897348"/>
    <w:rsid w:val="00897722"/>
    <w:rsid w:val="00897B0E"/>
    <w:rsid w:val="00897BDE"/>
    <w:rsid w:val="00897F13"/>
    <w:rsid w:val="008A002A"/>
    <w:rsid w:val="008A02C7"/>
    <w:rsid w:val="008A02E2"/>
    <w:rsid w:val="008A0590"/>
    <w:rsid w:val="008A0767"/>
    <w:rsid w:val="008A0797"/>
    <w:rsid w:val="008A0939"/>
    <w:rsid w:val="008A094A"/>
    <w:rsid w:val="008A0BAD"/>
    <w:rsid w:val="008A0FBF"/>
    <w:rsid w:val="008A1173"/>
    <w:rsid w:val="008A1555"/>
    <w:rsid w:val="008A1578"/>
    <w:rsid w:val="008A1AFD"/>
    <w:rsid w:val="008A1D6B"/>
    <w:rsid w:val="008A1FE3"/>
    <w:rsid w:val="008A247C"/>
    <w:rsid w:val="008A2733"/>
    <w:rsid w:val="008A27BC"/>
    <w:rsid w:val="008A29E7"/>
    <w:rsid w:val="008A2A21"/>
    <w:rsid w:val="008A2F8A"/>
    <w:rsid w:val="008A3350"/>
    <w:rsid w:val="008A33FA"/>
    <w:rsid w:val="008A3532"/>
    <w:rsid w:val="008A387A"/>
    <w:rsid w:val="008A38E1"/>
    <w:rsid w:val="008A3F04"/>
    <w:rsid w:val="008A4167"/>
    <w:rsid w:val="008A41F8"/>
    <w:rsid w:val="008A4922"/>
    <w:rsid w:val="008A4C66"/>
    <w:rsid w:val="008A4E2C"/>
    <w:rsid w:val="008A4F93"/>
    <w:rsid w:val="008A5803"/>
    <w:rsid w:val="008A6136"/>
    <w:rsid w:val="008A615E"/>
    <w:rsid w:val="008A646E"/>
    <w:rsid w:val="008A6510"/>
    <w:rsid w:val="008A6C07"/>
    <w:rsid w:val="008A6DA4"/>
    <w:rsid w:val="008A6F0B"/>
    <w:rsid w:val="008A73B5"/>
    <w:rsid w:val="008A76A7"/>
    <w:rsid w:val="008A7939"/>
    <w:rsid w:val="008A7B06"/>
    <w:rsid w:val="008A7B9E"/>
    <w:rsid w:val="008A7CC7"/>
    <w:rsid w:val="008A7D6D"/>
    <w:rsid w:val="008B014B"/>
    <w:rsid w:val="008B035E"/>
    <w:rsid w:val="008B0636"/>
    <w:rsid w:val="008B069B"/>
    <w:rsid w:val="008B07D1"/>
    <w:rsid w:val="008B0939"/>
    <w:rsid w:val="008B0C33"/>
    <w:rsid w:val="008B0FAB"/>
    <w:rsid w:val="008B1498"/>
    <w:rsid w:val="008B164A"/>
    <w:rsid w:val="008B2536"/>
    <w:rsid w:val="008B25AC"/>
    <w:rsid w:val="008B26C5"/>
    <w:rsid w:val="008B2F81"/>
    <w:rsid w:val="008B34B3"/>
    <w:rsid w:val="008B39D1"/>
    <w:rsid w:val="008B3EEE"/>
    <w:rsid w:val="008B40BA"/>
    <w:rsid w:val="008B4174"/>
    <w:rsid w:val="008B42EC"/>
    <w:rsid w:val="008B4318"/>
    <w:rsid w:val="008B4840"/>
    <w:rsid w:val="008B4999"/>
    <w:rsid w:val="008B5112"/>
    <w:rsid w:val="008B527C"/>
    <w:rsid w:val="008B538B"/>
    <w:rsid w:val="008B54CE"/>
    <w:rsid w:val="008B54F1"/>
    <w:rsid w:val="008B5ABF"/>
    <w:rsid w:val="008B5CEB"/>
    <w:rsid w:val="008B62D8"/>
    <w:rsid w:val="008B64BD"/>
    <w:rsid w:val="008B68F3"/>
    <w:rsid w:val="008B6989"/>
    <w:rsid w:val="008B6E09"/>
    <w:rsid w:val="008B6EE8"/>
    <w:rsid w:val="008B6FE5"/>
    <w:rsid w:val="008B70F8"/>
    <w:rsid w:val="008B7266"/>
    <w:rsid w:val="008B75EB"/>
    <w:rsid w:val="008B7928"/>
    <w:rsid w:val="008B7A6B"/>
    <w:rsid w:val="008B7DF5"/>
    <w:rsid w:val="008BFAC9"/>
    <w:rsid w:val="008C00AB"/>
    <w:rsid w:val="008C044D"/>
    <w:rsid w:val="008C0578"/>
    <w:rsid w:val="008C09C9"/>
    <w:rsid w:val="008C0B3F"/>
    <w:rsid w:val="008C0CE1"/>
    <w:rsid w:val="008C110A"/>
    <w:rsid w:val="008C118F"/>
    <w:rsid w:val="008C163F"/>
    <w:rsid w:val="008C1821"/>
    <w:rsid w:val="008C1C56"/>
    <w:rsid w:val="008C1F5E"/>
    <w:rsid w:val="008C2443"/>
    <w:rsid w:val="008C2807"/>
    <w:rsid w:val="008C2872"/>
    <w:rsid w:val="008C295F"/>
    <w:rsid w:val="008C2E0E"/>
    <w:rsid w:val="008C2F97"/>
    <w:rsid w:val="008C386D"/>
    <w:rsid w:val="008C3A9C"/>
    <w:rsid w:val="008C3B68"/>
    <w:rsid w:val="008C3BB9"/>
    <w:rsid w:val="008C3BFB"/>
    <w:rsid w:val="008C3C1F"/>
    <w:rsid w:val="008C3E13"/>
    <w:rsid w:val="008C4102"/>
    <w:rsid w:val="008C41EB"/>
    <w:rsid w:val="008C43CF"/>
    <w:rsid w:val="008C4615"/>
    <w:rsid w:val="008C46C7"/>
    <w:rsid w:val="008C4739"/>
    <w:rsid w:val="008C4A1E"/>
    <w:rsid w:val="008C4F70"/>
    <w:rsid w:val="008C4FDE"/>
    <w:rsid w:val="008C4FFE"/>
    <w:rsid w:val="008C50D3"/>
    <w:rsid w:val="008C5192"/>
    <w:rsid w:val="008C51F6"/>
    <w:rsid w:val="008C5897"/>
    <w:rsid w:val="008C5951"/>
    <w:rsid w:val="008C6025"/>
    <w:rsid w:val="008C60B7"/>
    <w:rsid w:val="008C63CE"/>
    <w:rsid w:val="008C747E"/>
    <w:rsid w:val="008C74AB"/>
    <w:rsid w:val="008C7AB1"/>
    <w:rsid w:val="008C7BE4"/>
    <w:rsid w:val="008C7F75"/>
    <w:rsid w:val="008D086E"/>
    <w:rsid w:val="008D0C4A"/>
    <w:rsid w:val="008D0F45"/>
    <w:rsid w:val="008D11AF"/>
    <w:rsid w:val="008D12DD"/>
    <w:rsid w:val="008D148C"/>
    <w:rsid w:val="008D16CB"/>
    <w:rsid w:val="008D17A6"/>
    <w:rsid w:val="008D17F2"/>
    <w:rsid w:val="008D196F"/>
    <w:rsid w:val="008D1ADE"/>
    <w:rsid w:val="008D1F1E"/>
    <w:rsid w:val="008D1F83"/>
    <w:rsid w:val="008D2017"/>
    <w:rsid w:val="008D25E1"/>
    <w:rsid w:val="008D2663"/>
    <w:rsid w:val="008D2B30"/>
    <w:rsid w:val="008D2C8C"/>
    <w:rsid w:val="008D2E7E"/>
    <w:rsid w:val="008D2F16"/>
    <w:rsid w:val="008D30AE"/>
    <w:rsid w:val="008D3BD2"/>
    <w:rsid w:val="008D3E9F"/>
    <w:rsid w:val="008D4287"/>
    <w:rsid w:val="008D437F"/>
    <w:rsid w:val="008D46A6"/>
    <w:rsid w:val="008D4AC0"/>
    <w:rsid w:val="008D5123"/>
    <w:rsid w:val="008D54D1"/>
    <w:rsid w:val="008D55F7"/>
    <w:rsid w:val="008D57E0"/>
    <w:rsid w:val="008D583D"/>
    <w:rsid w:val="008D5902"/>
    <w:rsid w:val="008D6016"/>
    <w:rsid w:val="008D611F"/>
    <w:rsid w:val="008D6622"/>
    <w:rsid w:val="008D672D"/>
    <w:rsid w:val="008D67C4"/>
    <w:rsid w:val="008D6839"/>
    <w:rsid w:val="008D6B91"/>
    <w:rsid w:val="008D6E0B"/>
    <w:rsid w:val="008D6F4D"/>
    <w:rsid w:val="008D6F5B"/>
    <w:rsid w:val="008D6F86"/>
    <w:rsid w:val="008D6FB5"/>
    <w:rsid w:val="008D71F5"/>
    <w:rsid w:val="008D757B"/>
    <w:rsid w:val="008D77B2"/>
    <w:rsid w:val="008D7FE4"/>
    <w:rsid w:val="008E01B3"/>
    <w:rsid w:val="008E0409"/>
    <w:rsid w:val="008E041C"/>
    <w:rsid w:val="008E06EA"/>
    <w:rsid w:val="008E0A9D"/>
    <w:rsid w:val="008E0DC3"/>
    <w:rsid w:val="008E1598"/>
    <w:rsid w:val="008E168F"/>
    <w:rsid w:val="008E17DF"/>
    <w:rsid w:val="008E188A"/>
    <w:rsid w:val="008E195E"/>
    <w:rsid w:val="008E197A"/>
    <w:rsid w:val="008E1B1B"/>
    <w:rsid w:val="008E233B"/>
    <w:rsid w:val="008E29E2"/>
    <w:rsid w:val="008E31BA"/>
    <w:rsid w:val="008E3344"/>
    <w:rsid w:val="008E3453"/>
    <w:rsid w:val="008E37B0"/>
    <w:rsid w:val="008E3A1E"/>
    <w:rsid w:val="008E3D54"/>
    <w:rsid w:val="008E3DC1"/>
    <w:rsid w:val="008E3DD9"/>
    <w:rsid w:val="008E3E8C"/>
    <w:rsid w:val="008E3EE4"/>
    <w:rsid w:val="008E3FCA"/>
    <w:rsid w:val="008E4050"/>
    <w:rsid w:val="008E410F"/>
    <w:rsid w:val="008E4188"/>
    <w:rsid w:val="008E4DAF"/>
    <w:rsid w:val="008E4E52"/>
    <w:rsid w:val="008E4E9D"/>
    <w:rsid w:val="008E5073"/>
    <w:rsid w:val="008E50B1"/>
    <w:rsid w:val="008E5555"/>
    <w:rsid w:val="008E57E0"/>
    <w:rsid w:val="008E57EF"/>
    <w:rsid w:val="008E5949"/>
    <w:rsid w:val="008E5BD1"/>
    <w:rsid w:val="008E5BEA"/>
    <w:rsid w:val="008E5C83"/>
    <w:rsid w:val="008E5CAE"/>
    <w:rsid w:val="008E5E8C"/>
    <w:rsid w:val="008E6315"/>
    <w:rsid w:val="008E6558"/>
    <w:rsid w:val="008E6A68"/>
    <w:rsid w:val="008E6CD7"/>
    <w:rsid w:val="008E6D6C"/>
    <w:rsid w:val="008E706F"/>
    <w:rsid w:val="008E713D"/>
    <w:rsid w:val="008E74F6"/>
    <w:rsid w:val="008E7809"/>
    <w:rsid w:val="008E7C9D"/>
    <w:rsid w:val="008E7CF3"/>
    <w:rsid w:val="008E7E97"/>
    <w:rsid w:val="008F0554"/>
    <w:rsid w:val="008F09F8"/>
    <w:rsid w:val="008F0B19"/>
    <w:rsid w:val="008F0E01"/>
    <w:rsid w:val="008F0E91"/>
    <w:rsid w:val="008F155A"/>
    <w:rsid w:val="008F1B73"/>
    <w:rsid w:val="008F1E1C"/>
    <w:rsid w:val="008F2744"/>
    <w:rsid w:val="008F2819"/>
    <w:rsid w:val="008F2926"/>
    <w:rsid w:val="008F299E"/>
    <w:rsid w:val="008F382E"/>
    <w:rsid w:val="008F3C8C"/>
    <w:rsid w:val="008F3EC1"/>
    <w:rsid w:val="008F4330"/>
    <w:rsid w:val="008F4417"/>
    <w:rsid w:val="008F4898"/>
    <w:rsid w:val="008F4966"/>
    <w:rsid w:val="008F4A17"/>
    <w:rsid w:val="008F4DC5"/>
    <w:rsid w:val="008F53ED"/>
    <w:rsid w:val="008F5710"/>
    <w:rsid w:val="008F5A54"/>
    <w:rsid w:val="008F5B51"/>
    <w:rsid w:val="008F5B98"/>
    <w:rsid w:val="008F5BB1"/>
    <w:rsid w:val="008F5C31"/>
    <w:rsid w:val="008F5E5C"/>
    <w:rsid w:val="008F6163"/>
    <w:rsid w:val="008F62EF"/>
    <w:rsid w:val="008F6A15"/>
    <w:rsid w:val="008F6F23"/>
    <w:rsid w:val="008F7067"/>
    <w:rsid w:val="008F732B"/>
    <w:rsid w:val="008F7391"/>
    <w:rsid w:val="008F7422"/>
    <w:rsid w:val="008F75CB"/>
    <w:rsid w:val="008F76A8"/>
    <w:rsid w:val="008F7703"/>
    <w:rsid w:val="008F772D"/>
    <w:rsid w:val="008F77F9"/>
    <w:rsid w:val="008F7925"/>
    <w:rsid w:val="0090003D"/>
    <w:rsid w:val="00900067"/>
    <w:rsid w:val="009003DF"/>
    <w:rsid w:val="0090041F"/>
    <w:rsid w:val="009004F4"/>
    <w:rsid w:val="0090085A"/>
    <w:rsid w:val="00900D12"/>
    <w:rsid w:val="00901202"/>
    <w:rsid w:val="0090129E"/>
    <w:rsid w:val="009013B4"/>
    <w:rsid w:val="009016A5"/>
    <w:rsid w:val="009019B9"/>
    <w:rsid w:val="00901D1C"/>
    <w:rsid w:val="0090203C"/>
    <w:rsid w:val="009024C8"/>
    <w:rsid w:val="0090250D"/>
    <w:rsid w:val="00902683"/>
    <w:rsid w:val="009029FB"/>
    <w:rsid w:val="00902AFD"/>
    <w:rsid w:val="00902F1D"/>
    <w:rsid w:val="00903473"/>
    <w:rsid w:val="009035F7"/>
    <w:rsid w:val="00903621"/>
    <w:rsid w:val="00903944"/>
    <w:rsid w:val="00904265"/>
    <w:rsid w:val="009046A2"/>
    <w:rsid w:val="00904702"/>
    <w:rsid w:val="00904956"/>
    <w:rsid w:val="00904A5F"/>
    <w:rsid w:val="00904AA7"/>
    <w:rsid w:val="00904B03"/>
    <w:rsid w:val="00904B53"/>
    <w:rsid w:val="00904DCB"/>
    <w:rsid w:val="00904EC1"/>
    <w:rsid w:val="00904EE9"/>
    <w:rsid w:val="00904F51"/>
    <w:rsid w:val="009054DA"/>
    <w:rsid w:val="0090591D"/>
    <w:rsid w:val="00906918"/>
    <w:rsid w:val="00906C5C"/>
    <w:rsid w:val="00906C88"/>
    <w:rsid w:val="00907129"/>
    <w:rsid w:val="009072C2"/>
    <w:rsid w:val="009072C4"/>
    <w:rsid w:val="009073FF"/>
    <w:rsid w:val="00907465"/>
    <w:rsid w:val="009079F8"/>
    <w:rsid w:val="00907FB3"/>
    <w:rsid w:val="0090BA7B"/>
    <w:rsid w:val="00910B54"/>
    <w:rsid w:val="00910CD3"/>
    <w:rsid w:val="009110ED"/>
    <w:rsid w:val="009112E7"/>
    <w:rsid w:val="00911309"/>
    <w:rsid w:val="00911730"/>
    <w:rsid w:val="00911737"/>
    <w:rsid w:val="00911995"/>
    <w:rsid w:val="00911A72"/>
    <w:rsid w:val="00911C6F"/>
    <w:rsid w:val="0091237B"/>
    <w:rsid w:val="009125A9"/>
    <w:rsid w:val="009129A4"/>
    <w:rsid w:val="00912C6B"/>
    <w:rsid w:val="00912F0F"/>
    <w:rsid w:val="00912F82"/>
    <w:rsid w:val="00912FCD"/>
    <w:rsid w:val="00913121"/>
    <w:rsid w:val="0091327D"/>
    <w:rsid w:val="009133AF"/>
    <w:rsid w:val="009136F0"/>
    <w:rsid w:val="00913729"/>
    <w:rsid w:val="0091399D"/>
    <w:rsid w:val="00913C36"/>
    <w:rsid w:val="00913C97"/>
    <w:rsid w:val="00913D5D"/>
    <w:rsid w:val="009140E6"/>
    <w:rsid w:val="00914932"/>
    <w:rsid w:val="00914E62"/>
    <w:rsid w:val="00914E77"/>
    <w:rsid w:val="0091515D"/>
    <w:rsid w:val="00915228"/>
    <w:rsid w:val="0091553C"/>
    <w:rsid w:val="0091564B"/>
    <w:rsid w:val="00915735"/>
    <w:rsid w:val="00915E1B"/>
    <w:rsid w:val="00915ECC"/>
    <w:rsid w:val="00916076"/>
    <w:rsid w:val="0091680F"/>
    <w:rsid w:val="00916820"/>
    <w:rsid w:val="00916F41"/>
    <w:rsid w:val="0092039A"/>
    <w:rsid w:val="00920486"/>
    <w:rsid w:val="00920669"/>
    <w:rsid w:val="00920740"/>
    <w:rsid w:val="00921066"/>
    <w:rsid w:val="0092155F"/>
    <w:rsid w:val="00921581"/>
    <w:rsid w:val="00921938"/>
    <w:rsid w:val="00921B4D"/>
    <w:rsid w:val="00921ECF"/>
    <w:rsid w:val="0092206C"/>
    <w:rsid w:val="009224F0"/>
    <w:rsid w:val="009226E8"/>
    <w:rsid w:val="009228B1"/>
    <w:rsid w:val="009229D7"/>
    <w:rsid w:val="00922B84"/>
    <w:rsid w:val="00922D80"/>
    <w:rsid w:val="00923597"/>
    <w:rsid w:val="00923BAB"/>
    <w:rsid w:val="00923F5A"/>
    <w:rsid w:val="00923FC4"/>
    <w:rsid w:val="009240FA"/>
    <w:rsid w:val="009243A9"/>
    <w:rsid w:val="009245E6"/>
    <w:rsid w:val="009249E0"/>
    <w:rsid w:val="00924BB0"/>
    <w:rsid w:val="009256CF"/>
    <w:rsid w:val="009257BE"/>
    <w:rsid w:val="0092580B"/>
    <w:rsid w:val="00925B78"/>
    <w:rsid w:val="00926017"/>
    <w:rsid w:val="00926640"/>
    <w:rsid w:val="00926AAE"/>
    <w:rsid w:val="00926CDD"/>
    <w:rsid w:val="00926E93"/>
    <w:rsid w:val="00926EE5"/>
    <w:rsid w:val="00927046"/>
    <w:rsid w:val="0092717A"/>
    <w:rsid w:val="009273C7"/>
    <w:rsid w:val="009275DC"/>
    <w:rsid w:val="00927644"/>
    <w:rsid w:val="00927D7D"/>
    <w:rsid w:val="00927ED8"/>
    <w:rsid w:val="00930527"/>
    <w:rsid w:val="00930576"/>
    <w:rsid w:val="00930A1A"/>
    <w:rsid w:val="00930CB6"/>
    <w:rsid w:val="00930DA4"/>
    <w:rsid w:val="0093136B"/>
    <w:rsid w:val="00931433"/>
    <w:rsid w:val="0093162A"/>
    <w:rsid w:val="0093186E"/>
    <w:rsid w:val="00932222"/>
    <w:rsid w:val="00932337"/>
    <w:rsid w:val="0093243F"/>
    <w:rsid w:val="00932AEE"/>
    <w:rsid w:val="00932C23"/>
    <w:rsid w:val="00932C95"/>
    <w:rsid w:val="00933446"/>
    <w:rsid w:val="0093382E"/>
    <w:rsid w:val="00933A6C"/>
    <w:rsid w:val="00933A81"/>
    <w:rsid w:val="00933ADF"/>
    <w:rsid w:val="00933C05"/>
    <w:rsid w:val="00933C6B"/>
    <w:rsid w:val="00934672"/>
    <w:rsid w:val="00934C55"/>
    <w:rsid w:val="00935498"/>
    <w:rsid w:val="00935599"/>
    <w:rsid w:val="00935A0D"/>
    <w:rsid w:val="00935B84"/>
    <w:rsid w:val="0093603B"/>
    <w:rsid w:val="00936090"/>
    <w:rsid w:val="00936130"/>
    <w:rsid w:val="009361D1"/>
    <w:rsid w:val="00936916"/>
    <w:rsid w:val="0093698F"/>
    <w:rsid w:val="00936A1A"/>
    <w:rsid w:val="00936F08"/>
    <w:rsid w:val="0093703F"/>
    <w:rsid w:val="009370D3"/>
    <w:rsid w:val="00937238"/>
    <w:rsid w:val="0093751B"/>
    <w:rsid w:val="009376F9"/>
    <w:rsid w:val="009377E8"/>
    <w:rsid w:val="00937935"/>
    <w:rsid w:val="00937E13"/>
    <w:rsid w:val="00937E81"/>
    <w:rsid w:val="009402C2"/>
    <w:rsid w:val="009403F5"/>
    <w:rsid w:val="00940588"/>
    <w:rsid w:val="00940979"/>
    <w:rsid w:val="00940C27"/>
    <w:rsid w:val="00940E64"/>
    <w:rsid w:val="0094113D"/>
    <w:rsid w:val="0094122D"/>
    <w:rsid w:val="00941335"/>
    <w:rsid w:val="00941337"/>
    <w:rsid w:val="0094158B"/>
    <w:rsid w:val="00941811"/>
    <w:rsid w:val="00941B99"/>
    <w:rsid w:val="00941D1B"/>
    <w:rsid w:val="009421FF"/>
    <w:rsid w:val="0094220A"/>
    <w:rsid w:val="00942419"/>
    <w:rsid w:val="009424DF"/>
    <w:rsid w:val="009425F1"/>
    <w:rsid w:val="0094267E"/>
    <w:rsid w:val="009428C7"/>
    <w:rsid w:val="00942A14"/>
    <w:rsid w:val="00942AAA"/>
    <w:rsid w:val="009433AC"/>
    <w:rsid w:val="00943C5A"/>
    <w:rsid w:val="00943DF2"/>
    <w:rsid w:val="00943EA3"/>
    <w:rsid w:val="00943F63"/>
    <w:rsid w:val="00943F7F"/>
    <w:rsid w:val="00944267"/>
    <w:rsid w:val="00944458"/>
    <w:rsid w:val="00944612"/>
    <w:rsid w:val="00944749"/>
    <w:rsid w:val="00944A9C"/>
    <w:rsid w:val="00944DEF"/>
    <w:rsid w:val="00945271"/>
    <w:rsid w:val="00945281"/>
    <w:rsid w:val="00945338"/>
    <w:rsid w:val="00945586"/>
    <w:rsid w:val="00945722"/>
    <w:rsid w:val="009459A3"/>
    <w:rsid w:val="00945A34"/>
    <w:rsid w:val="00946007"/>
    <w:rsid w:val="00946034"/>
    <w:rsid w:val="00946038"/>
    <w:rsid w:val="009460FE"/>
    <w:rsid w:val="009462C3"/>
    <w:rsid w:val="00946338"/>
    <w:rsid w:val="0094644F"/>
    <w:rsid w:val="009464A2"/>
    <w:rsid w:val="0094654B"/>
    <w:rsid w:val="009465D1"/>
    <w:rsid w:val="00946E14"/>
    <w:rsid w:val="00946EBE"/>
    <w:rsid w:val="00946EF5"/>
    <w:rsid w:val="009470AC"/>
    <w:rsid w:val="00947542"/>
    <w:rsid w:val="00947688"/>
    <w:rsid w:val="00947A2F"/>
    <w:rsid w:val="00947A7B"/>
    <w:rsid w:val="00947E5E"/>
    <w:rsid w:val="00947E63"/>
    <w:rsid w:val="009501B9"/>
    <w:rsid w:val="00950354"/>
    <w:rsid w:val="00950540"/>
    <w:rsid w:val="00950953"/>
    <w:rsid w:val="009509F9"/>
    <w:rsid w:val="00950A36"/>
    <w:rsid w:val="00950B18"/>
    <w:rsid w:val="00950F44"/>
    <w:rsid w:val="00950F5B"/>
    <w:rsid w:val="00951620"/>
    <w:rsid w:val="009517E4"/>
    <w:rsid w:val="009518CC"/>
    <w:rsid w:val="00952072"/>
    <w:rsid w:val="009521A2"/>
    <w:rsid w:val="009522F2"/>
    <w:rsid w:val="00952B1E"/>
    <w:rsid w:val="00952DA4"/>
    <w:rsid w:val="00952E61"/>
    <w:rsid w:val="00952F0F"/>
    <w:rsid w:val="00952F52"/>
    <w:rsid w:val="00953114"/>
    <w:rsid w:val="00953129"/>
    <w:rsid w:val="0095361A"/>
    <w:rsid w:val="009536CC"/>
    <w:rsid w:val="00953811"/>
    <w:rsid w:val="00953840"/>
    <w:rsid w:val="0095392D"/>
    <w:rsid w:val="00953C42"/>
    <w:rsid w:val="00953EFA"/>
    <w:rsid w:val="00954557"/>
    <w:rsid w:val="009546B1"/>
    <w:rsid w:val="00954803"/>
    <w:rsid w:val="00954860"/>
    <w:rsid w:val="00954C40"/>
    <w:rsid w:val="00954F02"/>
    <w:rsid w:val="0095512D"/>
    <w:rsid w:val="00955501"/>
    <w:rsid w:val="00955533"/>
    <w:rsid w:val="009557D0"/>
    <w:rsid w:val="009557F0"/>
    <w:rsid w:val="00955817"/>
    <w:rsid w:val="00955940"/>
    <w:rsid w:val="00955A3A"/>
    <w:rsid w:val="00955A92"/>
    <w:rsid w:val="0095602C"/>
    <w:rsid w:val="009565F6"/>
    <w:rsid w:val="00956632"/>
    <w:rsid w:val="009566F7"/>
    <w:rsid w:val="00956791"/>
    <w:rsid w:val="009567F5"/>
    <w:rsid w:val="009571D1"/>
    <w:rsid w:val="00957455"/>
    <w:rsid w:val="009576CA"/>
    <w:rsid w:val="009578D3"/>
    <w:rsid w:val="009579EE"/>
    <w:rsid w:val="00957C87"/>
    <w:rsid w:val="00960052"/>
    <w:rsid w:val="0096006F"/>
    <w:rsid w:val="009605CE"/>
    <w:rsid w:val="009606A1"/>
    <w:rsid w:val="0096088A"/>
    <w:rsid w:val="009608B7"/>
    <w:rsid w:val="00960F34"/>
    <w:rsid w:val="00961068"/>
    <w:rsid w:val="00961199"/>
    <w:rsid w:val="009611B1"/>
    <w:rsid w:val="00961205"/>
    <w:rsid w:val="009616CB"/>
    <w:rsid w:val="00961773"/>
    <w:rsid w:val="009617E7"/>
    <w:rsid w:val="00961A55"/>
    <w:rsid w:val="00961AAB"/>
    <w:rsid w:val="00961D0B"/>
    <w:rsid w:val="00962362"/>
    <w:rsid w:val="009624F9"/>
    <w:rsid w:val="0096271F"/>
    <w:rsid w:val="00962CEB"/>
    <w:rsid w:val="00962D95"/>
    <w:rsid w:val="00962E93"/>
    <w:rsid w:val="00962EDC"/>
    <w:rsid w:val="0096348C"/>
    <w:rsid w:val="00963743"/>
    <w:rsid w:val="009637C5"/>
    <w:rsid w:val="009640CB"/>
    <w:rsid w:val="0096495E"/>
    <w:rsid w:val="00964A12"/>
    <w:rsid w:val="00964E56"/>
    <w:rsid w:val="00964E73"/>
    <w:rsid w:val="009651F9"/>
    <w:rsid w:val="00965250"/>
    <w:rsid w:val="00965863"/>
    <w:rsid w:val="009658EC"/>
    <w:rsid w:val="00965C42"/>
    <w:rsid w:val="009660BE"/>
    <w:rsid w:val="00966350"/>
    <w:rsid w:val="009663FC"/>
    <w:rsid w:val="0096675D"/>
    <w:rsid w:val="00966844"/>
    <w:rsid w:val="00966897"/>
    <w:rsid w:val="009668E6"/>
    <w:rsid w:val="00967026"/>
    <w:rsid w:val="0096733F"/>
    <w:rsid w:val="009673C1"/>
    <w:rsid w:val="009674A2"/>
    <w:rsid w:val="00967AE9"/>
    <w:rsid w:val="00967B0E"/>
    <w:rsid w:val="00967C59"/>
    <w:rsid w:val="00967E3F"/>
    <w:rsid w:val="0097002F"/>
    <w:rsid w:val="00970094"/>
    <w:rsid w:val="00970331"/>
    <w:rsid w:val="00970742"/>
    <w:rsid w:val="0097094F"/>
    <w:rsid w:val="00970B87"/>
    <w:rsid w:val="00970BCE"/>
    <w:rsid w:val="00970C04"/>
    <w:rsid w:val="00970C90"/>
    <w:rsid w:val="00970E71"/>
    <w:rsid w:val="00971092"/>
    <w:rsid w:val="0097129C"/>
    <w:rsid w:val="009714B6"/>
    <w:rsid w:val="009714E7"/>
    <w:rsid w:val="0097159C"/>
    <w:rsid w:val="009718C3"/>
    <w:rsid w:val="00971A4F"/>
    <w:rsid w:val="00971B30"/>
    <w:rsid w:val="00972216"/>
    <w:rsid w:val="009722EC"/>
    <w:rsid w:val="009725FC"/>
    <w:rsid w:val="009726B5"/>
    <w:rsid w:val="009726C7"/>
    <w:rsid w:val="009726F0"/>
    <w:rsid w:val="00972ECD"/>
    <w:rsid w:val="00972F8A"/>
    <w:rsid w:val="00972FB6"/>
    <w:rsid w:val="00972FDA"/>
    <w:rsid w:val="0097315A"/>
    <w:rsid w:val="00973902"/>
    <w:rsid w:val="00973A8B"/>
    <w:rsid w:val="00973F7E"/>
    <w:rsid w:val="0097405F"/>
    <w:rsid w:val="009740BC"/>
    <w:rsid w:val="00974162"/>
    <w:rsid w:val="00974245"/>
    <w:rsid w:val="00974452"/>
    <w:rsid w:val="00974CDE"/>
    <w:rsid w:val="00974E7D"/>
    <w:rsid w:val="00975421"/>
    <w:rsid w:val="00975540"/>
    <w:rsid w:val="009755BC"/>
    <w:rsid w:val="0097570F"/>
    <w:rsid w:val="00975840"/>
    <w:rsid w:val="00975F81"/>
    <w:rsid w:val="0097623E"/>
    <w:rsid w:val="00976300"/>
    <w:rsid w:val="009764FA"/>
    <w:rsid w:val="0097658D"/>
    <w:rsid w:val="009767E3"/>
    <w:rsid w:val="009768F6"/>
    <w:rsid w:val="00976B73"/>
    <w:rsid w:val="00976CC3"/>
    <w:rsid w:val="00976DF3"/>
    <w:rsid w:val="009773B7"/>
    <w:rsid w:val="0097764E"/>
    <w:rsid w:val="0097787C"/>
    <w:rsid w:val="00977C26"/>
    <w:rsid w:val="009800BF"/>
    <w:rsid w:val="009801C5"/>
    <w:rsid w:val="009804CE"/>
    <w:rsid w:val="00980A3B"/>
    <w:rsid w:val="00980B0C"/>
    <w:rsid w:val="00980DC7"/>
    <w:rsid w:val="00980E4B"/>
    <w:rsid w:val="00981083"/>
    <w:rsid w:val="00981331"/>
    <w:rsid w:val="00981380"/>
    <w:rsid w:val="00981427"/>
    <w:rsid w:val="009814D5"/>
    <w:rsid w:val="00981614"/>
    <w:rsid w:val="00981745"/>
    <w:rsid w:val="00981795"/>
    <w:rsid w:val="00981CA9"/>
    <w:rsid w:val="00981FBB"/>
    <w:rsid w:val="009820F7"/>
    <w:rsid w:val="0098210B"/>
    <w:rsid w:val="0098236A"/>
    <w:rsid w:val="009827E9"/>
    <w:rsid w:val="0098282E"/>
    <w:rsid w:val="00982D31"/>
    <w:rsid w:val="00982E27"/>
    <w:rsid w:val="009830E9"/>
    <w:rsid w:val="00983297"/>
    <w:rsid w:val="00983353"/>
    <w:rsid w:val="009833BF"/>
    <w:rsid w:val="009837F9"/>
    <w:rsid w:val="00983B57"/>
    <w:rsid w:val="00983CB3"/>
    <w:rsid w:val="00983F7E"/>
    <w:rsid w:val="009840AD"/>
    <w:rsid w:val="009842BF"/>
    <w:rsid w:val="009847B7"/>
    <w:rsid w:val="00984864"/>
    <w:rsid w:val="00984AD2"/>
    <w:rsid w:val="00984B9A"/>
    <w:rsid w:val="00984E65"/>
    <w:rsid w:val="00985208"/>
    <w:rsid w:val="009856B5"/>
    <w:rsid w:val="0098572A"/>
    <w:rsid w:val="0098573F"/>
    <w:rsid w:val="00985A55"/>
    <w:rsid w:val="00985C19"/>
    <w:rsid w:val="00985FC9"/>
    <w:rsid w:val="009860C8"/>
    <w:rsid w:val="009861CF"/>
    <w:rsid w:val="009864AF"/>
    <w:rsid w:val="009867B4"/>
    <w:rsid w:val="009870B2"/>
    <w:rsid w:val="00987364"/>
    <w:rsid w:val="0098740A"/>
    <w:rsid w:val="00987BFB"/>
    <w:rsid w:val="00990598"/>
    <w:rsid w:val="0099062E"/>
    <w:rsid w:val="009906EB"/>
    <w:rsid w:val="009907B0"/>
    <w:rsid w:val="00990BEC"/>
    <w:rsid w:val="00990D83"/>
    <w:rsid w:val="00990F1D"/>
    <w:rsid w:val="00991732"/>
    <w:rsid w:val="0099174E"/>
    <w:rsid w:val="00991BF1"/>
    <w:rsid w:val="00991D74"/>
    <w:rsid w:val="00992257"/>
    <w:rsid w:val="00992419"/>
    <w:rsid w:val="009926FA"/>
    <w:rsid w:val="00992A0C"/>
    <w:rsid w:val="00992C6F"/>
    <w:rsid w:val="00992E18"/>
    <w:rsid w:val="00992F85"/>
    <w:rsid w:val="00993056"/>
    <w:rsid w:val="009930E5"/>
    <w:rsid w:val="00993106"/>
    <w:rsid w:val="00993184"/>
    <w:rsid w:val="009933B5"/>
    <w:rsid w:val="0099347C"/>
    <w:rsid w:val="009934FB"/>
    <w:rsid w:val="009936DF"/>
    <w:rsid w:val="00993995"/>
    <w:rsid w:val="00993B2D"/>
    <w:rsid w:val="00993BFC"/>
    <w:rsid w:val="00993C15"/>
    <w:rsid w:val="00993CA8"/>
    <w:rsid w:val="00993CF7"/>
    <w:rsid w:val="00993F4A"/>
    <w:rsid w:val="00993F95"/>
    <w:rsid w:val="0099465A"/>
    <w:rsid w:val="00994793"/>
    <w:rsid w:val="0099492C"/>
    <w:rsid w:val="00994B9D"/>
    <w:rsid w:val="00994DA2"/>
    <w:rsid w:val="009954B4"/>
    <w:rsid w:val="00995901"/>
    <w:rsid w:val="00995A75"/>
    <w:rsid w:val="00995C85"/>
    <w:rsid w:val="00995D24"/>
    <w:rsid w:val="00995EF7"/>
    <w:rsid w:val="00996114"/>
    <w:rsid w:val="009965A0"/>
    <w:rsid w:val="009965C9"/>
    <w:rsid w:val="0099671D"/>
    <w:rsid w:val="0099675A"/>
    <w:rsid w:val="009969AC"/>
    <w:rsid w:val="00996C83"/>
    <w:rsid w:val="00996DBD"/>
    <w:rsid w:val="00996E7A"/>
    <w:rsid w:val="00996E90"/>
    <w:rsid w:val="00996EA9"/>
    <w:rsid w:val="009972E1"/>
    <w:rsid w:val="009973FE"/>
    <w:rsid w:val="0099758A"/>
    <w:rsid w:val="00997BDE"/>
    <w:rsid w:val="00997CEC"/>
    <w:rsid w:val="00997EE0"/>
    <w:rsid w:val="009A0269"/>
    <w:rsid w:val="009A05DD"/>
    <w:rsid w:val="009A06D8"/>
    <w:rsid w:val="009A08A7"/>
    <w:rsid w:val="009A0932"/>
    <w:rsid w:val="009A0E54"/>
    <w:rsid w:val="009A0FA0"/>
    <w:rsid w:val="009A14EE"/>
    <w:rsid w:val="009A16CF"/>
    <w:rsid w:val="009A1D30"/>
    <w:rsid w:val="009A208C"/>
    <w:rsid w:val="009A2598"/>
    <w:rsid w:val="009A28AC"/>
    <w:rsid w:val="009A2932"/>
    <w:rsid w:val="009A2C43"/>
    <w:rsid w:val="009A2FBA"/>
    <w:rsid w:val="009A30F8"/>
    <w:rsid w:val="009A31D0"/>
    <w:rsid w:val="009A3755"/>
    <w:rsid w:val="009A3A0E"/>
    <w:rsid w:val="009A3F71"/>
    <w:rsid w:val="009A3FE6"/>
    <w:rsid w:val="009A41CC"/>
    <w:rsid w:val="009A4D13"/>
    <w:rsid w:val="009A50AC"/>
    <w:rsid w:val="009A51B7"/>
    <w:rsid w:val="009A5218"/>
    <w:rsid w:val="009A54ED"/>
    <w:rsid w:val="009A5701"/>
    <w:rsid w:val="009A5A06"/>
    <w:rsid w:val="009A5C35"/>
    <w:rsid w:val="009A6257"/>
    <w:rsid w:val="009A6543"/>
    <w:rsid w:val="009A6890"/>
    <w:rsid w:val="009A6CBE"/>
    <w:rsid w:val="009A6E6E"/>
    <w:rsid w:val="009A7153"/>
    <w:rsid w:val="009A72AC"/>
    <w:rsid w:val="009A7505"/>
    <w:rsid w:val="009A7CEC"/>
    <w:rsid w:val="009A7F13"/>
    <w:rsid w:val="009B06D2"/>
    <w:rsid w:val="009B08AE"/>
    <w:rsid w:val="009B133B"/>
    <w:rsid w:val="009B144D"/>
    <w:rsid w:val="009B1577"/>
    <w:rsid w:val="009B18B1"/>
    <w:rsid w:val="009B1B7F"/>
    <w:rsid w:val="009B1C58"/>
    <w:rsid w:val="009B1E0D"/>
    <w:rsid w:val="009B2228"/>
    <w:rsid w:val="009B233F"/>
    <w:rsid w:val="009B26D4"/>
    <w:rsid w:val="009B2900"/>
    <w:rsid w:val="009B29EA"/>
    <w:rsid w:val="009B304A"/>
    <w:rsid w:val="009B3144"/>
    <w:rsid w:val="009B3406"/>
    <w:rsid w:val="009B3665"/>
    <w:rsid w:val="009B43BE"/>
    <w:rsid w:val="009B44BD"/>
    <w:rsid w:val="009B4754"/>
    <w:rsid w:val="009B4F8C"/>
    <w:rsid w:val="009B4FB9"/>
    <w:rsid w:val="009B504D"/>
    <w:rsid w:val="009B56BB"/>
    <w:rsid w:val="009B59A0"/>
    <w:rsid w:val="009B5FEE"/>
    <w:rsid w:val="009B6451"/>
    <w:rsid w:val="009B6991"/>
    <w:rsid w:val="009B6FA0"/>
    <w:rsid w:val="009B70B9"/>
    <w:rsid w:val="009B7156"/>
    <w:rsid w:val="009B798D"/>
    <w:rsid w:val="009B799C"/>
    <w:rsid w:val="009B7ABA"/>
    <w:rsid w:val="009B7D85"/>
    <w:rsid w:val="009C0290"/>
    <w:rsid w:val="009C02AD"/>
    <w:rsid w:val="009C064C"/>
    <w:rsid w:val="009C096F"/>
    <w:rsid w:val="009C0A16"/>
    <w:rsid w:val="009C0AF4"/>
    <w:rsid w:val="009C100C"/>
    <w:rsid w:val="009C13F1"/>
    <w:rsid w:val="009C158B"/>
    <w:rsid w:val="009C15A3"/>
    <w:rsid w:val="009C1A05"/>
    <w:rsid w:val="009C1C0A"/>
    <w:rsid w:val="009C202E"/>
    <w:rsid w:val="009C24F2"/>
    <w:rsid w:val="009C293D"/>
    <w:rsid w:val="009C2B5A"/>
    <w:rsid w:val="009C2BD2"/>
    <w:rsid w:val="009C2C4A"/>
    <w:rsid w:val="009C308C"/>
    <w:rsid w:val="009C332A"/>
    <w:rsid w:val="009C34BF"/>
    <w:rsid w:val="009C3702"/>
    <w:rsid w:val="009C3806"/>
    <w:rsid w:val="009C3A66"/>
    <w:rsid w:val="009C3A9F"/>
    <w:rsid w:val="009C3E52"/>
    <w:rsid w:val="009C4389"/>
    <w:rsid w:val="009C4A3E"/>
    <w:rsid w:val="009C4B4C"/>
    <w:rsid w:val="009C4B96"/>
    <w:rsid w:val="009C4EEF"/>
    <w:rsid w:val="009C5392"/>
    <w:rsid w:val="009C54BC"/>
    <w:rsid w:val="009C5FAD"/>
    <w:rsid w:val="009C6195"/>
    <w:rsid w:val="009C6630"/>
    <w:rsid w:val="009C6A31"/>
    <w:rsid w:val="009C6EBA"/>
    <w:rsid w:val="009C6F23"/>
    <w:rsid w:val="009C736A"/>
    <w:rsid w:val="009C75BA"/>
    <w:rsid w:val="009C773A"/>
    <w:rsid w:val="009C7811"/>
    <w:rsid w:val="009C7A1B"/>
    <w:rsid w:val="009C7E83"/>
    <w:rsid w:val="009C7F6C"/>
    <w:rsid w:val="009C7F96"/>
    <w:rsid w:val="009D02B3"/>
    <w:rsid w:val="009D0591"/>
    <w:rsid w:val="009D0696"/>
    <w:rsid w:val="009D0919"/>
    <w:rsid w:val="009D0C20"/>
    <w:rsid w:val="009D0C67"/>
    <w:rsid w:val="009D0C98"/>
    <w:rsid w:val="009D0D2B"/>
    <w:rsid w:val="009D101C"/>
    <w:rsid w:val="009D10C2"/>
    <w:rsid w:val="009D166A"/>
    <w:rsid w:val="009D1CF4"/>
    <w:rsid w:val="009D1EAB"/>
    <w:rsid w:val="009D200B"/>
    <w:rsid w:val="009D2057"/>
    <w:rsid w:val="009D22B7"/>
    <w:rsid w:val="009D2725"/>
    <w:rsid w:val="009D2735"/>
    <w:rsid w:val="009D2A85"/>
    <w:rsid w:val="009D2AAB"/>
    <w:rsid w:val="009D2AD7"/>
    <w:rsid w:val="009D2B9F"/>
    <w:rsid w:val="009D2E6D"/>
    <w:rsid w:val="009D3476"/>
    <w:rsid w:val="009D386B"/>
    <w:rsid w:val="009D3B43"/>
    <w:rsid w:val="009D3BFC"/>
    <w:rsid w:val="009D3CD4"/>
    <w:rsid w:val="009D3EDC"/>
    <w:rsid w:val="009D3FDA"/>
    <w:rsid w:val="009D411D"/>
    <w:rsid w:val="009D44F2"/>
    <w:rsid w:val="009D4656"/>
    <w:rsid w:val="009D48BD"/>
    <w:rsid w:val="009D4AD9"/>
    <w:rsid w:val="009D4B4E"/>
    <w:rsid w:val="009D4B9C"/>
    <w:rsid w:val="009D4D19"/>
    <w:rsid w:val="009D5138"/>
    <w:rsid w:val="009D51D2"/>
    <w:rsid w:val="009D5257"/>
    <w:rsid w:val="009D57EC"/>
    <w:rsid w:val="009D5A1A"/>
    <w:rsid w:val="009D5A34"/>
    <w:rsid w:val="009D5B75"/>
    <w:rsid w:val="009D5D0D"/>
    <w:rsid w:val="009D6099"/>
    <w:rsid w:val="009D60CF"/>
    <w:rsid w:val="009D619B"/>
    <w:rsid w:val="009D622A"/>
    <w:rsid w:val="009D6851"/>
    <w:rsid w:val="009D6975"/>
    <w:rsid w:val="009D6AEB"/>
    <w:rsid w:val="009D731C"/>
    <w:rsid w:val="009D74D5"/>
    <w:rsid w:val="009D76A3"/>
    <w:rsid w:val="009D7969"/>
    <w:rsid w:val="009D7B37"/>
    <w:rsid w:val="009D7E34"/>
    <w:rsid w:val="009D7EA9"/>
    <w:rsid w:val="009E020C"/>
    <w:rsid w:val="009E04F1"/>
    <w:rsid w:val="009E061D"/>
    <w:rsid w:val="009E0990"/>
    <w:rsid w:val="009E09D9"/>
    <w:rsid w:val="009E0BC5"/>
    <w:rsid w:val="009E0CD7"/>
    <w:rsid w:val="009E0DBC"/>
    <w:rsid w:val="009E10F3"/>
    <w:rsid w:val="009E118C"/>
    <w:rsid w:val="009E1764"/>
    <w:rsid w:val="009E1776"/>
    <w:rsid w:val="009E1D6E"/>
    <w:rsid w:val="009E1D7C"/>
    <w:rsid w:val="009E20EA"/>
    <w:rsid w:val="009E2216"/>
    <w:rsid w:val="009E2487"/>
    <w:rsid w:val="009E2917"/>
    <w:rsid w:val="009E2BD9"/>
    <w:rsid w:val="009E2D74"/>
    <w:rsid w:val="009E3027"/>
    <w:rsid w:val="009E31C1"/>
    <w:rsid w:val="009E336D"/>
    <w:rsid w:val="009E3452"/>
    <w:rsid w:val="009E347B"/>
    <w:rsid w:val="009E3568"/>
    <w:rsid w:val="009E3A2D"/>
    <w:rsid w:val="009E3DA5"/>
    <w:rsid w:val="009E3E3C"/>
    <w:rsid w:val="009E4168"/>
    <w:rsid w:val="009E41C3"/>
    <w:rsid w:val="009E438E"/>
    <w:rsid w:val="009E460A"/>
    <w:rsid w:val="009E4B47"/>
    <w:rsid w:val="009E4D81"/>
    <w:rsid w:val="009E4E74"/>
    <w:rsid w:val="009E4EEF"/>
    <w:rsid w:val="009E500B"/>
    <w:rsid w:val="009E5044"/>
    <w:rsid w:val="009E5CE6"/>
    <w:rsid w:val="009E647C"/>
    <w:rsid w:val="009E6863"/>
    <w:rsid w:val="009E6B2E"/>
    <w:rsid w:val="009E6EF4"/>
    <w:rsid w:val="009E70E5"/>
    <w:rsid w:val="009E71BB"/>
    <w:rsid w:val="009E74A5"/>
    <w:rsid w:val="009E7582"/>
    <w:rsid w:val="009E7CBB"/>
    <w:rsid w:val="009E7CFC"/>
    <w:rsid w:val="009F05B0"/>
    <w:rsid w:val="009F0A9E"/>
    <w:rsid w:val="009F0AE0"/>
    <w:rsid w:val="009F0BB1"/>
    <w:rsid w:val="009F0E3D"/>
    <w:rsid w:val="009F0F1A"/>
    <w:rsid w:val="009F1189"/>
    <w:rsid w:val="009F124A"/>
    <w:rsid w:val="009F142C"/>
    <w:rsid w:val="009F18B8"/>
    <w:rsid w:val="009F1BB9"/>
    <w:rsid w:val="009F2284"/>
    <w:rsid w:val="009F2348"/>
    <w:rsid w:val="009F255E"/>
    <w:rsid w:val="009F26C2"/>
    <w:rsid w:val="009F2842"/>
    <w:rsid w:val="009F2913"/>
    <w:rsid w:val="009F2C41"/>
    <w:rsid w:val="009F2E33"/>
    <w:rsid w:val="009F353B"/>
    <w:rsid w:val="009F383E"/>
    <w:rsid w:val="009F3BF0"/>
    <w:rsid w:val="009F3DDE"/>
    <w:rsid w:val="009F3FA1"/>
    <w:rsid w:val="009F422D"/>
    <w:rsid w:val="009F4328"/>
    <w:rsid w:val="009F4433"/>
    <w:rsid w:val="009F448A"/>
    <w:rsid w:val="009F4673"/>
    <w:rsid w:val="009F47DA"/>
    <w:rsid w:val="009F4AC5"/>
    <w:rsid w:val="009F4AF9"/>
    <w:rsid w:val="009F4C5F"/>
    <w:rsid w:val="009F507F"/>
    <w:rsid w:val="009F5102"/>
    <w:rsid w:val="009F546A"/>
    <w:rsid w:val="009F547F"/>
    <w:rsid w:val="009F55F4"/>
    <w:rsid w:val="009F5A07"/>
    <w:rsid w:val="009F66E8"/>
    <w:rsid w:val="009F6C4F"/>
    <w:rsid w:val="009F6E2C"/>
    <w:rsid w:val="009F6FCE"/>
    <w:rsid w:val="009F704D"/>
    <w:rsid w:val="009F72C8"/>
    <w:rsid w:val="009F7358"/>
    <w:rsid w:val="009F777A"/>
    <w:rsid w:val="009F77A0"/>
    <w:rsid w:val="009F7898"/>
    <w:rsid w:val="009F7AEA"/>
    <w:rsid w:val="009F7CA4"/>
    <w:rsid w:val="009F7CF7"/>
    <w:rsid w:val="009F7DCB"/>
    <w:rsid w:val="009F7DD2"/>
    <w:rsid w:val="00A0003B"/>
    <w:rsid w:val="00A00499"/>
    <w:rsid w:val="00A005F6"/>
    <w:rsid w:val="00A00DF3"/>
    <w:rsid w:val="00A00FA9"/>
    <w:rsid w:val="00A012DB"/>
    <w:rsid w:val="00A01341"/>
    <w:rsid w:val="00A015BE"/>
    <w:rsid w:val="00A019D0"/>
    <w:rsid w:val="00A01A14"/>
    <w:rsid w:val="00A01C7C"/>
    <w:rsid w:val="00A02516"/>
    <w:rsid w:val="00A02897"/>
    <w:rsid w:val="00A029F9"/>
    <w:rsid w:val="00A02BB8"/>
    <w:rsid w:val="00A02CC9"/>
    <w:rsid w:val="00A03183"/>
    <w:rsid w:val="00A03213"/>
    <w:rsid w:val="00A03335"/>
    <w:rsid w:val="00A03356"/>
    <w:rsid w:val="00A0360E"/>
    <w:rsid w:val="00A036DB"/>
    <w:rsid w:val="00A03A5A"/>
    <w:rsid w:val="00A03EDB"/>
    <w:rsid w:val="00A0428D"/>
    <w:rsid w:val="00A0434F"/>
    <w:rsid w:val="00A04566"/>
    <w:rsid w:val="00A04570"/>
    <w:rsid w:val="00A04AE3"/>
    <w:rsid w:val="00A050D8"/>
    <w:rsid w:val="00A05943"/>
    <w:rsid w:val="00A05CA3"/>
    <w:rsid w:val="00A05E9E"/>
    <w:rsid w:val="00A05F31"/>
    <w:rsid w:val="00A06017"/>
    <w:rsid w:val="00A062EF"/>
    <w:rsid w:val="00A06349"/>
    <w:rsid w:val="00A065AC"/>
    <w:rsid w:val="00A065C3"/>
    <w:rsid w:val="00A06D29"/>
    <w:rsid w:val="00A06E4E"/>
    <w:rsid w:val="00A06EB2"/>
    <w:rsid w:val="00A06EFF"/>
    <w:rsid w:val="00A06FA1"/>
    <w:rsid w:val="00A0744A"/>
    <w:rsid w:val="00A075D1"/>
    <w:rsid w:val="00A07909"/>
    <w:rsid w:val="00A0793C"/>
    <w:rsid w:val="00A07978"/>
    <w:rsid w:val="00A07A3E"/>
    <w:rsid w:val="00A07D6F"/>
    <w:rsid w:val="00A1003E"/>
    <w:rsid w:val="00A1027C"/>
    <w:rsid w:val="00A10595"/>
    <w:rsid w:val="00A10B27"/>
    <w:rsid w:val="00A10B49"/>
    <w:rsid w:val="00A10B69"/>
    <w:rsid w:val="00A10DB8"/>
    <w:rsid w:val="00A10E54"/>
    <w:rsid w:val="00A10F2C"/>
    <w:rsid w:val="00A112E0"/>
    <w:rsid w:val="00A113BB"/>
    <w:rsid w:val="00A118AB"/>
    <w:rsid w:val="00A11ADD"/>
    <w:rsid w:val="00A11B15"/>
    <w:rsid w:val="00A11C28"/>
    <w:rsid w:val="00A11DC3"/>
    <w:rsid w:val="00A121A6"/>
    <w:rsid w:val="00A121CE"/>
    <w:rsid w:val="00A12394"/>
    <w:rsid w:val="00A12550"/>
    <w:rsid w:val="00A12674"/>
    <w:rsid w:val="00A126AC"/>
    <w:rsid w:val="00A127E7"/>
    <w:rsid w:val="00A128F8"/>
    <w:rsid w:val="00A129F9"/>
    <w:rsid w:val="00A12A5B"/>
    <w:rsid w:val="00A12A8D"/>
    <w:rsid w:val="00A12D43"/>
    <w:rsid w:val="00A12F23"/>
    <w:rsid w:val="00A12FF9"/>
    <w:rsid w:val="00A1305F"/>
    <w:rsid w:val="00A13140"/>
    <w:rsid w:val="00A131E7"/>
    <w:rsid w:val="00A13219"/>
    <w:rsid w:val="00A134DA"/>
    <w:rsid w:val="00A1369B"/>
    <w:rsid w:val="00A137D3"/>
    <w:rsid w:val="00A13D0A"/>
    <w:rsid w:val="00A14023"/>
    <w:rsid w:val="00A145AF"/>
    <w:rsid w:val="00A14648"/>
    <w:rsid w:val="00A146C2"/>
    <w:rsid w:val="00A148B3"/>
    <w:rsid w:val="00A149E8"/>
    <w:rsid w:val="00A14D2D"/>
    <w:rsid w:val="00A14F80"/>
    <w:rsid w:val="00A1505F"/>
    <w:rsid w:val="00A151D5"/>
    <w:rsid w:val="00A1552E"/>
    <w:rsid w:val="00A155DD"/>
    <w:rsid w:val="00A1560E"/>
    <w:rsid w:val="00A16720"/>
    <w:rsid w:val="00A16CBE"/>
    <w:rsid w:val="00A170B3"/>
    <w:rsid w:val="00A170CC"/>
    <w:rsid w:val="00A171F5"/>
    <w:rsid w:val="00A1744C"/>
    <w:rsid w:val="00A174CC"/>
    <w:rsid w:val="00A1794A"/>
    <w:rsid w:val="00A17C4D"/>
    <w:rsid w:val="00A17FB7"/>
    <w:rsid w:val="00A207F8"/>
    <w:rsid w:val="00A209BE"/>
    <w:rsid w:val="00A21113"/>
    <w:rsid w:val="00A211DB"/>
    <w:rsid w:val="00A212C2"/>
    <w:rsid w:val="00A213E4"/>
    <w:rsid w:val="00A21497"/>
    <w:rsid w:val="00A217BD"/>
    <w:rsid w:val="00A21AEA"/>
    <w:rsid w:val="00A21BD1"/>
    <w:rsid w:val="00A21C32"/>
    <w:rsid w:val="00A2220A"/>
    <w:rsid w:val="00A222CF"/>
    <w:rsid w:val="00A22544"/>
    <w:rsid w:val="00A22728"/>
    <w:rsid w:val="00A22918"/>
    <w:rsid w:val="00A22B75"/>
    <w:rsid w:val="00A22F1B"/>
    <w:rsid w:val="00A22F81"/>
    <w:rsid w:val="00A231BD"/>
    <w:rsid w:val="00A23681"/>
    <w:rsid w:val="00A23D71"/>
    <w:rsid w:val="00A23DEE"/>
    <w:rsid w:val="00A2415F"/>
    <w:rsid w:val="00A241D1"/>
    <w:rsid w:val="00A24CA3"/>
    <w:rsid w:val="00A24D4A"/>
    <w:rsid w:val="00A24E83"/>
    <w:rsid w:val="00A24F3A"/>
    <w:rsid w:val="00A24FF0"/>
    <w:rsid w:val="00A25641"/>
    <w:rsid w:val="00A25675"/>
    <w:rsid w:val="00A256FC"/>
    <w:rsid w:val="00A25DD4"/>
    <w:rsid w:val="00A25DF9"/>
    <w:rsid w:val="00A25E52"/>
    <w:rsid w:val="00A2667B"/>
    <w:rsid w:val="00A26954"/>
    <w:rsid w:val="00A26D19"/>
    <w:rsid w:val="00A26D4C"/>
    <w:rsid w:val="00A26E5A"/>
    <w:rsid w:val="00A26E5C"/>
    <w:rsid w:val="00A26E8C"/>
    <w:rsid w:val="00A26FCE"/>
    <w:rsid w:val="00A26FD1"/>
    <w:rsid w:val="00A27027"/>
    <w:rsid w:val="00A27072"/>
    <w:rsid w:val="00A27635"/>
    <w:rsid w:val="00A27655"/>
    <w:rsid w:val="00A276A6"/>
    <w:rsid w:val="00A305F6"/>
    <w:rsid w:val="00A30AF0"/>
    <w:rsid w:val="00A30CDC"/>
    <w:rsid w:val="00A31287"/>
    <w:rsid w:val="00A3138B"/>
    <w:rsid w:val="00A3147E"/>
    <w:rsid w:val="00A314FF"/>
    <w:rsid w:val="00A31A1A"/>
    <w:rsid w:val="00A31AC8"/>
    <w:rsid w:val="00A31D83"/>
    <w:rsid w:val="00A31F5D"/>
    <w:rsid w:val="00A320F0"/>
    <w:rsid w:val="00A32134"/>
    <w:rsid w:val="00A3268F"/>
    <w:rsid w:val="00A32749"/>
    <w:rsid w:val="00A32C20"/>
    <w:rsid w:val="00A32E02"/>
    <w:rsid w:val="00A32FA5"/>
    <w:rsid w:val="00A32FD9"/>
    <w:rsid w:val="00A33142"/>
    <w:rsid w:val="00A33266"/>
    <w:rsid w:val="00A335FB"/>
    <w:rsid w:val="00A338DB"/>
    <w:rsid w:val="00A33BE6"/>
    <w:rsid w:val="00A33C97"/>
    <w:rsid w:val="00A33C9F"/>
    <w:rsid w:val="00A34089"/>
    <w:rsid w:val="00A345EC"/>
    <w:rsid w:val="00A347A8"/>
    <w:rsid w:val="00A348C0"/>
    <w:rsid w:val="00A34A1A"/>
    <w:rsid w:val="00A353DB"/>
    <w:rsid w:val="00A355AF"/>
    <w:rsid w:val="00A3564B"/>
    <w:rsid w:val="00A358A5"/>
    <w:rsid w:val="00A358B3"/>
    <w:rsid w:val="00A35A16"/>
    <w:rsid w:val="00A35C6A"/>
    <w:rsid w:val="00A35D6D"/>
    <w:rsid w:val="00A36C70"/>
    <w:rsid w:val="00A36CAF"/>
    <w:rsid w:val="00A36D8E"/>
    <w:rsid w:val="00A36EEF"/>
    <w:rsid w:val="00A370A9"/>
    <w:rsid w:val="00A37110"/>
    <w:rsid w:val="00A37C68"/>
    <w:rsid w:val="00A37D91"/>
    <w:rsid w:val="00A37EDD"/>
    <w:rsid w:val="00A37F94"/>
    <w:rsid w:val="00A4060C"/>
    <w:rsid w:val="00A40656"/>
    <w:rsid w:val="00A40772"/>
    <w:rsid w:val="00A408BD"/>
    <w:rsid w:val="00A40C2B"/>
    <w:rsid w:val="00A40C6B"/>
    <w:rsid w:val="00A40C75"/>
    <w:rsid w:val="00A40CE1"/>
    <w:rsid w:val="00A411C0"/>
    <w:rsid w:val="00A414F3"/>
    <w:rsid w:val="00A41898"/>
    <w:rsid w:val="00A41DCA"/>
    <w:rsid w:val="00A41ECF"/>
    <w:rsid w:val="00A421DD"/>
    <w:rsid w:val="00A424E7"/>
    <w:rsid w:val="00A426F3"/>
    <w:rsid w:val="00A42772"/>
    <w:rsid w:val="00A427C4"/>
    <w:rsid w:val="00A429C9"/>
    <w:rsid w:val="00A42C63"/>
    <w:rsid w:val="00A42F1E"/>
    <w:rsid w:val="00A43048"/>
    <w:rsid w:val="00A432F8"/>
    <w:rsid w:val="00A43BFB"/>
    <w:rsid w:val="00A43DD7"/>
    <w:rsid w:val="00A43DDF"/>
    <w:rsid w:val="00A43DF0"/>
    <w:rsid w:val="00A43F33"/>
    <w:rsid w:val="00A44DF8"/>
    <w:rsid w:val="00A45322"/>
    <w:rsid w:val="00A4542D"/>
    <w:rsid w:val="00A454C1"/>
    <w:rsid w:val="00A4578B"/>
    <w:rsid w:val="00A461FD"/>
    <w:rsid w:val="00A46516"/>
    <w:rsid w:val="00A4655C"/>
    <w:rsid w:val="00A4685B"/>
    <w:rsid w:val="00A468CB"/>
    <w:rsid w:val="00A46982"/>
    <w:rsid w:val="00A46D77"/>
    <w:rsid w:val="00A47023"/>
    <w:rsid w:val="00A47128"/>
    <w:rsid w:val="00A475AB"/>
    <w:rsid w:val="00A47C0E"/>
    <w:rsid w:val="00A47C2C"/>
    <w:rsid w:val="00A47D2C"/>
    <w:rsid w:val="00A47F86"/>
    <w:rsid w:val="00A50036"/>
    <w:rsid w:val="00A501CD"/>
    <w:rsid w:val="00A5026D"/>
    <w:rsid w:val="00A502D3"/>
    <w:rsid w:val="00A50437"/>
    <w:rsid w:val="00A507FB"/>
    <w:rsid w:val="00A50A65"/>
    <w:rsid w:val="00A511E1"/>
    <w:rsid w:val="00A516A5"/>
    <w:rsid w:val="00A516A6"/>
    <w:rsid w:val="00A51C36"/>
    <w:rsid w:val="00A523E0"/>
    <w:rsid w:val="00A52699"/>
    <w:rsid w:val="00A52AE6"/>
    <w:rsid w:val="00A52B02"/>
    <w:rsid w:val="00A52B27"/>
    <w:rsid w:val="00A52B2F"/>
    <w:rsid w:val="00A533E6"/>
    <w:rsid w:val="00A53973"/>
    <w:rsid w:val="00A540E5"/>
    <w:rsid w:val="00A542F7"/>
    <w:rsid w:val="00A543EA"/>
    <w:rsid w:val="00A545D3"/>
    <w:rsid w:val="00A54641"/>
    <w:rsid w:val="00A54860"/>
    <w:rsid w:val="00A5487B"/>
    <w:rsid w:val="00A54B2D"/>
    <w:rsid w:val="00A556FA"/>
    <w:rsid w:val="00A5594C"/>
    <w:rsid w:val="00A5638E"/>
    <w:rsid w:val="00A5665A"/>
    <w:rsid w:val="00A5679D"/>
    <w:rsid w:val="00A568A9"/>
    <w:rsid w:val="00A56ECA"/>
    <w:rsid w:val="00A571C0"/>
    <w:rsid w:val="00A5726F"/>
    <w:rsid w:val="00A573D5"/>
    <w:rsid w:val="00A57658"/>
    <w:rsid w:val="00A57815"/>
    <w:rsid w:val="00A579A3"/>
    <w:rsid w:val="00A57E5D"/>
    <w:rsid w:val="00A57FEE"/>
    <w:rsid w:val="00A60060"/>
    <w:rsid w:val="00A6025D"/>
    <w:rsid w:val="00A603EC"/>
    <w:rsid w:val="00A60724"/>
    <w:rsid w:val="00A60979"/>
    <w:rsid w:val="00A60B86"/>
    <w:rsid w:val="00A60FF7"/>
    <w:rsid w:val="00A6121A"/>
    <w:rsid w:val="00A61374"/>
    <w:rsid w:val="00A613D0"/>
    <w:rsid w:val="00A61853"/>
    <w:rsid w:val="00A61923"/>
    <w:rsid w:val="00A61AFD"/>
    <w:rsid w:val="00A61B32"/>
    <w:rsid w:val="00A61D63"/>
    <w:rsid w:val="00A61E3C"/>
    <w:rsid w:val="00A62983"/>
    <w:rsid w:val="00A629E1"/>
    <w:rsid w:val="00A62F2C"/>
    <w:rsid w:val="00A6337B"/>
    <w:rsid w:val="00A6349F"/>
    <w:rsid w:val="00A6358E"/>
    <w:rsid w:val="00A63915"/>
    <w:rsid w:val="00A63E21"/>
    <w:rsid w:val="00A6462A"/>
    <w:rsid w:val="00A656B8"/>
    <w:rsid w:val="00A65E9E"/>
    <w:rsid w:val="00A66253"/>
    <w:rsid w:val="00A66A00"/>
    <w:rsid w:val="00A66AF7"/>
    <w:rsid w:val="00A66C4A"/>
    <w:rsid w:val="00A66FDC"/>
    <w:rsid w:val="00A674AA"/>
    <w:rsid w:val="00A676F2"/>
    <w:rsid w:val="00A6783F"/>
    <w:rsid w:val="00A67E15"/>
    <w:rsid w:val="00A67E38"/>
    <w:rsid w:val="00A700B6"/>
    <w:rsid w:val="00A7011F"/>
    <w:rsid w:val="00A70660"/>
    <w:rsid w:val="00A7081C"/>
    <w:rsid w:val="00A70DA4"/>
    <w:rsid w:val="00A70DA5"/>
    <w:rsid w:val="00A70E80"/>
    <w:rsid w:val="00A7120B"/>
    <w:rsid w:val="00A71618"/>
    <w:rsid w:val="00A71742"/>
    <w:rsid w:val="00A71B83"/>
    <w:rsid w:val="00A720F4"/>
    <w:rsid w:val="00A721E2"/>
    <w:rsid w:val="00A724F4"/>
    <w:rsid w:val="00A726C5"/>
    <w:rsid w:val="00A727D3"/>
    <w:rsid w:val="00A728AC"/>
    <w:rsid w:val="00A72AB5"/>
    <w:rsid w:val="00A72CC0"/>
    <w:rsid w:val="00A731A3"/>
    <w:rsid w:val="00A7386D"/>
    <w:rsid w:val="00A73922"/>
    <w:rsid w:val="00A73BD1"/>
    <w:rsid w:val="00A73F47"/>
    <w:rsid w:val="00A742B5"/>
    <w:rsid w:val="00A74424"/>
    <w:rsid w:val="00A746E6"/>
    <w:rsid w:val="00A74704"/>
    <w:rsid w:val="00A748B6"/>
    <w:rsid w:val="00A74A36"/>
    <w:rsid w:val="00A74D94"/>
    <w:rsid w:val="00A75137"/>
    <w:rsid w:val="00A75165"/>
    <w:rsid w:val="00A75377"/>
    <w:rsid w:val="00A75C21"/>
    <w:rsid w:val="00A75F33"/>
    <w:rsid w:val="00A7617A"/>
    <w:rsid w:val="00A76CA0"/>
    <w:rsid w:val="00A76FE9"/>
    <w:rsid w:val="00A77A88"/>
    <w:rsid w:val="00A77AD6"/>
    <w:rsid w:val="00A77CB4"/>
    <w:rsid w:val="00A802AD"/>
    <w:rsid w:val="00A804EE"/>
    <w:rsid w:val="00A80ACB"/>
    <w:rsid w:val="00A80B23"/>
    <w:rsid w:val="00A80C81"/>
    <w:rsid w:val="00A80D06"/>
    <w:rsid w:val="00A816F7"/>
    <w:rsid w:val="00A8186C"/>
    <w:rsid w:val="00A81DE0"/>
    <w:rsid w:val="00A81DFB"/>
    <w:rsid w:val="00A823FC"/>
    <w:rsid w:val="00A824A6"/>
    <w:rsid w:val="00A8267C"/>
    <w:rsid w:val="00A82783"/>
    <w:rsid w:val="00A8287D"/>
    <w:rsid w:val="00A82BC0"/>
    <w:rsid w:val="00A82EB2"/>
    <w:rsid w:val="00A8348C"/>
    <w:rsid w:val="00A834CC"/>
    <w:rsid w:val="00A8375E"/>
    <w:rsid w:val="00A839D7"/>
    <w:rsid w:val="00A83B47"/>
    <w:rsid w:val="00A840BF"/>
    <w:rsid w:val="00A840F2"/>
    <w:rsid w:val="00A84519"/>
    <w:rsid w:val="00A84599"/>
    <w:rsid w:val="00A847FB"/>
    <w:rsid w:val="00A848C8"/>
    <w:rsid w:val="00A84ABF"/>
    <w:rsid w:val="00A84B25"/>
    <w:rsid w:val="00A84B9C"/>
    <w:rsid w:val="00A85143"/>
    <w:rsid w:val="00A85163"/>
    <w:rsid w:val="00A85853"/>
    <w:rsid w:val="00A859A2"/>
    <w:rsid w:val="00A85EF7"/>
    <w:rsid w:val="00A862A7"/>
    <w:rsid w:val="00A866B0"/>
    <w:rsid w:val="00A87140"/>
    <w:rsid w:val="00A872CF"/>
    <w:rsid w:val="00A87850"/>
    <w:rsid w:val="00A87A62"/>
    <w:rsid w:val="00A87A77"/>
    <w:rsid w:val="00A87A78"/>
    <w:rsid w:val="00A87ABE"/>
    <w:rsid w:val="00A87C04"/>
    <w:rsid w:val="00A87D1A"/>
    <w:rsid w:val="00A9073A"/>
    <w:rsid w:val="00A909A7"/>
    <w:rsid w:val="00A90B38"/>
    <w:rsid w:val="00A90BAE"/>
    <w:rsid w:val="00A90C6E"/>
    <w:rsid w:val="00A90D6B"/>
    <w:rsid w:val="00A91058"/>
    <w:rsid w:val="00A9108E"/>
    <w:rsid w:val="00A910C1"/>
    <w:rsid w:val="00A9131D"/>
    <w:rsid w:val="00A91370"/>
    <w:rsid w:val="00A91372"/>
    <w:rsid w:val="00A914EC"/>
    <w:rsid w:val="00A91C25"/>
    <w:rsid w:val="00A91DC8"/>
    <w:rsid w:val="00A91EF4"/>
    <w:rsid w:val="00A92246"/>
    <w:rsid w:val="00A92292"/>
    <w:rsid w:val="00A92432"/>
    <w:rsid w:val="00A92A90"/>
    <w:rsid w:val="00A92CC9"/>
    <w:rsid w:val="00A92F56"/>
    <w:rsid w:val="00A93167"/>
    <w:rsid w:val="00A93522"/>
    <w:rsid w:val="00A93A31"/>
    <w:rsid w:val="00A93A77"/>
    <w:rsid w:val="00A93BF5"/>
    <w:rsid w:val="00A942A5"/>
    <w:rsid w:val="00A942FE"/>
    <w:rsid w:val="00A944DF"/>
    <w:rsid w:val="00A9454A"/>
    <w:rsid w:val="00A94657"/>
    <w:rsid w:val="00A949AB"/>
    <w:rsid w:val="00A94B7A"/>
    <w:rsid w:val="00A94E3C"/>
    <w:rsid w:val="00A95099"/>
    <w:rsid w:val="00A9515E"/>
    <w:rsid w:val="00A95166"/>
    <w:rsid w:val="00A95238"/>
    <w:rsid w:val="00A952EF"/>
    <w:rsid w:val="00A95418"/>
    <w:rsid w:val="00A95483"/>
    <w:rsid w:val="00A955D2"/>
    <w:rsid w:val="00A957AF"/>
    <w:rsid w:val="00A95C93"/>
    <w:rsid w:val="00A96599"/>
    <w:rsid w:val="00A96A92"/>
    <w:rsid w:val="00A96BA5"/>
    <w:rsid w:val="00A97294"/>
    <w:rsid w:val="00A972F9"/>
    <w:rsid w:val="00A973F9"/>
    <w:rsid w:val="00A97408"/>
    <w:rsid w:val="00A9751A"/>
    <w:rsid w:val="00A9754F"/>
    <w:rsid w:val="00A976A7"/>
    <w:rsid w:val="00A977E1"/>
    <w:rsid w:val="00A97857"/>
    <w:rsid w:val="00A97B32"/>
    <w:rsid w:val="00A97B42"/>
    <w:rsid w:val="00A97BD1"/>
    <w:rsid w:val="00A97D6B"/>
    <w:rsid w:val="00A97ECC"/>
    <w:rsid w:val="00A9E78A"/>
    <w:rsid w:val="00AA00BF"/>
    <w:rsid w:val="00AA06E6"/>
    <w:rsid w:val="00AA0A19"/>
    <w:rsid w:val="00AA0FAA"/>
    <w:rsid w:val="00AA102C"/>
    <w:rsid w:val="00AA15BF"/>
    <w:rsid w:val="00AA160D"/>
    <w:rsid w:val="00AA1C23"/>
    <w:rsid w:val="00AA200D"/>
    <w:rsid w:val="00AA20C8"/>
    <w:rsid w:val="00AA23F5"/>
    <w:rsid w:val="00AA27BA"/>
    <w:rsid w:val="00AA32B6"/>
    <w:rsid w:val="00AA345D"/>
    <w:rsid w:val="00AA413E"/>
    <w:rsid w:val="00AA43D4"/>
    <w:rsid w:val="00AA46B3"/>
    <w:rsid w:val="00AA4838"/>
    <w:rsid w:val="00AA4947"/>
    <w:rsid w:val="00AA4A16"/>
    <w:rsid w:val="00AA4A94"/>
    <w:rsid w:val="00AA4C23"/>
    <w:rsid w:val="00AA5415"/>
    <w:rsid w:val="00AA5698"/>
    <w:rsid w:val="00AA59EB"/>
    <w:rsid w:val="00AA636C"/>
    <w:rsid w:val="00AA68C7"/>
    <w:rsid w:val="00AA6F9D"/>
    <w:rsid w:val="00AA72FC"/>
    <w:rsid w:val="00AA7AD9"/>
    <w:rsid w:val="00AA7AE0"/>
    <w:rsid w:val="00AA7BFD"/>
    <w:rsid w:val="00AA7C45"/>
    <w:rsid w:val="00AB0322"/>
    <w:rsid w:val="00AB036B"/>
    <w:rsid w:val="00AB0376"/>
    <w:rsid w:val="00AB071E"/>
    <w:rsid w:val="00AB075D"/>
    <w:rsid w:val="00AB09C9"/>
    <w:rsid w:val="00AB0B25"/>
    <w:rsid w:val="00AB11CE"/>
    <w:rsid w:val="00AB12AB"/>
    <w:rsid w:val="00AB1614"/>
    <w:rsid w:val="00AB188B"/>
    <w:rsid w:val="00AB1921"/>
    <w:rsid w:val="00AB2727"/>
    <w:rsid w:val="00AB2C93"/>
    <w:rsid w:val="00AB2D7F"/>
    <w:rsid w:val="00AB2EDD"/>
    <w:rsid w:val="00AB2F6C"/>
    <w:rsid w:val="00AB33A9"/>
    <w:rsid w:val="00AB33BD"/>
    <w:rsid w:val="00AB3544"/>
    <w:rsid w:val="00AB35AD"/>
    <w:rsid w:val="00AB363E"/>
    <w:rsid w:val="00AB3CDC"/>
    <w:rsid w:val="00AB429E"/>
    <w:rsid w:val="00AB4370"/>
    <w:rsid w:val="00AB476C"/>
    <w:rsid w:val="00AB47CA"/>
    <w:rsid w:val="00AB4851"/>
    <w:rsid w:val="00AB48E7"/>
    <w:rsid w:val="00AB4990"/>
    <w:rsid w:val="00AB4BF0"/>
    <w:rsid w:val="00AB4CD1"/>
    <w:rsid w:val="00AB4E91"/>
    <w:rsid w:val="00AB4EDF"/>
    <w:rsid w:val="00AB528E"/>
    <w:rsid w:val="00AB5932"/>
    <w:rsid w:val="00AB5982"/>
    <w:rsid w:val="00AB5CB3"/>
    <w:rsid w:val="00AB6042"/>
    <w:rsid w:val="00AB66BC"/>
    <w:rsid w:val="00AB67B4"/>
    <w:rsid w:val="00AB67CA"/>
    <w:rsid w:val="00AB693E"/>
    <w:rsid w:val="00AB697C"/>
    <w:rsid w:val="00AB6C80"/>
    <w:rsid w:val="00AB6D26"/>
    <w:rsid w:val="00AB6DE6"/>
    <w:rsid w:val="00AB714F"/>
    <w:rsid w:val="00AB74A7"/>
    <w:rsid w:val="00AB7663"/>
    <w:rsid w:val="00AB79BB"/>
    <w:rsid w:val="00AB7BAF"/>
    <w:rsid w:val="00AC0026"/>
    <w:rsid w:val="00AC0139"/>
    <w:rsid w:val="00AC05A5"/>
    <w:rsid w:val="00AC0702"/>
    <w:rsid w:val="00AC0AE5"/>
    <w:rsid w:val="00AC0EAD"/>
    <w:rsid w:val="00AC10F8"/>
    <w:rsid w:val="00AC119A"/>
    <w:rsid w:val="00AC1608"/>
    <w:rsid w:val="00AC1622"/>
    <w:rsid w:val="00AC180F"/>
    <w:rsid w:val="00AC1975"/>
    <w:rsid w:val="00AC1F65"/>
    <w:rsid w:val="00AC225A"/>
    <w:rsid w:val="00AC245F"/>
    <w:rsid w:val="00AC24B2"/>
    <w:rsid w:val="00AC253E"/>
    <w:rsid w:val="00AC2D2F"/>
    <w:rsid w:val="00AC393D"/>
    <w:rsid w:val="00AC39F4"/>
    <w:rsid w:val="00AC3B55"/>
    <w:rsid w:val="00AC3C14"/>
    <w:rsid w:val="00AC3CA0"/>
    <w:rsid w:val="00AC3CCB"/>
    <w:rsid w:val="00AC414F"/>
    <w:rsid w:val="00AC480C"/>
    <w:rsid w:val="00AC4846"/>
    <w:rsid w:val="00AC4B72"/>
    <w:rsid w:val="00AC4E4C"/>
    <w:rsid w:val="00AC559E"/>
    <w:rsid w:val="00AC56FD"/>
    <w:rsid w:val="00AC5709"/>
    <w:rsid w:val="00AC5D4F"/>
    <w:rsid w:val="00AC64DD"/>
    <w:rsid w:val="00AC6674"/>
    <w:rsid w:val="00AC6954"/>
    <w:rsid w:val="00AC6BA7"/>
    <w:rsid w:val="00AC6FAA"/>
    <w:rsid w:val="00AC721A"/>
    <w:rsid w:val="00AC795E"/>
    <w:rsid w:val="00AC7AC2"/>
    <w:rsid w:val="00AC7B9F"/>
    <w:rsid w:val="00AD01DB"/>
    <w:rsid w:val="00AD0634"/>
    <w:rsid w:val="00AD08B3"/>
    <w:rsid w:val="00AD0DFA"/>
    <w:rsid w:val="00AD1814"/>
    <w:rsid w:val="00AD18DC"/>
    <w:rsid w:val="00AD19F9"/>
    <w:rsid w:val="00AD1B65"/>
    <w:rsid w:val="00AD1D56"/>
    <w:rsid w:val="00AD2753"/>
    <w:rsid w:val="00AD2A09"/>
    <w:rsid w:val="00AD2DB9"/>
    <w:rsid w:val="00AD3002"/>
    <w:rsid w:val="00AD35DC"/>
    <w:rsid w:val="00AD3673"/>
    <w:rsid w:val="00AD3803"/>
    <w:rsid w:val="00AD3893"/>
    <w:rsid w:val="00AD3B87"/>
    <w:rsid w:val="00AD3E5F"/>
    <w:rsid w:val="00AD420E"/>
    <w:rsid w:val="00AD4239"/>
    <w:rsid w:val="00AD4731"/>
    <w:rsid w:val="00AD4C46"/>
    <w:rsid w:val="00AD54C2"/>
    <w:rsid w:val="00AD5BAD"/>
    <w:rsid w:val="00AD5CA6"/>
    <w:rsid w:val="00AD5EE4"/>
    <w:rsid w:val="00AD5F44"/>
    <w:rsid w:val="00AD617C"/>
    <w:rsid w:val="00AD6550"/>
    <w:rsid w:val="00AD66D4"/>
    <w:rsid w:val="00AD66F6"/>
    <w:rsid w:val="00AD66FC"/>
    <w:rsid w:val="00AD6A80"/>
    <w:rsid w:val="00AD7401"/>
    <w:rsid w:val="00AD76FD"/>
    <w:rsid w:val="00AD777D"/>
    <w:rsid w:val="00AD778E"/>
    <w:rsid w:val="00AD7872"/>
    <w:rsid w:val="00AD7BEA"/>
    <w:rsid w:val="00AD7C53"/>
    <w:rsid w:val="00AE0040"/>
    <w:rsid w:val="00AE0346"/>
    <w:rsid w:val="00AE042E"/>
    <w:rsid w:val="00AE0751"/>
    <w:rsid w:val="00AE09E4"/>
    <w:rsid w:val="00AE0A49"/>
    <w:rsid w:val="00AE0B7A"/>
    <w:rsid w:val="00AE0F08"/>
    <w:rsid w:val="00AE1483"/>
    <w:rsid w:val="00AE1586"/>
    <w:rsid w:val="00AE15FA"/>
    <w:rsid w:val="00AE1718"/>
    <w:rsid w:val="00AE18CF"/>
    <w:rsid w:val="00AE18D3"/>
    <w:rsid w:val="00AE1C96"/>
    <w:rsid w:val="00AE1EC3"/>
    <w:rsid w:val="00AE1F42"/>
    <w:rsid w:val="00AE1F4A"/>
    <w:rsid w:val="00AE2091"/>
    <w:rsid w:val="00AE22EC"/>
    <w:rsid w:val="00AE2605"/>
    <w:rsid w:val="00AE2617"/>
    <w:rsid w:val="00AE2646"/>
    <w:rsid w:val="00AE28A2"/>
    <w:rsid w:val="00AE2C6E"/>
    <w:rsid w:val="00AE346E"/>
    <w:rsid w:val="00AE3718"/>
    <w:rsid w:val="00AE39AC"/>
    <w:rsid w:val="00AE4137"/>
    <w:rsid w:val="00AE424E"/>
    <w:rsid w:val="00AE42C0"/>
    <w:rsid w:val="00AE4720"/>
    <w:rsid w:val="00AE4808"/>
    <w:rsid w:val="00AE4DA8"/>
    <w:rsid w:val="00AE5156"/>
    <w:rsid w:val="00AE5164"/>
    <w:rsid w:val="00AE5232"/>
    <w:rsid w:val="00AE54DA"/>
    <w:rsid w:val="00AE54E6"/>
    <w:rsid w:val="00AE576B"/>
    <w:rsid w:val="00AE64C8"/>
    <w:rsid w:val="00AE66B3"/>
    <w:rsid w:val="00AE684F"/>
    <w:rsid w:val="00AE69C9"/>
    <w:rsid w:val="00AE6A31"/>
    <w:rsid w:val="00AE6B6F"/>
    <w:rsid w:val="00AE6EBA"/>
    <w:rsid w:val="00AE7155"/>
    <w:rsid w:val="00AE7663"/>
    <w:rsid w:val="00AE7AEC"/>
    <w:rsid w:val="00AF020A"/>
    <w:rsid w:val="00AF044D"/>
    <w:rsid w:val="00AF055D"/>
    <w:rsid w:val="00AF066F"/>
    <w:rsid w:val="00AF069F"/>
    <w:rsid w:val="00AF09ED"/>
    <w:rsid w:val="00AF108B"/>
    <w:rsid w:val="00AF126D"/>
    <w:rsid w:val="00AF143C"/>
    <w:rsid w:val="00AF17B6"/>
    <w:rsid w:val="00AF196B"/>
    <w:rsid w:val="00AF1ADF"/>
    <w:rsid w:val="00AF1D15"/>
    <w:rsid w:val="00AF1D72"/>
    <w:rsid w:val="00AF1E9A"/>
    <w:rsid w:val="00AF1EA4"/>
    <w:rsid w:val="00AF20F6"/>
    <w:rsid w:val="00AF2460"/>
    <w:rsid w:val="00AF2A40"/>
    <w:rsid w:val="00AF2BCC"/>
    <w:rsid w:val="00AF2E47"/>
    <w:rsid w:val="00AF2E7F"/>
    <w:rsid w:val="00AF303A"/>
    <w:rsid w:val="00AF3402"/>
    <w:rsid w:val="00AF377E"/>
    <w:rsid w:val="00AF3920"/>
    <w:rsid w:val="00AF3A5F"/>
    <w:rsid w:val="00AF41CE"/>
    <w:rsid w:val="00AF425C"/>
    <w:rsid w:val="00AF466B"/>
    <w:rsid w:val="00AF47B5"/>
    <w:rsid w:val="00AF4B91"/>
    <w:rsid w:val="00AF4BCD"/>
    <w:rsid w:val="00AF4CF5"/>
    <w:rsid w:val="00AF4DB0"/>
    <w:rsid w:val="00AF50AD"/>
    <w:rsid w:val="00AF547E"/>
    <w:rsid w:val="00AF56CC"/>
    <w:rsid w:val="00AF583C"/>
    <w:rsid w:val="00AF5C03"/>
    <w:rsid w:val="00AF61C9"/>
    <w:rsid w:val="00AF63F5"/>
    <w:rsid w:val="00AF6554"/>
    <w:rsid w:val="00AF6590"/>
    <w:rsid w:val="00AF65EB"/>
    <w:rsid w:val="00AF66B6"/>
    <w:rsid w:val="00AF6828"/>
    <w:rsid w:val="00AF68B7"/>
    <w:rsid w:val="00AF691B"/>
    <w:rsid w:val="00AF6CEE"/>
    <w:rsid w:val="00AF6F57"/>
    <w:rsid w:val="00AF71C3"/>
    <w:rsid w:val="00AF771E"/>
    <w:rsid w:val="00AF777B"/>
    <w:rsid w:val="00AF7847"/>
    <w:rsid w:val="00AF7851"/>
    <w:rsid w:val="00AF78E3"/>
    <w:rsid w:val="00AF799E"/>
    <w:rsid w:val="00AF7C43"/>
    <w:rsid w:val="00AF7CF3"/>
    <w:rsid w:val="00AF7D5C"/>
    <w:rsid w:val="00AF7DEB"/>
    <w:rsid w:val="00AF7FDB"/>
    <w:rsid w:val="00B00A71"/>
    <w:rsid w:val="00B01156"/>
    <w:rsid w:val="00B0128C"/>
    <w:rsid w:val="00B01455"/>
    <w:rsid w:val="00B01714"/>
    <w:rsid w:val="00B018D8"/>
    <w:rsid w:val="00B0289B"/>
    <w:rsid w:val="00B029B3"/>
    <w:rsid w:val="00B031D1"/>
    <w:rsid w:val="00B033B6"/>
    <w:rsid w:val="00B03567"/>
    <w:rsid w:val="00B0391D"/>
    <w:rsid w:val="00B03A7C"/>
    <w:rsid w:val="00B03C11"/>
    <w:rsid w:val="00B03C9D"/>
    <w:rsid w:val="00B04201"/>
    <w:rsid w:val="00B042EC"/>
    <w:rsid w:val="00B0448E"/>
    <w:rsid w:val="00B044A9"/>
    <w:rsid w:val="00B044BC"/>
    <w:rsid w:val="00B04601"/>
    <w:rsid w:val="00B04686"/>
    <w:rsid w:val="00B046D7"/>
    <w:rsid w:val="00B04925"/>
    <w:rsid w:val="00B04BA2"/>
    <w:rsid w:val="00B04CC0"/>
    <w:rsid w:val="00B04D13"/>
    <w:rsid w:val="00B05194"/>
    <w:rsid w:val="00B054BB"/>
    <w:rsid w:val="00B055FA"/>
    <w:rsid w:val="00B062DB"/>
    <w:rsid w:val="00B06611"/>
    <w:rsid w:val="00B0662C"/>
    <w:rsid w:val="00B06B83"/>
    <w:rsid w:val="00B06F34"/>
    <w:rsid w:val="00B071A2"/>
    <w:rsid w:val="00B0725D"/>
    <w:rsid w:val="00B07593"/>
    <w:rsid w:val="00B07B02"/>
    <w:rsid w:val="00B10160"/>
    <w:rsid w:val="00B102AC"/>
    <w:rsid w:val="00B104B1"/>
    <w:rsid w:val="00B10500"/>
    <w:rsid w:val="00B1050B"/>
    <w:rsid w:val="00B10789"/>
    <w:rsid w:val="00B10B71"/>
    <w:rsid w:val="00B10CBC"/>
    <w:rsid w:val="00B10D09"/>
    <w:rsid w:val="00B10F24"/>
    <w:rsid w:val="00B1113A"/>
    <w:rsid w:val="00B11142"/>
    <w:rsid w:val="00B1161C"/>
    <w:rsid w:val="00B11856"/>
    <w:rsid w:val="00B11D1F"/>
    <w:rsid w:val="00B12234"/>
    <w:rsid w:val="00B1259D"/>
    <w:rsid w:val="00B12B80"/>
    <w:rsid w:val="00B12EC7"/>
    <w:rsid w:val="00B13034"/>
    <w:rsid w:val="00B13C1F"/>
    <w:rsid w:val="00B13DBE"/>
    <w:rsid w:val="00B141EC"/>
    <w:rsid w:val="00B14226"/>
    <w:rsid w:val="00B144A0"/>
    <w:rsid w:val="00B148F6"/>
    <w:rsid w:val="00B14A16"/>
    <w:rsid w:val="00B14C67"/>
    <w:rsid w:val="00B15036"/>
    <w:rsid w:val="00B155BA"/>
    <w:rsid w:val="00B1582C"/>
    <w:rsid w:val="00B15DBD"/>
    <w:rsid w:val="00B15FF5"/>
    <w:rsid w:val="00B16111"/>
    <w:rsid w:val="00B16781"/>
    <w:rsid w:val="00B16966"/>
    <w:rsid w:val="00B16AB2"/>
    <w:rsid w:val="00B16B88"/>
    <w:rsid w:val="00B16DB7"/>
    <w:rsid w:val="00B176D6"/>
    <w:rsid w:val="00B2028B"/>
    <w:rsid w:val="00B208B5"/>
    <w:rsid w:val="00B20E1C"/>
    <w:rsid w:val="00B20F25"/>
    <w:rsid w:val="00B2138E"/>
    <w:rsid w:val="00B216B7"/>
    <w:rsid w:val="00B21B67"/>
    <w:rsid w:val="00B220C8"/>
    <w:rsid w:val="00B22184"/>
    <w:rsid w:val="00B22405"/>
    <w:rsid w:val="00B22544"/>
    <w:rsid w:val="00B2261E"/>
    <w:rsid w:val="00B22679"/>
    <w:rsid w:val="00B22964"/>
    <w:rsid w:val="00B22AD3"/>
    <w:rsid w:val="00B22E0F"/>
    <w:rsid w:val="00B23109"/>
    <w:rsid w:val="00B232EE"/>
    <w:rsid w:val="00B23492"/>
    <w:rsid w:val="00B235DE"/>
    <w:rsid w:val="00B2372A"/>
    <w:rsid w:val="00B237AA"/>
    <w:rsid w:val="00B23B28"/>
    <w:rsid w:val="00B23B8F"/>
    <w:rsid w:val="00B23D1A"/>
    <w:rsid w:val="00B24014"/>
    <w:rsid w:val="00B2438E"/>
    <w:rsid w:val="00B249E7"/>
    <w:rsid w:val="00B25065"/>
    <w:rsid w:val="00B25145"/>
    <w:rsid w:val="00B25346"/>
    <w:rsid w:val="00B25592"/>
    <w:rsid w:val="00B25711"/>
    <w:rsid w:val="00B25CBD"/>
    <w:rsid w:val="00B25E18"/>
    <w:rsid w:val="00B25E46"/>
    <w:rsid w:val="00B2639D"/>
    <w:rsid w:val="00B263D3"/>
    <w:rsid w:val="00B2672D"/>
    <w:rsid w:val="00B2681E"/>
    <w:rsid w:val="00B273B9"/>
    <w:rsid w:val="00B273EC"/>
    <w:rsid w:val="00B27566"/>
    <w:rsid w:val="00B27A60"/>
    <w:rsid w:val="00B27E68"/>
    <w:rsid w:val="00B27F3C"/>
    <w:rsid w:val="00B300CF"/>
    <w:rsid w:val="00B300D4"/>
    <w:rsid w:val="00B30141"/>
    <w:rsid w:val="00B30673"/>
    <w:rsid w:val="00B311BB"/>
    <w:rsid w:val="00B31276"/>
    <w:rsid w:val="00B3140F"/>
    <w:rsid w:val="00B314CF"/>
    <w:rsid w:val="00B31619"/>
    <w:rsid w:val="00B31BB9"/>
    <w:rsid w:val="00B31CF0"/>
    <w:rsid w:val="00B31D14"/>
    <w:rsid w:val="00B31D1E"/>
    <w:rsid w:val="00B31E54"/>
    <w:rsid w:val="00B32376"/>
    <w:rsid w:val="00B32726"/>
    <w:rsid w:val="00B32A6B"/>
    <w:rsid w:val="00B32CDC"/>
    <w:rsid w:val="00B33111"/>
    <w:rsid w:val="00B3326A"/>
    <w:rsid w:val="00B33A26"/>
    <w:rsid w:val="00B33D8D"/>
    <w:rsid w:val="00B33F51"/>
    <w:rsid w:val="00B34065"/>
    <w:rsid w:val="00B34397"/>
    <w:rsid w:val="00B34505"/>
    <w:rsid w:val="00B34604"/>
    <w:rsid w:val="00B346A4"/>
    <w:rsid w:val="00B34A81"/>
    <w:rsid w:val="00B34C96"/>
    <w:rsid w:val="00B34F6D"/>
    <w:rsid w:val="00B3507D"/>
    <w:rsid w:val="00B35215"/>
    <w:rsid w:val="00B3565C"/>
    <w:rsid w:val="00B358A6"/>
    <w:rsid w:val="00B3592E"/>
    <w:rsid w:val="00B35A25"/>
    <w:rsid w:val="00B35BE5"/>
    <w:rsid w:val="00B35DB8"/>
    <w:rsid w:val="00B35E39"/>
    <w:rsid w:val="00B35E4C"/>
    <w:rsid w:val="00B35F8C"/>
    <w:rsid w:val="00B363F8"/>
    <w:rsid w:val="00B365CC"/>
    <w:rsid w:val="00B3677B"/>
    <w:rsid w:val="00B3678D"/>
    <w:rsid w:val="00B36CFF"/>
    <w:rsid w:val="00B36DF7"/>
    <w:rsid w:val="00B36F05"/>
    <w:rsid w:val="00B36FBD"/>
    <w:rsid w:val="00B37007"/>
    <w:rsid w:val="00B37D15"/>
    <w:rsid w:val="00B37E5E"/>
    <w:rsid w:val="00B404B3"/>
    <w:rsid w:val="00B4069B"/>
    <w:rsid w:val="00B4073B"/>
    <w:rsid w:val="00B4085B"/>
    <w:rsid w:val="00B40C4C"/>
    <w:rsid w:val="00B40D2B"/>
    <w:rsid w:val="00B40EB4"/>
    <w:rsid w:val="00B40EC4"/>
    <w:rsid w:val="00B4101B"/>
    <w:rsid w:val="00B41067"/>
    <w:rsid w:val="00B41375"/>
    <w:rsid w:val="00B418B7"/>
    <w:rsid w:val="00B41910"/>
    <w:rsid w:val="00B41A1B"/>
    <w:rsid w:val="00B41A47"/>
    <w:rsid w:val="00B41E97"/>
    <w:rsid w:val="00B41F2E"/>
    <w:rsid w:val="00B42059"/>
    <w:rsid w:val="00B42289"/>
    <w:rsid w:val="00B42470"/>
    <w:rsid w:val="00B42522"/>
    <w:rsid w:val="00B429F1"/>
    <w:rsid w:val="00B42E34"/>
    <w:rsid w:val="00B4312B"/>
    <w:rsid w:val="00B4319A"/>
    <w:rsid w:val="00B43A30"/>
    <w:rsid w:val="00B43E0B"/>
    <w:rsid w:val="00B43FB3"/>
    <w:rsid w:val="00B43FE1"/>
    <w:rsid w:val="00B4440B"/>
    <w:rsid w:val="00B444BA"/>
    <w:rsid w:val="00B445A7"/>
    <w:rsid w:val="00B44931"/>
    <w:rsid w:val="00B449E6"/>
    <w:rsid w:val="00B44CFE"/>
    <w:rsid w:val="00B4502F"/>
    <w:rsid w:val="00B4511C"/>
    <w:rsid w:val="00B4514A"/>
    <w:rsid w:val="00B4550F"/>
    <w:rsid w:val="00B4563A"/>
    <w:rsid w:val="00B457A6"/>
    <w:rsid w:val="00B45ADB"/>
    <w:rsid w:val="00B461B3"/>
    <w:rsid w:val="00B461EA"/>
    <w:rsid w:val="00B464AB"/>
    <w:rsid w:val="00B4665C"/>
    <w:rsid w:val="00B469EE"/>
    <w:rsid w:val="00B46B75"/>
    <w:rsid w:val="00B47028"/>
    <w:rsid w:val="00B47208"/>
    <w:rsid w:val="00B47849"/>
    <w:rsid w:val="00B5025F"/>
    <w:rsid w:val="00B50A42"/>
    <w:rsid w:val="00B50C33"/>
    <w:rsid w:val="00B50C88"/>
    <w:rsid w:val="00B50FAB"/>
    <w:rsid w:val="00B50FD7"/>
    <w:rsid w:val="00B512EE"/>
    <w:rsid w:val="00B516BD"/>
    <w:rsid w:val="00B5170C"/>
    <w:rsid w:val="00B51765"/>
    <w:rsid w:val="00B51C50"/>
    <w:rsid w:val="00B51E38"/>
    <w:rsid w:val="00B51ED6"/>
    <w:rsid w:val="00B52079"/>
    <w:rsid w:val="00B521AE"/>
    <w:rsid w:val="00B52215"/>
    <w:rsid w:val="00B52257"/>
    <w:rsid w:val="00B52425"/>
    <w:rsid w:val="00B52733"/>
    <w:rsid w:val="00B52767"/>
    <w:rsid w:val="00B52A36"/>
    <w:rsid w:val="00B52DA5"/>
    <w:rsid w:val="00B52DA7"/>
    <w:rsid w:val="00B52E98"/>
    <w:rsid w:val="00B52FA1"/>
    <w:rsid w:val="00B53189"/>
    <w:rsid w:val="00B531D5"/>
    <w:rsid w:val="00B5334F"/>
    <w:rsid w:val="00B53370"/>
    <w:rsid w:val="00B535DD"/>
    <w:rsid w:val="00B539E0"/>
    <w:rsid w:val="00B53BEC"/>
    <w:rsid w:val="00B53BF6"/>
    <w:rsid w:val="00B53C49"/>
    <w:rsid w:val="00B53CAC"/>
    <w:rsid w:val="00B53EB7"/>
    <w:rsid w:val="00B53ED1"/>
    <w:rsid w:val="00B542BD"/>
    <w:rsid w:val="00B544F1"/>
    <w:rsid w:val="00B54723"/>
    <w:rsid w:val="00B54A89"/>
    <w:rsid w:val="00B54C90"/>
    <w:rsid w:val="00B54F1A"/>
    <w:rsid w:val="00B54F4D"/>
    <w:rsid w:val="00B54F7D"/>
    <w:rsid w:val="00B556B4"/>
    <w:rsid w:val="00B55A2C"/>
    <w:rsid w:val="00B55A59"/>
    <w:rsid w:val="00B55BF4"/>
    <w:rsid w:val="00B560E3"/>
    <w:rsid w:val="00B56417"/>
    <w:rsid w:val="00B56857"/>
    <w:rsid w:val="00B5689C"/>
    <w:rsid w:val="00B56980"/>
    <w:rsid w:val="00B56D05"/>
    <w:rsid w:val="00B56D0E"/>
    <w:rsid w:val="00B56FCB"/>
    <w:rsid w:val="00B571DE"/>
    <w:rsid w:val="00B57295"/>
    <w:rsid w:val="00B572B1"/>
    <w:rsid w:val="00B57716"/>
    <w:rsid w:val="00B5773E"/>
    <w:rsid w:val="00B57AA7"/>
    <w:rsid w:val="00B57AE6"/>
    <w:rsid w:val="00B57FE3"/>
    <w:rsid w:val="00B600DD"/>
    <w:rsid w:val="00B60D89"/>
    <w:rsid w:val="00B6129A"/>
    <w:rsid w:val="00B61503"/>
    <w:rsid w:val="00B6179A"/>
    <w:rsid w:val="00B6189F"/>
    <w:rsid w:val="00B61DBB"/>
    <w:rsid w:val="00B621A6"/>
    <w:rsid w:val="00B621B9"/>
    <w:rsid w:val="00B6260F"/>
    <w:rsid w:val="00B62F53"/>
    <w:rsid w:val="00B63040"/>
    <w:rsid w:val="00B630EA"/>
    <w:rsid w:val="00B6318C"/>
    <w:rsid w:val="00B6326B"/>
    <w:rsid w:val="00B63487"/>
    <w:rsid w:val="00B6360A"/>
    <w:rsid w:val="00B6385E"/>
    <w:rsid w:val="00B63F7D"/>
    <w:rsid w:val="00B640EC"/>
    <w:rsid w:val="00B645C2"/>
    <w:rsid w:val="00B646E7"/>
    <w:rsid w:val="00B64A1A"/>
    <w:rsid w:val="00B64B6B"/>
    <w:rsid w:val="00B64DFA"/>
    <w:rsid w:val="00B64ECE"/>
    <w:rsid w:val="00B64FBD"/>
    <w:rsid w:val="00B65130"/>
    <w:rsid w:val="00B6517A"/>
    <w:rsid w:val="00B65194"/>
    <w:rsid w:val="00B65436"/>
    <w:rsid w:val="00B659CF"/>
    <w:rsid w:val="00B65A01"/>
    <w:rsid w:val="00B65D66"/>
    <w:rsid w:val="00B65DA9"/>
    <w:rsid w:val="00B6615C"/>
    <w:rsid w:val="00B66899"/>
    <w:rsid w:val="00B66DBC"/>
    <w:rsid w:val="00B66EAF"/>
    <w:rsid w:val="00B67216"/>
    <w:rsid w:val="00B6729F"/>
    <w:rsid w:val="00B67C02"/>
    <w:rsid w:val="00B67C47"/>
    <w:rsid w:val="00B704D0"/>
    <w:rsid w:val="00B7073D"/>
    <w:rsid w:val="00B70752"/>
    <w:rsid w:val="00B708E5"/>
    <w:rsid w:val="00B70AA0"/>
    <w:rsid w:val="00B70AD6"/>
    <w:rsid w:val="00B70ADE"/>
    <w:rsid w:val="00B70EE4"/>
    <w:rsid w:val="00B714F6"/>
    <w:rsid w:val="00B71E2C"/>
    <w:rsid w:val="00B7246F"/>
    <w:rsid w:val="00B7289F"/>
    <w:rsid w:val="00B72B39"/>
    <w:rsid w:val="00B735E5"/>
    <w:rsid w:val="00B736A9"/>
    <w:rsid w:val="00B73A23"/>
    <w:rsid w:val="00B73A5F"/>
    <w:rsid w:val="00B73BB8"/>
    <w:rsid w:val="00B73D12"/>
    <w:rsid w:val="00B73D63"/>
    <w:rsid w:val="00B73E11"/>
    <w:rsid w:val="00B74265"/>
    <w:rsid w:val="00B74445"/>
    <w:rsid w:val="00B74582"/>
    <w:rsid w:val="00B745B3"/>
    <w:rsid w:val="00B74847"/>
    <w:rsid w:val="00B74878"/>
    <w:rsid w:val="00B74AD8"/>
    <w:rsid w:val="00B74C0A"/>
    <w:rsid w:val="00B74C3D"/>
    <w:rsid w:val="00B755C2"/>
    <w:rsid w:val="00B75A3F"/>
    <w:rsid w:val="00B75C72"/>
    <w:rsid w:val="00B75F14"/>
    <w:rsid w:val="00B76164"/>
    <w:rsid w:val="00B763DA"/>
    <w:rsid w:val="00B7668F"/>
    <w:rsid w:val="00B76704"/>
    <w:rsid w:val="00B7674B"/>
    <w:rsid w:val="00B7704C"/>
    <w:rsid w:val="00B7709F"/>
    <w:rsid w:val="00B7759C"/>
    <w:rsid w:val="00B7799B"/>
    <w:rsid w:val="00B77BE4"/>
    <w:rsid w:val="00B80301"/>
    <w:rsid w:val="00B80337"/>
    <w:rsid w:val="00B80AD3"/>
    <w:rsid w:val="00B80BB9"/>
    <w:rsid w:val="00B80C12"/>
    <w:rsid w:val="00B80F23"/>
    <w:rsid w:val="00B81EA0"/>
    <w:rsid w:val="00B8202B"/>
    <w:rsid w:val="00B82618"/>
    <w:rsid w:val="00B8270E"/>
    <w:rsid w:val="00B8284A"/>
    <w:rsid w:val="00B829DF"/>
    <w:rsid w:val="00B82A00"/>
    <w:rsid w:val="00B82A1B"/>
    <w:rsid w:val="00B82C88"/>
    <w:rsid w:val="00B83A80"/>
    <w:rsid w:val="00B83CFC"/>
    <w:rsid w:val="00B83ED3"/>
    <w:rsid w:val="00B83F3C"/>
    <w:rsid w:val="00B841A4"/>
    <w:rsid w:val="00B849E7"/>
    <w:rsid w:val="00B850F0"/>
    <w:rsid w:val="00B8539E"/>
    <w:rsid w:val="00B857D8"/>
    <w:rsid w:val="00B858C1"/>
    <w:rsid w:val="00B858FB"/>
    <w:rsid w:val="00B85BE4"/>
    <w:rsid w:val="00B85F56"/>
    <w:rsid w:val="00B8631E"/>
    <w:rsid w:val="00B8659C"/>
    <w:rsid w:val="00B866AC"/>
    <w:rsid w:val="00B8694D"/>
    <w:rsid w:val="00B86978"/>
    <w:rsid w:val="00B875BA"/>
    <w:rsid w:val="00B87850"/>
    <w:rsid w:val="00B878D6"/>
    <w:rsid w:val="00B879D6"/>
    <w:rsid w:val="00B87D53"/>
    <w:rsid w:val="00B87ED3"/>
    <w:rsid w:val="00B900D0"/>
    <w:rsid w:val="00B90183"/>
    <w:rsid w:val="00B9030F"/>
    <w:rsid w:val="00B90621"/>
    <w:rsid w:val="00B907D5"/>
    <w:rsid w:val="00B908CC"/>
    <w:rsid w:val="00B90BC1"/>
    <w:rsid w:val="00B90C6A"/>
    <w:rsid w:val="00B90ED2"/>
    <w:rsid w:val="00B90F6C"/>
    <w:rsid w:val="00B9105C"/>
    <w:rsid w:val="00B9175E"/>
    <w:rsid w:val="00B91BB8"/>
    <w:rsid w:val="00B91DE6"/>
    <w:rsid w:val="00B91DEA"/>
    <w:rsid w:val="00B91EA7"/>
    <w:rsid w:val="00B9222D"/>
    <w:rsid w:val="00B924F9"/>
    <w:rsid w:val="00B926BF"/>
    <w:rsid w:val="00B927CF"/>
    <w:rsid w:val="00B927F7"/>
    <w:rsid w:val="00B92ADF"/>
    <w:rsid w:val="00B92EB7"/>
    <w:rsid w:val="00B92F81"/>
    <w:rsid w:val="00B93091"/>
    <w:rsid w:val="00B931FF"/>
    <w:rsid w:val="00B932AE"/>
    <w:rsid w:val="00B933FA"/>
    <w:rsid w:val="00B936F2"/>
    <w:rsid w:val="00B938EE"/>
    <w:rsid w:val="00B9425C"/>
    <w:rsid w:val="00B945D2"/>
    <w:rsid w:val="00B9471C"/>
    <w:rsid w:val="00B94799"/>
    <w:rsid w:val="00B94AAB"/>
    <w:rsid w:val="00B95339"/>
    <w:rsid w:val="00B955AF"/>
    <w:rsid w:val="00B9567D"/>
    <w:rsid w:val="00B95A88"/>
    <w:rsid w:val="00B95CFE"/>
    <w:rsid w:val="00B95E67"/>
    <w:rsid w:val="00B95EC8"/>
    <w:rsid w:val="00B960AE"/>
    <w:rsid w:val="00B96140"/>
    <w:rsid w:val="00B96268"/>
    <w:rsid w:val="00B964E3"/>
    <w:rsid w:val="00B96588"/>
    <w:rsid w:val="00B966DA"/>
    <w:rsid w:val="00B968D6"/>
    <w:rsid w:val="00B96AFF"/>
    <w:rsid w:val="00B96BA3"/>
    <w:rsid w:val="00B96C17"/>
    <w:rsid w:val="00B96C1A"/>
    <w:rsid w:val="00B96CE7"/>
    <w:rsid w:val="00B9727D"/>
    <w:rsid w:val="00B97B49"/>
    <w:rsid w:val="00B97C80"/>
    <w:rsid w:val="00B97CCB"/>
    <w:rsid w:val="00B97FF2"/>
    <w:rsid w:val="00BA03DF"/>
    <w:rsid w:val="00BA0412"/>
    <w:rsid w:val="00BA05A2"/>
    <w:rsid w:val="00BA06EF"/>
    <w:rsid w:val="00BA089A"/>
    <w:rsid w:val="00BA0F96"/>
    <w:rsid w:val="00BA129D"/>
    <w:rsid w:val="00BA1580"/>
    <w:rsid w:val="00BA15BD"/>
    <w:rsid w:val="00BA15E6"/>
    <w:rsid w:val="00BA183B"/>
    <w:rsid w:val="00BA1877"/>
    <w:rsid w:val="00BA1CA4"/>
    <w:rsid w:val="00BA225F"/>
    <w:rsid w:val="00BA2276"/>
    <w:rsid w:val="00BA2393"/>
    <w:rsid w:val="00BA25A1"/>
    <w:rsid w:val="00BA26F8"/>
    <w:rsid w:val="00BA2915"/>
    <w:rsid w:val="00BA299B"/>
    <w:rsid w:val="00BA2C37"/>
    <w:rsid w:val="00BA2EAC"/>
    <w:rsid w:val="00BA3100"/>
    <w:rsid w:val="00BA3298"/>
    <w:rsid w:val="00BA32B2"/>
    <w:rsid w:val="00BA37DC"/>
    <w:rsid w:val="00BA3A18"/>
    <w:rsid w:val="00BA3E43"/>
    <w:rsid w:val="00BA3FA5"/>
    <w:rsid w:val="00BA4263"/>
    <w:rsid w:val="00BA43E4"/>
    <w:rsid w:val="00BA4F70"/>
    <w:rsid w:val="00BA4F7D"/>
    <w:rsid w:val="00BA561D"/>
    <w:rsid w:val="00BA575E"/>
    <w:rsid w:val="00BA5A73"/>
    <w:rsid w:val="00BA5D15"/>
    <w:rsid w:val="00BA5DF2"/>
    <w:rsid w:val="00BA6149"/>
    <w:rsid w:val="00BA6189"/>
    <w:rsid w:val="00BA642D"/>
    <w:rsid w:val="00BA65D2"/>
    <w:rsid w:val="00BA6619"/>
    <w:rsid w:val="00BA67A7"/>
    <w:rsid w:val="00BA6A37"/>
    <w:rsid w:val="00BA6AC7"/>
    <w:rsid w:val="00BA6B2F"/>
    <w:rsid w:val="00BA6B9B"/>
    <w:rsid w:val="00BA6E72"/>
    <w:rsid w:val="00BA6F95"/>
    <w:rsid w:val="00BA705D"/>
    <w:rsid w:val="00BA714C"/>
    <w:rsid w:val="00BA7675"/>
    <w:rsid w:val="00BA782A"/>
    <w:rsid w:val="00BA7994"/>
    <w:rsid w:val="00BA7BE6"/>
    <w:rsid w:val="00BA7C76"/>
    <w:rsid w:val="00BA7CC3"/>
    <w:rsid w:val="00BB0185"/>
    <w:rsid w:val="00BB0272"/>
    <w:rsid w:val="00BB027B"/>
    <w:rsid w:val="00BB05CD"/>
    <w:rsid w:val="00BB0A6C"/>
    <w:rsid w:val="00BB0BA1"/>
    <w:rsid w:val="00BB0BBA"/>
    <w:rsid w:val="00BB0DA2"/>
    <w:rsid w:val="00BB0FB2"/>
    <w:rsid w:val="00BB11F7"/>
    <w:rsid w:val="00BB12E4"/>
    <w:rsid w:val="00BB1576"/>
    <w:rsid w:val="00BB1654"/>
    <w:rsid w:val="00BB19F6"/>
    <w:rsid w:val="00BB1D75"/>
    <w:rsid w:val="00BB1DE1"/>
    <w:rsid w:val="00BB1E92"/>
    <w:rsid w:val="00BB1F2A"/>
    <w:rsid w:val="00BB1F55"/>
    <w:rsid w:val="00BB22B6"/>
    <w:rsid w:val="00BB22BC"/>
    <w:rsid w:val="00BB24C6"/>
    <w:rsid w:val="00BB25D6"/>
    <w:rsid w:val="00BB2AA2"/>
    <w:rsid w:val="00BB2D6A"/>
    <w:rsid w:val="00BB2F48"/>
    <w:rsid w:val="00BB345D"/>
    <w:rsid w:val="00BB37EC"/>
    <w:rsid w:val="00BB3942"/>
    <w:rsid w:val="00BB39F6"/>
    <w:rsid w:val="00BB3C7B"/>
    <w:rsid w:val="00BB3DFA"/>
    <w:rsid w:val="00BB3F53"/>
    <w:rsid w:val="00BB4397"/>
    <w:rsid w:val="00BB4506"/>
    <w:rsid w:val="00BB4C9C"/>
    <w:rsid w:val="00BB4D70"/>
    <w:rsid w:val="00BB4E84"/>
    <w:rsid w:val="00BB5159"/>
    <w:rsid w:val="00BB5339"/>
    <w:rsid w:val="00BB574D"/>
    <w:rsid w:val="00BB5B7C"/>
    <w:rsid w:val="00BB5B95"/>
    <w:rsid w:val="00BB5C9D"/>
    <w:rsid w:val="00BB63E2"/>
    <w:rsid w:val="00BB647B"/>
    <w:rsid w:val="00BB66C9"/>
    <w:rsid w:val="00BB683A"/>
    <w:rsid w:val="00BB6AA2"/>
    <w:rsid w:val="00BB6AB6"/>
    <w:rsid w:val="00BB6C86"/>
    <w:rsid w:val="00BB6CBD"/>
    <w:rsid w:val="00BB73C1"/>
    <w:rsid w:val="00BB7460"/>
    <w:rsid w:val="00BB74AC"/>
    <w:rsid w:val="00BB764C"/>
    <w:rsid w:val="00BB7A28"/>
    <w:rsid w:val="00BB7A86"/>
    <w:rsid w:val="00BB7AED"/>
    <w:rsid w:val="00BB7BA4"/>
    <w:rsid w:val="00BB7BF9"/>
    <w:rsid w:val="00BB7E35"/>
    <w:rsid w:val="00BC0049"/>
    <w:rsid w:val="00BC0ADE"/>
    <w:rsid w:val="00BC0B17"/>
    <w:rsid w:val="00BC0B52"/>
    <w:rsid w:val="00BC0E8B"/>
    <w:rsid w:val="00BC0F3F"/>
    <w:rsid w:val="00BC1116"/>
    <w:rsid w:val="00BC145D"/>
    <w:rsid w:val="00BC16F3"/>
    <w:rsid w:val="00BC1707"/>
    <w:rsid w:val="00BC1982"/>
    <w:rsid w:val="00BC1CE9"/>
    <w:rsid w:val="00BC1CEA"/>
    <w:rsid w:val="00BC1E45"/>
    <w:rsid w:val="00BC2546"/>
    <w:rsid w:val="00BC2870"/>
    <w:rsid w:val="00BC29F3"/>
    <w:rsid w:val="00BC2CF1"/>
    <w:rsid w:val="00BC30F1"/>
    <w:rsid w:val="00BC34B9"/>
    <w:rsid w:val="00BC37CA"/>
    <w:rsid w:val="00BC3AE1"/>
    <w:rsid w:val="00BC3C65"/>
    <w:rsid w:val="00BC424F"/>
    <w:rsid w:val="00BC42F1"/>
    <w:rsid w:val="00BC4770"/>
    <w:rsid w:val="00BC4B54"/>
    <w:rsid w:val="00BC54AA"/>
    <w:rsid w:val="00BC5AD3"/>
    <w:rsid w:val="00BC5B96"/>
    <w:rsid w:val="00BC5DDC"/>
    <w:rsid w:val="00BC626E"/>
    <w:rsid w:val="00BC644F"/>
    <w:rsid w:val="00BC649C"/>
    <w:rsid w:val="00BC65E5"/>
    <w:rsid w:val="00BC6665"/>
    <w:rsid w:val="00BC66BE"/>
    <w:rsid w:val="00BC6708"/>
    <w:rsid w:val="00BC6A6E"/>
    <w:rsid w:val="00BC6A77"/>
    <w:rsid w:val="00BC6B5A"/>
    <w:rsid w:val="00BC6F18"/>
    <w:rsid w:val="00BC73C4"/>
    <w:rsid w:val="00BC74F7"/>
    <w:rsid w:val="00BC797A"/>
    <w:rsid w:val="00BC7D49"/>
    <w:rsid w:val="00BC7DBA"/>
    <w:rsid w:val="00BC7FDD"/>
    <w:rsid w:val="00BD0070"/>
    <w:rsid w:val="00BD030B"/>
    <w:rsid w:val="00BD0585"/>
    <w:rsid w:val="00BD078F"/>
    <w:rsid w:val="00BD07E5"/>
    <w:rsid w:val="00BD0898"/>
    <w:rsid w:val="00BD0E9E"/>
    <w:rsid w:val="00BD10F6"/>
    <w:rsid w:val="00BD11FA"/>
    <w:rsid w:val="00BD1A09"/>
    <w:rsid w:val="00BD1BA3"/>
    <w:rsid w:val="00BD1D99"/>
    <w:rsid w:val="00BD1E1F"/>
    <w:rsid w:val="00BD202F"/>
    <w:rsid w:val="00BD226E"/>
    <w:rsid w:val="00BD23FB"/>
    <w:rsid w:val="00BD2953"/>
    <w:rsid w:val="00BD2974"/>
    <w:rsid w:val="00BD2B61"/>
    <w:rsid w:val="00BD2BAB"/>
    <w:rsid w:val="00BD2C3E"/>
    <w:rsid w:val="00BD2FB9"/>
    <w:rsid w:val="00BD33E0"/>
    <w:rsid w:val="00BD35AF"/>
    <w:rsid w:val="00BD39CA"/>
    <w:rsid w:val="00BD3FA5"/>
    <w:rsid w:val="00BD3FC8"/>
    <w:rsid w:val="00BD40E7"/>
    <w:rsid w:val="00BD42EE"/>
    <w:rsid w:val="00BD4379"/>
    <w:rsid w:val="00BD449D"/>
    <w:rsid w:val="00BD464C"/>
    <w:rsid w:val="00BD4A15"/>
    <w:rsid w:val="00BD4C4C"/>
    <w:rsid w:val="00BD4FF8"/>
    <w:rsid w:val="00BD5120"/>
    <w:rsid w:val="00BD53D2"/>
    <w:rsid w:val="00BD5643"/>
    <w:rsid w:val="00BD586E"/>
    <w:rsid w:val="00BD5920"/>
    <w:rsid w:val="00BD5A47"/>
    <w:rsid w:val="00BD5B61"/>
    <w:rsid w:val="00BD5DF3"/>
    <w:rsid w:val="00BD5FEC"/>
    <w:rsid w:val="00BD62A7"/>
    <w:rsid w:val="00BD64A1"/>
    <w:rsid w:val="00BD6AF2"/>
    <w:rsid w:val="00BD6C56"/>
    <w:rsid w:val="00BD7598"/>
    <w:rsid w:val="00BD78D4"/>
    <w:rsid w:val="00BD7AE1"/>
    <w:rsid w:val="00BD7E35"/>
    <w:rsid w:val="00BE040D"/>
    <w:rsid w:val="00BE06F9"/>
    <w:rsid w:val="00BE0850"/>
    <w:rsid w:val="00BE08C9"/>
    <w:rsid w:val="00BE0A2F"/>
    <w:rsid w:val="00BE0B08"/>
    <w:rsid w:val="00BE0D04"/>
    <w:rsid w:val="00BE0E7B"/>
    <w:rsid w:val="00BE0F42"/>
    <w:rsid w:val="00BE1054"/>
    <w:rsid w:val="00BE143E"/>
    <w:rsid w:val="00BE1BF2"/>
    <w:rsid w:val="00BE1BFD"/>
    <w:rsid w:val="00BE207B"/>
    <w:rsid w:val="00BE22B9"/>
    <w:rsid w:val="00BE23D3"/>
    <w:rsid w:val="00BE244E"/>
    <w:rsid w:val="00BE29A9"/>
    <w:rsid w:val="00BE2C25"/>
    <w:rsid w:val="00BE2E58"/>
    <w:rsid w:val="00BE31E1"/>
    <w:rsid w:val="00BE369B"/>
    <w:rsid w:val="00BE374E"/>
    <w:rsid w:val="00BE3E1C"/>
    <w:rsid w:val="00BE3FFA"/>
    <w:rsid w:val="00BE4187"/>
    <w:rsid w:val="00BE4249"/>
    <w:rsid w:val="00BE4271"/>
    <w:rsid w:val="00BE4284"/>
    <w:rsid w:val="00BE45AF"/>
    <w:rsid w:val="00BE4953"/>
    <w:rsid w:val="00BE5136"/>
    <w:rsid w:val="00BE53D8"/>
    <w:rsid w:val="00BE542B"/>
    <w:rsid w:val="00BE5553"/>
    <w:rsid w:val="00BE556F"/>
    <w:rsid w:val="00BE5AC9"/>
    <w:rsid w:val="00BE5BDE"/>
    <w:rsid w:val="00BE6915"/>
    <w:rsid w:val="00BE69C4"/>
    <w:rsid w:val="00BE6A12"/>
    <w:rsid w:val="00BE6F47"/>
    <w:rsid w:val="00BE7556"/>
    <w:rsid w:val="00BE7BC4"/>
    <w:rsid w:val="00BE7C91"/>
    <w:rsid w:val="00BE7CC6"/>
    <w:rsid w:val="00BF0327"/>
    <w:rsid w:val="00BF032E"/>
    <w:rsid w:val="00BF04CD"/>
    <w:rsid w:val="00BF06B6"/>
    <w:rsid w:val="00BF0756"/>
    <w:rsid w:val="00BF07C5"/>
    <w:rsid w:val="00BF085B"/>
    <w:rsid w:val="00BF085E"/>
    <w:rsid w:val="00BF0C3A"/>
    <w:rsid w:val="00BF11C5"/>
    <w:rsid w:val="00BF1283"/>
    <w:rsid w:val="00BF135A"/>
    <w:rsid w:val="00BF135D"/>
    <w:rsid w:val="00BF1641"/>
    <w:rsid w:val="00BF187D"/>
    <w:rsid w:val="00BF1B04"/>
    <w:rsid w:val="00BF1B5C"/>
    <w:rsid w:val="00BF2242"/>
    <w:rsid w:val="00BF235F"/>
    <w:rsid w:val="00BF2472"/>
    <w:rsid w:val="00BF251B"/>
    <w:rsid w:val="00BF2B8D"/>
    <w:rsid w:val="00BF2C0A"/>
    <w:rsid w:val="00BF2F5E"/>
    <w:rsid w:val="00BF3052"/>
    <w:rsid w:val="00BF32C4"/>
    <w:rsid w:val="00BF39ED"/>
    <w:rsid w:val="00BF3FF8"/>
    <w:rsid w:val="00BF42D5"/>
    <w:rsid w:val="00BF445B"/>
    <w:rsid w:val="00BF451E"/>
    <w:rsid w:val="00BF4698"/>
    <w:rsid w:val="00BF48EA"/>
    <w:rsid w:val="00BF4A01"/>
    <w:rsid w:val="00BF4BB1"/>
    <w:rsid w:val="00BF4F30"/>
    <w:rsid w:val="00BF51EC"/>
    <w:rsid w:val="00BF57D2"/>
    <w:rsid w:val="00BF5AB1"/>
    <w:rsid w:val="00BF654A"/>
    <w:rsid w:val="00BF693C"/>
    <w:rsid w:val="00BF7298"/>
    <w:rsid w:val="00BF744A"/>
    <w:rsid w:val="00BF75B1"/>
    <w:rsid w:val="00BF75BA"/>
    <w:rsid w:val="00BF7871"/>
    <w:rsid w:val="00BF7872"/>
    <w:rsid w:val="00BF7F48"/>
    <w:rsid w:val="00C002F9"/>
    <w:rsid w:val="00C0061B"/>
    <w:rsid w:val="00C00642"/>
    <w:rsid w:val="00C00DF6"/>
    <w:rsid w:val="00C00FC3"/>
    <w:rsid w:val="00C01415"/>
    <w:rsid w:val="00C017CF"/>
    <w:rsid w:val="00C01D27"/>
    <w:rsid w:val="00C01D40"/>
    <w:rsid w:val="00C01EA4"/>
    <w:rsid w:val="00C01FAE"/>
    <w:rsid w:val="00C0265D"/>
    <w:rsid w:val="00C0291A"/>
    <w:rsid w:val="00C02973"/>
    <w:rsid w:val="00C02BC7"/>
    <w:rsid w:val="00C0367B"/>
    <w:rsid w:val="00C0373F"/>
    <w:rsid w:val="00C03ADC"/>
    <w:rsid w:val="00C03DE3"/>
    <w:rsid w:val="00C03F64"/>
    <w:rsid w:val="00C046FE"/>
    <w:rsid w:val="00C04B8C"/>
    <w:rsid w:val="00C04CB6"/>
    <w:rsid w:val="00C04CC2"/>
    <w:rsid w:val="00C04D76"/>
    <w:rsid w:val="00C052C3"/>
    <w:rsid w:val="00C05760"/>
    <w:rsid w:val="00C05931"/>
    <w:rsid w:val="00C05B03"/>
    <w:rsid w:val="00C05D26"/>
    <w:rsid w:val="00C062FE"/>
    <w:rsid w:val="00C065BB"/>
    <w:rsid w:val="00C067C2"/>
    <w:rsid w:val="00C069A3"/>
    <w:rsid w:val="00C06B6A"/>
    <w:rsid w:val="00C06DED"/>
    <w:rsid w:val="00C071AF"/>
    <w:rsid w:val="00C074D5"/>
    <w:rsid w:val="00C074FA"/>
    <w:rsid w:val="00C075DC"/>
    <w:rsid w:val="00C07639"/>
    <w:rsid w:val="00C0775D"/>
    <w:rsid w:val="00C07E89"/>
    <w:rsid w:val="00C10175"/>
    <w:rsid w:val="00C103D5"/>
    <w:rsid w:val="00C10704"/>
    <w:rsid w:val="00C107E8"/>
    <w:rsid w:val="00C10AB7"/>
    <w:rsid w:val="00C10B23"/>
    <w:rsid w:val="00C11193"/>
    <w:rsid w:val="00C11267"/>
    <w:rsid w:val="00C11541"/>
    <w:rsid w:val="00C117EF"/>
    <w:rsid w:val="00C119BD"/>
    <w:rsid w:val="00C11C7E"/>
    <w:rsid w:val="00C11D11"/>
    <w:rsid w:val="00C12647"/>
    <w:rsid w:val="00C127C0"/>
    <w:rsid w:val="00C128F8"/>
    <w:rsid w:val="00C12E29"/>
    <w:rsid w:val="00C1327A"/>
    <w:rsid w:val="00C1373C"/>
    <w:rsid w:val="00C13776"/>
    <w:rsid w:val="00C137A9"/>
    <w:rsid w:val="00C139A8"/>
    <w:rsid w:val="00C13AE7"/>
    <w:rsid w:val="00C13B1F"/>
    <w:rsid w:val="00C140D8"/>
    <w:rsid w:val="00C14217"/>
    <w:rsid w:val="00C142ED"/>
    <w:rsid w:val="00C14A0E"/>
    <w:rsid w:val="00C14C4B"/>
    <w:rsid w:val="00C14F68"/>
    <w:rsid w:val="00C1541C"/>
    <w:rsid w:val="00C156D9"/>
    <w:rsid w:val="00C1576A"/>
    <w:rsid w:val="00C15C88"/>
    <w:rsid w:val="00C15D4B"/>
    <w:rsid w:val="00C15E25"/>
    <w:rsid w:val="00C15F14"/>
    <w:rsid w:val="00C15F2B"/>
    <w:rsid w:val="00C164C2"/>
    <w:rsid w:val="00C1652D"/>
    <w:rsid w:val="00C16758"/>
    <w:rsid w:val="00C16A59"/>
    <w:rsid w:val="00C16F19"/>
    <w:rsid w:val="00C1700E"/>
    <w:rsid w:val="00C17499"/>
    <w:rsid w:val="00C17792"/>
    <w:rsid w:val="00C177B4"/>
    <w:rsid w:val="00C17B79"/>
    <w:rsid w:val="00C17C67"/>
    <w:rsid w:val="00C2037A"/>
    <w:rsid w:val="00C20BB0"/>
    <w:rsid w:val="00C20BFD"/>
    <w:rsid w:val="00C20F92"/>
    <w:rsid w:val="00C20FCB"/>
    <w:rsid w:val="00C2150D"/>
    <w:rsid w:val="00C217A0"/>
    <w:rsid w:val="00C21E19"/>
    <w:rsid w:val="00C21EA9"/>
    <w:rsid w:val="00C223B4"/>
    <w:rsid w:val="00C22563"/>
    <w:rsid w:val="00C2278F"/>
    <w:rsid w:val="00C22AA7"/>
    <w:rsid w:val="00C22BB5"/>
    <w:rsid w:val="00C22BD1"/>
    <w:rsid w:val="00C22C5A"/>
    <w:rsid w:val="00C22D39"/>
    <w:rsid w:val="00C23010"/>
    <w:rsid w:val="00C230B5"/>
    <w:rsid w:val="00C2313C"/>
    <w:rsid w:val="00C2316E"/>
    <w:rsid w:val="00C233B2"/>
    <w:rsid w:val="00C23447"/>
    <w:rsid w:val="00C234BC"/>
    <w:rsid w:val="00C23DD2"/>
    <w:rsid w:val="00C23EC6"/>
    <w:rsid w:val="00C23FD9"/>
    <w:rsid w:val="00C2409E"/>
    <w:rsid w:val="00C241F1"/>
    <w:rsid w:val="00C242D2"/>
    <w:rsid w:val="00C244D0"/>
    <w:rsid w:val="00C251A8"/>
    <w:rsid w:val="00C2526B"/>
    <w:rsid w:val="00C252D3"/>
    <w:rsid w:val="00C2594B"/>
    <w:rsid w:val="00C25A41"/>
    <w:rsid w:val="00C25E90"/>
    <w:rsid w:val="00C25EA2"/>
    <w:rsid w:val="00C25F02"/>
    <w:rsid w:val="00C26142"/>
    <w:rsid w:val="00C261BE"/>
    <w:rsid w:val="00C2643B"/>
    <w:rsid w:val="00C2644A"/>
    <w:rsid w:val="00C267DA"/>
    <w:rsid w:val="00C271BA"/>
    <w:rsid w:val="00C2726D"/>
    <w:rsid w:val="00C273FE"/>
    <w:rsid w:val="00C27429"/>
    <w:rsid w:val="00C275CF"/>
    <w:rsid w:val="00C275FC"/>
    <w:rsid w:val="00C27710"/>
    <w:rsid w:val="00C27F89"/>
    <w:rsid w:val="00C3029C"/>
    <w:rsid w:val="00C304B3"/>
    <w:rsid w:val="00C30CF7"/>
    <w:rsid w:val="00C30D6C"/>
    <w:rsid w:val="00C30E46"/>
    <w:rsid w:val="00C31280"/>
    <w:rsid w:val="00C31294"/>
    <w:rsid w:val="00C31565"/>
    <w:rsid w:val="00C31A5B"/>
    <w:rsid w:val="00C31B46"/>
    <w:rsid w:val="00C31C7B"/>
    <w:rsid w:val="00C31D34"/>
    <w:rsid w:val="00C31EA5"/>
    <w:rsid w:val="00C31FE8"/>
    <w:rsid w:val="00C321EE"/>
    <w:rsid w:val="00C322D9"/>
    <w:rsid w:val="00C3254D"/>
    <w:rsid w:val="00C3266F"/>
    <w:rsid w:val="00C32818"/>
    <w:rsid w:val="00C32988"/>
    <w:rsid w:val="00C32ACC"/>
    <w:rsid w:val="00C32B66"/>
    <w:rsid w:val="00C32BA7"/>
    <w:rsid w:val="00C32C76"/>
    <w:rsid w:val="00C32E63"/>
    <w:rsid w:val="00C32EB0"/>
    <w:rsid w:val="00C332C8"/>
    <w:rsid w:val="00C334E8"/>
    <w:rsid w:val="00C33794"/>
    <w:rsid w:val="00C33975"/>
    <w:rsid w:val="00C33CB6"/>
    <w:rsid w:val="00C34132"/>
    <w:rsid w:val="00C349FC"/>
    <w:rsid w:val="00C34E7F"/>
    <w:rsid w:val="00C3521F"/>
    <w:rsid w:val="00C352DC"/>
    <w:rsid w:val="00C35727"/>
    <w:rsid w:val="00C35B7F"/>
    <w:rsid w:val="00C35C63"/>
    <w:rsid w:val="00C360CE"/>
    <w:rsid w:val="00C361D9"/>
    <w:rsid w:val="00C366A2"/>
    <w:rsid w:val="00C368F9"/>
    <w:rsid w:val="00C36BBB"/>
    <w:rsid w:val="00C36CD4"/>
    <w:rsid w:val="00C36CDB"/>
    <w:rsid w:val="00C372F4"/>
    <w:rsid w:val="00C37344"/>
    <w:rsid w:val="00C377F5"/>
    <w:rsid w:val="00C37A22"/>
    <w:rsid w:val="00C37AF3"/>
    <w:rsid w:val="00C37D3E"/>
    <w:rsid w:val="00C37D8A"/>
    <w:rsid w:val="00C37E25"/>
    <w:rsid w:val="00C40253"/>
    <w:rsid w:val="00C40613"/>
    <w:rsid w:val="00C40923"/>
    <w:rsid w:val="00C40980"/>
    <w:rsid w:val="00C40D83"/>
    <w:rsid w:val="00C41060"/>
    <w:rsid w:val="00C4139B"/>
    <w:rsid w:val="00C414BC"/>
    <w:rsid w:val="00C41866"/>
    <w:rsid w:val="00C418E0"/>
    <w:rsid w:val="00C41A40"/>
    <w:rsid w:val="00C41B97"/>
    <w:rsid w:val="00C41C6A"/>
    <w:rsid w:val="00C4257B"/>
    <w:rsid w:val="00C426B5"/>
    <w:rsid w:val="00C428E3"/>
    <w:rsid w:val="00C4290B"/>
    <w:rsid w:val="00C42F07"/>
    <w:rsid w:val="00C43001"/>
    <w:rsid w:val="00C43630"/>
    <w:rsid w:val="00C437A9"/>
    <w:rsid w:val="00C43820"/>
    <w:rsid w:val="00C438A8"/>
    <w:rsid w:val="00C4390B"/>
    <w:rsid w:val="00C43BD5"/>
    <w:rsid w:val="00C43DC0"/>
    <w:rsid w:val="00C43E8B"/>
    <w:rsid w:val="00C4420F"/>
    <w:rsid w:val="00C44329"/>
    <w:rsid w:val="00C443EF"/>
    <w:rsid w:val="00C44404"/>
    <w:rsid w:val="00C4483E"/>
    <w:rsid w:val="00C45179"/>
    <w:rsid w:val="00C451B7"/>
    <w:rsid w:val="00C4527B"/>
    <w:rsid w:val="00C45597"/>
    <w:rsid w:val="00C45836"/>
    <w:rsid w:val="00C45AC5"/>
    <w:rsid w:val="00C45CC5"/>
    <w:rsid w:val="00C461EC"/>
    <w:rsid w:val="00C46269"/>
    <w:rsid w:val="00C46589"/>
    <w:rsid w:val="00C465FA"/>
    <w:rsid w:val="00C46B51"/>
    <w:rsid w:val="00C46C9C"/>
    <w:rsid w:val="00C4764B"/>
    <w:rsid w:val="00C477D1"/>
    <w:rsid w:val="00C47AE9"/>
    <w:rsid w:val="00C47EB0"/>
    <w:rsid w:val="00C50AB5"/>
    <w:rsid w:val="00C50D5A"/>
    <w:rsid w:val="00C50E05"/>
    <w:rsid w:val="00C5134B"/>
    <w:rsid w:val="00C513F1"/>
    <w:rsid w:val="00C5164B"/>
    <w:rsid w:val="00C51754"/>
    <w:rsid w:val="00C524AF"/>
    <w:rsid w:val="00C52576"/>
    <w:rsid w:val="00C52DA5"/>
    <w:rsid w:val="00C53210"/>
    <w:rsid w:val="00C53278"/>
    <w:rsid w:val="00C5397D"/>
    <w:rsid w:val="00C53A1C"/>
    <w:rsid w:val="00C53C1F"/>
    <w:rsid w:val="00C53D90"/>
    <w:rsid w:val="00C5412D"/>
    <w:rsid w:val="00C5422C"/>
    <w:rsid w:val="00C5447E"/>
    <w:rsid w:val="00C54485"/>
    <w:rsid w:val="00C54910"/>
    <w:rsid w:val="00C54BB4"/>
    <w:rsid w:val="00C54BFA"/>
    <w:rsid w:val="00C554D7"/>
    <w:rsid w:val="00C556AF"/>
    <w:rsid w:val="00C556CF"/>
    <w:rsid w:val="00C559B4"/>
    <w:rsid w:val="00C55B34"/>
    <w:rsid w:val="00C55FDF"/>
    <w:rsid w:val="00C560D9"/>
    <w:rsid w:val="00C56605"/>
    <w:rsid w:val="00C568B2"/>
    <w:rsid w:val="00C56C20"/>
    <w:rsid w:val="00C56CC3"/>
    <w:rsid w:val="00C56D06"/>
    <w:rsid w:val="00C56F03"/>
    <w:rsid w:val="00C56F2E"/>
    <w:rsid w:val="00C5714A"/>
    <w:rsid w:val="00C57201"/>
    <w:rsid w:val="00C575C2"/>
    <w:rsid w:val="00C5767E"/>
    <w:rsid w:val="00C5771D"/>
    <w:rsid w:val="00C579D6"/>
    <w:rsid w:val="00C57A47"/>
    <w:rsid w:val="00C57C0B"/>
    <w:rsid w:val="00C57E81"/>
    <w:rsid w:val="00C57EAE"/>
    <w:rsid w:val="00C60CD8"/>
    <w:rsid w:val="00C617A9"/>
    <w:rsid w:val="00C61CD9"/>
    <w:rsid w:val="00C61D52"/>
    <w:rsid w:val="00C61FF4"/>
    <w:rsid w:val="00C621E6"/>
    <w:rsid w:val="00C624B9"/>
    <w:rsid w:val="00C62612"/>
    <w:rsid w:val="00C62BBF"/>
    <w:rsid w:val="00C62C05"/>
    <w:rsid w:val="00C62C70"/>
    <w:rsid w:val="00C62E83"/>
    <w:rsid w:val="00C633AB"/>
    <w:rsid w:val="00C63427"/>
    <w:rsid w:val="00C6343A"/>
    <w:rsid w:val="00C6343F"/>
    <w:rsid w:val="00C63456"/>
    <w:rsid w:val="00C635BD"/>
    <w:rsid w:val="00C635E0"/>
    <w:rsid w:val="00C63A78"/>
    <w:rsid w:val="00C63BD5"/>
    <w:rsid w:val="00C63DC8"/>
    <w:rsid w:val="00C64196"/>
    <w:rsid w:val="00C641C6"/>
    <w:rsid w:val="00C64357"/>
    <w:rsid w:val="00C6438A"/>
    <w:rsid w:val="00C64709"/>
    <w:rsid w:val="00C6476D"/>
    <w:rsid w:val="00C64A3C"/>
    <w:rsid w:val="00C65CF5"/>
    <w:rsid w:val="00C65E4B"/>
    <w:rsid w:val="00C65F7A"/>
    <w:rsid w:val="00C66451"/>
    <w:rsid w:val="00C664B7"/>
    <w:rsid w:val="00C664E3"/>
    <w:rsid w:val="00C66C84"/>
    <w:rsid w:val="00C672BE"/>
    <w:rsid w:val="00C67687"/>
    <w:rsid w:val="00C67766"/>
    <w:rsid w:val="00C6797A"/>
    <w:rsid w:val="00C679CE"/>
    <w:rsid w:val="00C67B4B"/>
    <w:rsid w:val="00C67CA3"/>
    <w:rsid w:val="00C67D43"/>
    <w:rsid w:val="00C67DD7"/>
    <w:rsid w:val="00C70082"/>
    <w:rsid w:val="00C7049F"/>
    <w:rsid w:val="00C7075F"/>
    <w:rsid w:val="00C707F9"/>
    <w:rsid w:val="00C70A19"/>
    <w:rsid w:val="00C70C4B"/>
    <w:rsid w:val="00C70DE3"/>
    <w:rsid w:val="00C70E56"/>
    <w:rsid w:val="00C7101B"/>
    <w:rsid w:val="00C71161"/>
    <w:rsid w:val="00C712EC"/>
    <w:rsid w:val="00C71358"/>
    <w:rsid w:val="00C713CA"/>
    <w:rsid w:val="00C714B5"/>
    <w:rsid w:val="00C714C1"/>
    <w:rsid w:val="00C717DE"/>
    <w:rsid w:val="00C71B51"/>
    <w:rsid w:val="00C71CF6"/>
    <w:rsid w:val="00C71F22"/>
    <w:rsid w:val="00C72146"/>
    <w:rsid w:val="00C7278C"/>
    <w:rsid w:val="00C72FD7"/>
    <w:rsid w:val="00C7363A"/>
    <w:rsid w:val="00C736DE"/>
    <w:rsid w:val="00C737E0"/>
    <w:rsid w:val="00C73A49"/>
    <w:rsid w:val="00C73B3D"/>
    <w:rsid w:val="00C73EC2"/>
    <w:rsid w:val="00C73F5D"/>
    <w:rsid w:val="00C742E4"/>
    <w:rsid w:val="00C745DA"/>
    <w:rsid w:val="00C74B10"/>
    <w:rsid w:val="00C74F1E"/>
    <w:rsid w:val="00C75049"/>
    <w:rsid w:val="00C7550C"/>
    <w:rsid w:val="00C75548"/>
    <w:rsid w:val="00C7567D"/>
    <w:rsid w:val="00C757FF"/>
    <w:rsid w:val="00C75996"/>
    <w:rsid w:val="00C75DA1"/>
    <w:rsid w:val="00C7616E"/>
    <w:rsid w:val="00C764A0"/>
    <w:rsid w:val="00C7660D"/>
    <w:rsid w:val="00C768E1"/>
    <w:rsid w:val="00C76A92"/>
    <w:rsid w:val="00C76F77"/>
    <w:rsid w:val="00C770CA"/>
    <w:rsid w:val="00C7713B"/>
    <w:rsid w:val="00C772B1"/>
    <w:rsid w:val="00C77475"/>
    <w:rsid w:val="00C775B0"/>
    <w:rsid w:val="00C77613"/>
    <w:rsid w:val="00C7784E"/>
    <w:rsid w:val="00C7788F"/>
    <w:rsid w:val="00C779F6"/>
    <w:rsid w:val="00C77AC4"/>
    <w:rsid w:val="00C77BA7"/>
    <w:rsid w:val="00C77D33"/>
    <w:rsid w:val="00C80016"/>
    <w:rsid w:val="00C80185"/>
    <w:rsid w:val="00C80246"/>
    <w:rsid w:val="00C80288"/>
    <w:rsid w:val="00C80735"/>
    <w:rsid w:val="00C8086A"/>
    <w:rsid w:val="00C8092F"/>
    <w:rsid w:val="00C81121"/>
    <w:rsid w:val="00C8126E"/>
    <w:rsid w:val="00C816A4"/>
    <w:rsid w:val="00C81867"/>
    <w:rsid w:val="00C81913"/>
    <w:rsid w:val="00C81BFB"/>
    <w:rsid w:val="00C81DF7"/>
    <w:rsid w:val="00C82036"/>
    <w:rsid w:val="00C821C8"/>
    <w:rsid w:val="00C82387"/>
    <w:rsid w:val="00C825D8"/>
    <w:rsid w:val="00C826A6"/>
    <w:rsid w:val="00C826B7"/>
    <w:rsid w:val="00C82B88"/>
    <w:rsid w:val="00C82CB1"/>
    <w:rsid w:val="00C833C7"/>
    <w:rsid w:val="00C838F8"/>
    <w:rsid w:val="00C84117"/>
    <w:rsid w:val="00C8435A"/>
    <w:rsid w:val="00C84436"/>
    <w:rsid w:val="00C846C4"/>
    <w:rsid w:val="00C8480A"/>
    <w:rsid w:val="00C8508F"/>
    <w:rsid w:val="00C851EC"/>
    <w:rsid w:val="00C8596F"/>
    <w:rsid w:val="00C85BB1"/>
    <w:rsid w:val="00C85BC9"/>
    <w:rsid w:val="00C85CB9"/>
    <w:rsid w:val="00C85D79"/>
    <w:rsid w:val="00C85E26"/>
    <w:rsid w:val="00C8601D"/>
    <w:rsid w:val="00C86AB3"/>
    <w:rsid w:val="00C86D18"/>
    <w:rsid w:val="00C86E17"/>
    <w:rsid w:val="00C87258"/>
    <w:rsid w:val="00C874DF"/>
    <w:rsid w:val="00C87518"/>
    <w:rsid w:val="00C87653"/>
    <w:rsid w:val="00C878B6"/>
    <w:rsid w:val="00C87A6D"/>
    <w:rsid w:val="00C87BDB"/>
    <w:rsid w:val="00C87E87"/>
    <w:rsid w:val="00C90525"/>
    <w:rsid w:val="00C90965"/>
    <w:rsid w:val="00C90ED5"/>
    <w:rsid w:val="00C91185"/>
    <w:rsid w:val="00C912C5"/>
    <w:rsid w:val="00C9157C"/>
    <w:rsid w:val="00C91C2C"/>
    <w:rsid w:val="00C91D2F"/>
    <w:rsid w:val="00C91DF7"/>
    <w:rsid w:val="00C920C1"/>
    <w:rsid w:val="00C92135"/>
    <w:rsid w:val="00C923C9"/>
    <w:rsid w:val="00C9252D"/>
    <w:rsid w:val="00C9266D"/>
    <w:rsid w:val="00C92929"/>
    <w:rsid w:val="00C92C52"/>
    <w:rsid w:val="00C92C7B"/>
    <w:rsid w:val="00C93111"/>
    <w:rsid w:val="00C932B0"/>
    <w:rsid w:val="00C93405"/>
    <w:rsid w:val="00C935BD"/>
    <w:rsid w:val="00C9362C"/>
    <w:rsid w:val="00C937C4"/>
    <w:rsid w:val="00C93D99"/>
    <w:rsid w:val="00C93F8F"/>
    <w:rsid w:val="00C94211"/>
    <w:rsid w:val="00C94539"/>
    <w:rsid w:val="00C9464B"/>
    <w:rsid w:val="00C949EC"/>
    <w:rsid w:val="00C94FD9"/>
    <w:rsid w:val="00C951D1"/>
    <w:rsid w:val="00C95482"/>
    <w:rsid w:val="00C9553E"/>
    <w:rsid w:val="00C9572D"/>
    <w:rsid w:val="00C95979"/>
    <w:rsid w:val="00C95A39"/>
    <w:rsid w:val="00C95D31"/>
    <w:rsid w:val="00C95DBC"/>
    <w:rsid w:val="00C960F4"/>
    <w:rsid w:val="00C968CC"/>
    <w:rsid w:val="00C96DE4"/>
    <w:rsid w:val="00C96F50"/>
    <w:rsid w:val="00C96F95"/>
    <w:rsid w:val="00C9726B"/>
    <w:rsid w:val="00C97569"/>
    <w:rsid w:val="00C97590"/>
    <w:rsid w:val="00C975BE"/>
    <w:rsid w:val="00C97637"/>
    <w:rsid w:val="00C976F3"/>
    <w:rsid w:val="00C97702"/>
    <w:rsid w:val="00C97A3B"/>
    <w:rsid w:val="00CA073D"/>
    <w:rsid w:val="00CA0A0D"/>
    <w:rsid w:val="00CA0A9D"/>
    <w:rsid w:val="00CA0C4D"/>
    <w:rsid w:val="00CA1775"/>
    <w:rsid w:val="00CA18D6"/>
    <w:rsid w:val="00CA2414"/>
    <w:rsid w:val="00CA26B1"/>
    <w:rsid w:val="00CA26E6"/>
    <w:rsid w:val="00CA28D2"/>
    <w:rsid w:val="00CA2977"/>
    <w:rsid w:val="00CA2ED9"/>
    <w:rsid w:val="00CA2F6A"/>
    <w:rsid w:val="00CA38C8"/>
    <w:rsid w:val="00CA3AC6"/>
    <w:rsid w:val="00CA3F7C"/>
    <w:rsid w:val="00CA4005"/>
    <w:rsid w:val="00CA4025"/>
    <w:rsid w:val="00CA4050"/>
    <w:rsid w:val="00CA4136"/>
    <w:rsid w:val="00CA440C"/>
    <w:rsid w:val="00CA458B"/>
    <w:rsid w:val="00CA4633"/>
    <w:rsid w:val="00CA47BC"/>
    <w:rsid w:val="00CA4A33"/>
    <w:rsid w:val="00CA4A3A"/>
    <w:rsid w:val="00CA5098"/>
    <w:rsid w:val="00CA546A"/>
    <w:rsid w:val="00CA556B"/>
    <w:rsid w:val="00CA574B"/>
    <w:rsid w:val="00CA5B46"/>
    <w:rsid w:val="00CA5C00"/>
    <w:rsid w:val="00CA5DD6"/>
    <w:rsid w:val="00CA5EA5"/>
    <w:rsid w:val="00CA62C6"/>
    <w:rsid w:val="00CA6596"/>
    <w:rsid w:val="00CA670A"/>
    <w:rsid w:val="00CA6C69"/>
    <w:rsid w:val="00CA6CC4"/>
    <w:rsid w:val="00CA714F"/>
    <w:rsid w:val="00CA7198"/>
    <w:rsid w:val="00CA71AC"/>
    <w:rsid w:val="00CA757D"/>
    <w:rsid w:val="00CA7654"/>
    <w:rsid w:val="00CA7B23"/>
    <w:rsid w:val="00CA7C49"/>
    <w:rsid w:val="00CB0002"/>
    <w:rsid w:val="00CB002D"/>
    <w:rsid w:val="00CB0343"/>
    <w:rsid w:val="00CB06E7"/>
    <w:rsid w:val="00CB0A6D"/>
    <w:rsid w:val="00CB0AAF"/>
    <w:rsid w:val="00CB0C28"/>
    <w:rsid w:val="00CB0CDD"/>
    <w:rsid w:val="00CB0D61"/>
    <w:rsid w:val="00CB0FC0"/>
    <w:rsid w:val="00CB0FD6"/>
    <w:rsid w:val="00CB16CC"/>
    <w:rsid w:val="00CB18F2"/>
    <w:rsid w:val="00CB1F1C"/>
    <w:rsid w:val="00CB25E6"/>
    <w:rsid w:val="00CB29D4"/>
    <w:rsid w:val="00CB2ABC"/>
    <w:rsid w:val="00CB2E4C"/>
    <w:rsid w:val="00CB2FE4"/>
    <w:rsid w:val="00CB31B7"/>
    <w:rsid w:val="00CB3797"/>
    <w:rsid w:val="00CB3A30"/>
    <w:rsid w:val="00CB3A93"/>
    <w:rsid w:val="00CB3E13"/>
    <w:rsid w:val="00CB3E24"/>
    <w:rsid w:val="00CB3F1F"/>
    <w:rsid w:val="00CB42FD"/>
    <w:rsid w:val="00CB4370"/>
    <w:rsid w:val="00CB4506"/>
    <w:rsid w:val="00CB458A"/>
    <w:rsid w:val="00CB47AA"/>
    <w:rsid w:val="00CB4838"/>
    <w:rsid w:val="00CB4A45"/>
    <w:rsid w:val="00CB4AAF"/>
    <w:rsid w:val="00CB5051"/>
    <w:rsid w:val="00CB5095"/>
    <w:rsid w:val="00CB5160"/>
    <w:rsid w:val="00CB52FA"/>
    <w:rsid w:val="00CB59BD"/>
    <w:rsid w:val="00CB5EE4"/>
    <w:rsid w:val="00CB64A6"/>
    <w:rsid w:val="00CB67F4"/>
    <w:rsid w:val="00CB686F"/>
    <w:rsid w:val="00CB687A"/>
    <w:rsid w:val="00CB687B"/>
    <w:rsid w:val="00CB6B3F"/>
    <w:rsid w:val="00CB6FE6"/>
    <w:rsid w:val="00CB7732"/>
    <w:rsid w:val="00CB7746"/>
    <w:rsid w:val="00CB79C2"/>
    <w:rsid w:val="00CB7B79"/>
    <w:rsid w:val="00CB7CA2"/>
    <w:rsid w:val="00CB7EC5"/>
    <w:rsid w:val="00CC0560"/>
    <w:rsid w:val="00CC05FF"/>
    <w:rsid w:val="00CC08FE"/>
    <w:rsid w:val="00CC101C"/>
    <w:rsid w:val="00CC118B"/>
    <w:rsid w:val="00CC1407"/>
    <w:rsid w:val="00CC1A68"/>
    <w:rsid w:val="00CC1DF2"/>
    <w:rsid w:val="00CC28EC"/>
    <w:rsid w:val="00CC313B"/>
    <w:rsid w:val="00CC315A"/>
    <w:rsid w:val="00CC342B"/>
    <w:rsid w:val="00CC3A7B"/>
    <w:rsid w:val="00CC3AEC"/>
    <w:rsid w:val="00CC3D32"/>
    <w:rsid w:val="00CC3DCB"/>
    <w:rsid w:val="00CC4916"/>
    <w:rsid w:val="00CC499B"/>
    <w:rsid w:val="00CC4AC8"/>
    <w:rsid w:val="00CC4B55"/>
    <w:rsid w:val="00CC4FB1"/>
    <w:rsid w:val="00CC4FFB"/>
    <w:rsid w:val="00CC5735"/>
    <w:rsid w:val="00CC577F"/>
    <w:rsid w:val="00CC57FB"/>
    <w:rsid w:val="00CC5DB8"/>
    <w:rsid w:val="00CC604E"/>
    <w:rsid w:val="00CC6171"/>
    <w:rsid w:val="00CC6604"/>
    <w:rsid w:val="00CC6CA6"/>
    <w:rsid w:val="00CC6CEE"/>
    <w:rsid w:val="00CC6D2C"/>
    <w:rsid w:val="00CC6FFF"/>
    <w:rsid w:val="00CC737C"/>
    <w:rsid w:val="00CC738F"/>
    <w:rsid w:val="00CC7766"/>
    <w:rsid w:val="00CC780D"/>
    <w:rsid w:val="00CC78C5"/>
    <w:rsid w:val="00CC7B28"/>
    <w:rsid w:val="00CC7D75"/>
    <w:rsid w:val="00CD0147"/>
    <w:rsid w:val="00CD096E"/>
    <w:rsid w:val="00CD0A36"/>
    <w:rsid w:val="00CD0E26"/>
    <w:rsid w:val="00CD0F37"/>
    <w:rsid w:val="00CD1202"/>
    <w:rsid w:val="00CD1653"/>
    <w:rsid w:val="00CD1699"/>
    <w:rsid w:val="00CD1966"/>
    <w:rsid w:val="00CD1A48"/>
    <w:rsid w:val="00CD1A57"/>
    <w:rsid w:val="00CD1C7C"/>
    <w:rsid w:val="00CD1D76"/>
    <w:rsid w:val="00CD1DC3"/>
    <w:rsid w:val="00CD1E0B"/>
    <w:rsid w:val="00CD1EA3"/>
    <w:rsid w:val="00CD2441"/>
    <w:rsid w:val="00CD276F"/>
    <w:rsid w:val="00CD2791"/>
    <w:rsid w:val="00CD2802"/>
    <w:rsid w:val="00CD2A29"/>
    <w:rsid w:val="00CD3143"/>
    <w:rsid w:val="00CD33B7"/>
    <w:rsid w:val="00CD3D01"/>
    <w:rsid w:val="00CD3D61"/>
    <w:rsid w:val="00CD419C"/>
    <w:rsid w:val="00CD41AA"/>
    <w:rsid w:val="00CD434B"/>
    <w:rsid w:val="00CD4799"/>
    <w:rsid w:val="00CD47D1"/>
    <w:rsid w:val="00CD49C8"/>
    <w:rsid w:val="00CD4C8F"/>
    <w:rsid w:val="00CD51BB"/>
    <w:rsid w:val="00CD53F8"/>
    <w:rsid w:val="00CD5B75"/>
    <w:rsid w:val="00CD5C43"/>
    <w:rsid w:val="00CD5F79"/>
    <w:rsid w:val="00CD61DC"/>
    <w:rsid w:val="00CD64EC"/>
    <w:rsid w:val="00CD6670"/>
    <w:rsid w:val="00CD6672"/>
    <w:rsid w:val="00CD689E"/>
    <w:rsid w:val="00CD6E59"/>
    <w:rsid w:val="00CD7564"/>
    <w:rsid w:val="00CD7776"/>
    <w:rsid w:val="00CD77F0"/>
    <w:rsid w:val="00CD7CE3"/>
    <w:rsid w:val="00CDFDAE"/>
    <w:rsid w:val="00CE0208"/>
    <w:rsid w:val="00CE06D5"/>
    <w:rsid w:val="00CE091C"/>
    <w:rsid w:val="00CE09E2"/>
    <w:rsid w:val="00CE0BEE"/>
    <w:rsid w:val="00CE0D84"/>
    <w:rsid w:val="00CE123B"/>
    <w:rsid w:val="00CE141F"/>
    <w:rsid w:val="00CE1553"/>
    <w:rsid w:val="00CE16D0"/>
    <w:rsid w:val="00CE1B35"/>
    <w:rsid w:val="00CE1BE3"/>
    <w:rsid w:val="00CE1D1E"/>
    <w:rsid w:val="00CE1E73"/>
    <w:rsid w:val="00CE247C"/>
    <w:rsid w:val="00CE2603"/>
    <w:rsid w:val="00CE274E"/>
    <w:rsid w:val="00CE2E63"/>
    <w:rsid w:val="00CE30D1"/>
    <w:rsid w:val="00CE3218"/>
    <w:rsid w:val="00CE3303"/>
    <w:rsid w:val="00CE37E7"/>
    <w:rsid w:val="00CE3B87"/>
    <w:rsid w:val="00CE3DBC"/>
    <w:rsid w:val="00CE3FD4"/>
    <w:rsid w:val="00CE48BA"/>
    <w:rsid w:val="00CE4913"/>
    <w:rsid w:val="00CE4B17"/>
    <w:rsid w:val="00CE4BEB"/>
    <w:rsid w:val="00CE5509"/>
    <w:rsid w:val="00CE5554"/>
    <w:rsid w:val="00CE5B64"/>
    <w:rsid w:val="00CE5BB8"/>
    <w:rsid w:val="00CE5D21"/>
    <w:rsid w:val="00CE5F9C"/>
    <w:rsid w:val="00CE65F9"/>
    <w:rsid w:val="00CE67C2"/>
    <w:rsid w:val="00CE6C07"/>
    <w:rsid w:val="00CE7549"/>
    <w:rsid w:val="00CE7748"/>
    <w:rsid w:val="00CE7816"/>
    <w:rsid w:val="00CE7BC3"/>
    <w:rsid w:val="00CF010B"/>
    <w:rsid w:val="00CF036E"/>
    <w:rsid w:val="00CF0600"/>
    <w:rsid w:val="00CF07E1"/>
    <w:rsid w:val="00CF08C9"/>
    <w:rsid w:val="00CF0D7C"/>
    <w:rsid w:val="00CF11AD"/>
    <w:rsid w:val="00CF11FA"/>
    <w:rsid w:val="00CF14CF"/>
    <w:rsid w:val="00CF1684"/>
    <w:rsid w:val="00CF17AC"/>
    <w:rsid w:val="00CF1829"/>
    <w:rsid w:val="00CF19CE"/>
    <w:rsid w:val="00CF1BD7"/>
    <w:rsid w:val="00CF1CAF"/>
    <w:rsid w:val="00CF1FAA"/>
    <w:rsid w:val="00CF21C5"/>
    <w:rsid w:val="00CF267E"/>
    <w:rsid w:val="00CF29E2"/>
    <w:rsid w:val="00CF2CD6"/>
    <w:rsid w:val="00CF2D64"/>
    <w:rsid w:val="00CF2D76"/>
    <w:rsid w:val="00CF314A"/>
    <w:rsid w:val="00CF3339"/>
    <w:rsid w:val="00CF3367"/>
    <w:rsid w:val="00CF394F"/>
    <w:rsid w:val="00CF3D58"/>
    <w:rsid w:val="00CF40AC"/>
    <w:rsid w:val="00CF426D"/>
    <w:rsid w:val="00CF45B6"/>
    <w:rsid w:val="00CF4BE8"/>
    <w:rsid w:val="00CF5349"/>
    <w:rsid w:val="00CF5534"/>
    <w:rsid w:val="00CF56DB"/>
    <w:rsid w:val="00CF595B"/>
    <w:rsid w:val="00CF5AAC"/>
    <w:rsid w:val="00CF5D81"/>
    <w:rsid w:val="00CF5F20"/>
    <w:rsid w:val="00CF607D"/>
    <w:rsid w:val="00CF60C9"/>
    <w:rsid w:val="00CF62C9"/>
    <w:rsid w:val="00CF6DEF"/>
    <w:rsid w:val="00CF6E0D"/>
    <w:rsid w:val="00CF7528"/>
    <w:rsid w:val="00CF75BF"/>
    <w:rsid w:val="00CF7B60"/>
    <w:rsid w:val="00CF7BAB"/>
    <w:rsid w:val="00CF7E24"/>
    <w:rsid w:val="00D00075"/>
    <w:rsid w:val="00D000A7"/>
    <w:rsid w:val="00D00607"/>
    <w:rsid w:val="00D01217"/>
    <w:rsid w:val="00D012DF"/>
    <w:rsid w:val="00D01358"/>
    <w:rsid w:val="00D013A6"/>
    <w:rsid w:val="00D01786"/>
    <w:rsid w:val="00D01930"/>
    <w:rsid w:val="00D02245"/>
    <w:rsid w:val="00D0270E"/>
    <w:rsid w:val="00D028D9"/>
    <w:rsid w:val="00D02970"/>
    <w:rsid w:val="00D037FA"/>
    <w:rsid w:val="00D038EA"/>
    <w:rsid w:val="00D03B9B"/>
    <w:rsid w:val="00D03D44"/>
    <w:rsid w:val="00D03EFB"/>
    <w:rsid w:val="00D046CB"/>
    <w:rsid w:val="00D049BB"/>
    <w:rsid w:val="00D049D3"/>
    <w:rsid w:val="00D04A81"/>
    <w:rsid w:val="00D04F6F"/>
    <w:rsid w:val="00D050A4"/>
    <w:rsid w:val="00D051ED"/>
    <w:rsid w:val="00D052A8"/>
    <w:rsid w:val="00D05617"/>
    <w:rsid w:val="00D05630"/>
    <w:rsid w:val="00D0580A"/>
    <w:rsid w:val="00D05C7D"/>
    <w:rsid w:val="00D0643D"/>
    <w:rsid w:val="00D06DA9"/>
    <w:rsid w:val="00D06F08"/>
    <w:rsid w:val="00D074F9"/>
    <w:rsid w:val="00D07552"/>
    <w:rsid w:val="00D0758A"/>
    <w:rsid w:val="00D07693"/>
    <w:rsid w:val="00D07879"/>
    <w:rsid w:val="00D078BA"/>
    <w:rsid w:val="00D0795A"/>
    <w:rsid w:val="00D07BCB"/>
    <w:rsid w:val="00D07CF3"/>
    <w:rsid w:val="00D07CFD"/>
    <w:rsid w:val="00D07F5C"/>
    <w:rsid w:val="00D07FF8"/>
    <w:rsid w:val="00D0B682"/>
    <w:rsid w:val="00D102E8"/>
    <w:rsid w:val="00D1059E"/>
    <w:rsid w:val="00D107F1"/>
    <w:rsid w:val="00D10F53"/>
    <w:rsid w:val="00D11148"/>
    <w:rsid w:val="00D111CD"/>
    <w:rsid w:val="00D1149C"/>
    <w:rsid w:val="00D11581"/>
    <w:rsid w:val="00D11D24"/>
    <w:rsid w:val="00D11EC1"/>
    <w:rsid w:val="00D11FB3"/>
    <w:rsid w:val="00D1205F"/>
    <w:rsid w:val="00D120AF"/>
    <w:rsid w:val="00D1223D"/>
    <w:rsid w:val="00D12615"/>
    <w:rsid w:val="00D12851"/>
    <w:rsid w:val="00D12894"/>
    <w:rsid w:val="00D128CC"/>
    <w:rsid w:val="00D129D0"/>
    <w:rsid w:val="00D12A2C"/>
    <w:rsid w:val="00D12B1C"/>
    <w:rsid w:val="00D12CB8"/>
    <w:rsid w:val="00D12D16"/>
    <w:rsid w:val="00D130D1"/>
    <w:rsid w:val="00D131E7"/>
    <w:rsid w:val="00D135D3"/>
    <w:rsid w:val="00D1367A"/>
    <w:rsid w:val="00D1392C"/>
    <w:rsid w:val="00D13C0B"/>
    <w:rsid w:val="00D13C2A"/>
    <w:rsid w:val="00D1400A"/>
    <w:rsid w:val="00D1418B"/>
    <w:rsid w:val="00D142F9"/>
    <w:rsid w:val="00D14570"/>
    <w:rsid w:val="00D14793"/>
    <w:rsid w:val="00D14E65"/>
    <w:rsid w:val="00D14EBB"/>
    <w:rsid w:val="00D14F65"/>
    <w:rsid w:val="00D15017"/>
    <w:rsid w:val="00D15261"/>
    <w:rsid w:val="00D153C3"/>
    <w:rsid w:val="00D154B1"/>
    <w:rsid w:val="00D154DD"/>
    <w:rsid w:val="00D15A42"/>
    <w:rsid w:val="00D15E7F"/>
    <w:rsid w:val="00D15E8A"/>
    <w:rsid w:val="00D166BE"/>
    <w:rsid w:val="00D1689E"/>
    <w:rsid w:val="00D16F7A"/>
    <w:rsid w:val="00D171A7"/>
    <w:rsid w:val="00D17914"/>
    <w:rsid w:val="00D17AB1"/>
    <w:rsid w:val="00D17D97"/>
    <w:rsid w:val="00D17F8F"/>
    <w:rsid w:val="00D20474"/>
    <w:rsid w:val="00D20674"/>
    <w:rsid w:val="00D20749"/>
    <w:rsid w:val="00D20818"/>
    <w:rsid w:val="00D20A3D"/>
    <w:rsid w:val="00D20D3E"/>
    <w:rsid w:val="00D20EBF"/>
    <w:rsid w:val="00D20F39"/>
    <w:rsid w:val="00D21372"/>
    <w:rsid w:val="00D21684"/>
    <w:rsid w:val="00D2188E"/>
    <w:rsid w:val="00D218FC"/>
    <w:rsid w:val="00D219F0"/>
    <w:rsid w:val="00D21C8D"/>
    <w:rsid w:val="00D2221A"/>
    <w:rsid w:val="00D2221E"/>
    <w:rsid w:val="00D223D5"/>
    <w:rsid w:val="00D2247F"/>
    <w:rsid w:val="00D2249A"/>
    <w:rsid w:val="00D224C6"/>
    <w:rsid w:val="00D22599"/>
    <w:rsid w:val="00D22625"/>
    <w:rsid w:val="00D22746"/>
    <w:rsid w:val="00D229ED"/>
    <w:rsid w:val="00D22ABB"/>
    <w:rsid w:val="00D22BEF"/>
    <w:rsid w:val="00D22E59"/>
    <w:rsid w:val="00D23193"/>
    <w:rsid w:val="00D23314"/>
    <w:rsid w:val="00D237AF"/>
    <w:rsid w:val="00D23AAA"/>
    <w:rsid w:val="00D23ADE"/>
    <w:rsid w:val="00D23C07"/>
    <w:rsid w:val="00D23CB1"/>
    <w:rsid w:val="00D23DF7"/>
    <w:rsid w:val="00D23F49"/>
    <w:rsid w:val="00D242B2"/>
    <w:rsid w:val="00D2487A"/>
    <w:rsid w:val="00D2499F"/>
    <w:rsid w:val="00D24A42"/>
    <w:rsid w:val="00D24BB8"/>
    <w:rsid w:val="00D24CFE"/>
    <w:rsid w:val="00D24D7A"/>
    <w:rsid w:val="00D24E54"/>
    <w:rsid w:val="00D24E89"/>
    <w:rsid w:val="00D25453"/>
    <w:rsid w:val="00D2558A"/>
    <w:rsid w:val="00D256FB"/>
    <w:rsid w:val="00D257BE"/>
    <w:rsid w:val="00D25ACE"/>
    <w:rsid w:val="00D25D7E"/>
    <w:rsid w:val="00D25D91"/>
    <w:rsid w:val="00D263EE"/>
    <w:rsid w:val="00D2656C"/>
    <w:rsid w:val="00D268F8"/>
    <w:rsid w:val="00D26F43"/>
    <w:rsid w:val="00D27319"/>
    <w:rsid w:val="00D2751F"/>
    <w:rsid w:val="00D27766"/>
    <w:rsid w:val="00D277EF"/>
    <w:rsid w:val="00D279B7"/>
    <w:rsid w:val="00D27B3C"/>
    <w:rsid w:val="00D27D34"/>
    <w:rsid w:val="00D27F62"/>
    <w:rsid w:val="00D30150"/>
    <w:rsid w:val="00D3038E"/>
    <w:rsid w:val="00D3046E"/>
    <w:rsid w:val="00D308C6"/>
    <w:rsid w:val="00D30923"/>
    <w:rsid w:val="00D309E9"/>
    <w:rsid w:val="00D30B60"/>
    <w:rsid w:val="00D30DA3"/>
    <w:rsid w:val="00D30F79"/>
    <w:rsid w:val="00D3112E"/>
    <w:rsid w:val="00D31502"/>
    <w:rsid w:val="00D31C7C"/>
    <w:rsid w:val="00D32067"/>
    <w:rsid w:val="00D323F3"/>
    <w:rsid w:val="00D32BCA"/>
    <w:rsid w:val="00D32CF0"/>
    <w:rsid w:val="00D32D1B"/>
    <w:rsid w:val="00D32D4C"/>
    <w:rsid w:val="00D32E4B"/>
    <w:rsid w:val="00D3359C"/>
    <w:rsid w:val="00D336D9"/>
    <w:rsid w:val="00D33895"/>
    <w:rsid w:val="00D33925"/>
    <w:rsid w:val="00D33981"/>
    <w:rsid w:val="00D33C42"/>
    <w:rsid w:val="00D33E37"/>
    <w:rsid w:val="00D34271"/>
    <w:rsid w:val="00D344B9"/>
    <w:rsid w:val="00D345B1"/>
    <w:rsid w:val="00D34998"/>
    <w:rsid w:val="00D34BCC"/>
    <w:rsid w:val="00D34FE8"/>
    <w:rsid w:val="00D351A3"/>
    <w:rsid w:val="00D35279"/>
    <w:rsid w:val="00D3560C"/>
    <w:rsid w:val="00D35661"/>
    <w:rsid w:val="00D35B12"/>
    <w:rsid w:val="00D35D06"/>
    <w:rsid w:val="00D35D69"/>
    <w:rsid w:val="00D3601C"/>
    <w:rsid w:val="00D36394"/>
    <w:rsid w:val="00D363D2"/>
    <w:rsid w:val="00D368B3"/>
    <w:rsid w:val="00D36980"/>
    <w:rsid w:val="00D36B6D"/>
    <w:rsid w:val="00D36E11"/>
    <w:rsid w:val="00D373BA"/>
    <w:rsid w:val="00D3776A"/>
    <w:rsid w:val="00D37A17"/>
    <w:rsid w:val="00D37E8F"/>
    <w:rsid w:val="00D4019D"/>
    <w:rsid w:val="00D401BB"/>
    <w:rsid w:val="00D40550"/>
    <w:rsid w:val="00D408AE"/>
    <w:rsid w:val="00D40B62"/>
    <w:rsid w:val="00D40DEE"/>
    <w:rsid w:val="00D41065"/>
    <w:rsid w:val="00D41197"/>
    <w:rsid w:val="00D411EB"/>
    <w:rsid w:val="00D41490"/>
    <w:rsid w:val="00D414AD"/>
    <w:rsid w:val="00D41B4C"/>
    <w:rsid w:val="00D423CD"/>
    <w:rsid w:val="00D423F6"/>
    <w:rsid w:val="00D4294B"/>
    <w:rsid w:val="00D42A79"/>
    <w:rsid w:val="00D43842"/>
    <w:rsid w:val="00D438A9"/>
    <w:rsid w:val="00D43A7E"/>
    <w:rsid w:val="00D44111"/>
    <w:rsid w:val="00D443A8"/>
    <w:rsid w:val="00D44804"/>
    <w:rsid w:val="00D449D9"/>
    <w:rsid w:val="00D44A02"/>
    <w:rsid w:val="00D44AF0"/>
    <w:rsid w:val="00D44DEF"/>
    <w:rsid w:val="00D4534D"/>
    <w:rsid w:val="00D45366"/>
    <w:rsid w:val="00D45954"/>
    <w:rsid w:val="00D45E18"/>
    <w:rsid w:val="00D45FDE"/>
    <w:rsid w:val="00D45FE5"/>
    <w:rsid w:val="00D4609E"/>
    <w:rsid w:val="00D46385"/>
    <w:rsid w:val="00D46410"/>
    <w:rsid w:val="00D4647B"/>
    <w:rsid w:val="00D46A3B"/>
    <w:rsid w:val="00D46F07"/>
    <w:rsid w:val="00D47002"/>
    <w:rsid w:val="00D477B0"/>
    <w:rsid w:val="00D479FA"/>
    <w:rsid w:val="00D47B0B"/>
    <w:rsid w:val="00D50160"/>
    <w:rsid w:val="00D502D1"/>
    <w:rsid w:val="00D5032E"/>
    <w:rsid w:val="00D50516"/>
    <w:rsid w:val="00D50871"/>
    <w:rsid w:val="00D50A26"/>
    <w:rsid w:val="00D50D87"/>
    <w:rsid w:val="00D511A8"/>
    <w:rsid w:val="00D51726"/>
    <w:rsid w:val="00D51A35"/>
    <w:rsid w:val="00D51A39"/>
    <w:rsid w:val="00D51CA1"/>
    <w:rsid w:val="00D51E3C"/>
    <w:rsid w:val="00D52762"/>
    <w:rsid w:val="00D52878"/>
    <w:rsid w:val="00D52B4D"/>
    <w:rsid w:val="00D52B98"/>
    <w:rsid w:val="00D52D1F"/>
    <w:rsid w:val="00D53357"/>
    <w:rsid w:val="00D5349B"/>
    <w:rsid w:val="00D53664"/>
    <w:rsid w:val="00D53684"/>
    <w:rsid w:val="00D536FD"/>
    <w:rsid w:val="00D536FE"/>
    <w:rsid w:val="00D537A8"/>
    <w:rsid w:val="00D537CC"/>
    <w:rsid w:val="00D53D44"/>
    <w:rsid w:val="00D543F0"/>
    <w:rsid w:val="00D54875"/>
    <w:rsid w:val="00D54AF8"/>
    <w:rsid w:val="00D54B84"/>
    <w:rsid w:val="00D54CE7"/>
    <w:rsid w:val="00D54D05"/>
    <w:rsid w:val="00D54DD2"/>
    <w:rsid w:val="00D554AA"/>
    <w:rsid w:val="00D554B0"/>
    <w:rsid w:val="00D55748"/>
    <w:rsid w:val="00D55A8C"/>
    <w:rsid w:val="00D55AEB"/>
    <w:rsid w:val="00D55FEC"/>
    <w:rsid w:val="00D563CC"/>
    <w:rsid w:val="00D5653B"/>
    <w:rsid w:val="00D565C8"/>
    <w:rsid w:val="00D5683C"/>
    <w:rsid w:val="00D56D29"/>
    <w:rsid w:val="00D56EE5"/>
    <w:rsid w:val="00D5700E"/>
    <w:rsid w:val="00D57249"/>
    <w:rsid w:val="00D5728B"/>
    <w:rsid w:val="00D5734C"/>
    <w:rsid w:val="00D5756E"/>
    <w:rsid w:val="00D578BA"/>
    <w:rsid w:val="00D57B1E"/>
    <w:rsid w:val="00D57C6F"/>
    <w:rsid w:val="00D6003E"/>
    <w:rsid w:val="00D60198"/>
    <w:rsid w:val="00D60386"/>
    <w:rsid w:val="00D607C8"/>
    <w:rsid w:val="00D60895"/>
    <w:rsid w:val="00D6095E"/>
    <w:rsid w:val="00D61108"/>
    <w:rsid w:val="00D611B8"/>
    <w:rsid w:val="00D6120E"/>
    <w:rsid w:val="00D61245"/>
    <w:rsid w:val="00D612CD"/>
    <w:rsid w:val="00D613C0"/>
    <w:rsid w:val="00D617B0"/>
    <w:rsid w:val="00D619B3"/>
    <w:rsid w:val="00D61D05"/>
    <w:rsid w:val="00D62863"/>
    <w:rsid w:val="00D62AB4"/>
    <w:rsid w:val="00D62ACE"/>
    <w:rsid w:val="00D62E54"/>
    <w:rsid w:val="00D62F8F"/>
    <w:rsid w:val="00D63071"/>
    <w:rsid w:val="00D631B9"/>
    <w:rsid w:val="00D631D6"/>
    <w:rsid w:val="00D6323F"/>
    <w:rsid w:val="00D633CF"/>
    <w:rsid w:val="00D63C9E"/>
    <w:rsid w:val="00D63C9F"/>
    <w:rsid w:val="00D63FE1"/>
    <w:rsid w:val="00D6423C"/>
    <w:rsid w:val="00D64353"/>
    <w:rsid w:val="00D64749"/>
    <w:rsid w:val="00D650F2"/>
    <w:rsid w:val="00D658B0"/>
    <w:rsid w:val="00D6595A"/>
    <w:rsid w:val="00D65D8C"/>
    <w:rsid w:val="00D65DE3"/>
    <w:rsid w:val="00D66098"/>
    <w:rsid w:val="00D6641A"/>
    <w:rsid w:val="00D6649B"/>
    <w:rsid w:val="00D6698B"/>
    <w:rsid w:val="00D66A93"/>
    <w:rsid w:val="00D66B2A"/>
    <w:rsid w:val="00D675BA"/>
    <w:rsid w:val="00D7005F"/>
    <w:rsid w:val="00D705E7"/>
    <w:rsid w:val="00D708F7"/>
    <w:rsid w:val="00D70C2C"/>
    <w:rsid w:val="00D70F5E"/>
    <w:rsid w:val="00D7130E"/>
    <w:rsid w:val="00D71AC3"/>
    <w:rsid w:val="00D72199"/>
    <w:rsid w:val="00D723A1"/>
    <w:rsid w:val="00D725C9"/>
    <w:rsid w:val="00D7260C"/>
    <w:rsid w:val="00D727E5"/>
    <w:rsid w:val="00D72D21"/>
    <w:rsid w:val="00D73116"/>
    <w:rsid w:val="00D73303"/>
    <w:rsid w:val="00D733FE"/>
    <w:rsid w:val="00D7344B"/>
    <w:rsid w:val="00D73765"/>
    <w:rsid w:val="00D742BD"/>
    <w:rsid w:val="00D74367"/>
    <w:rsid w:val="00D74396"/>
    <w:rsid w:val="00D744EF"/>
    <w:rsid w:val="00D745D1"/>
    <w:rsid w:val="00D74A1E"/>
    <w:rsid w:val="00D74B35"/>
    <w:rsid w:val="00D74C63"/>
    <w:rsid w:val="00D74F02"/>
    <w:rsid w:val="00D75258"/>
    <w:rsid w:val="00D753B6"/>
    <w:rsid w:val="00D759CB"/>
    <w:rsid w:val="00D75A05"/>
    <w:rsid w:val="00D75F7A"/>
    <w:rsid w:val="00D75FFA"/>
    <w:rsid w:val="00D761FF"/>
    <w:rsid w:val="00D762B3"/>
    <w:rsid w:val="00D7640E"/>
    <w:rsid w:val="00D7649D"/>
    <w:rsid w:val="00D766D9"/>
    <w:rsid w:val="00D769F8"/>
    <w:rsid w:val="00D76F8A"/>
    <w:rsid w:val="00D77308"/>
    <w:rsid w:val="00D7730A"/>
    <w:rsid w:val="00D77672"/>
    <w:rsid w:val="00D777A8"/>
    <w:rsid w:val="00D77B89"/>
    <w:rsid w:val="00D77D27"/>
    <w:rsid w:val="00D800D9"/>
    <w:rsid w:val="00D802D7"/>
    <w:rsid w:val="00D80472"/>
    <w:rsid w:val="00D806F2"/>
    <w:rsid w:val="00D80916"/>
    <w:rsid w:val="00D80A06"/>
    <w:rsid w:val="00D80CBC"/>
    <w:rsid w:val="00D81029"/>
    <w:rsid w:val="00D813A9"/>
    <w:rsid w:val="00D81780"/>
    <w:rsid w:val="00D8188D"/>
    <w:rsid w:val="00D8211A"/>
    <w:rsid w:val="00D8228C"/>
    <w:rsid w:val="00D82394"/>
    <w:rsid w:val="00D8298F"/>
    <w:rsid w:val="00D82C6A"/>
    <w:rsid w:val="00D82FE9"/>
    <w:rsid w:val="00D8302A"/>
    <w:rsid w:val="00D830CD"/>
    <w:rsid w:val="00D83129"/>
    <w:rsid w:val="00D83511"/>
    <w:rsid w:val="00D837DD"/>
    <w:rsid w:val="00D838B7"/>
    <w:rsid w:val="00D83E22"/>
    <w:rsid w:val="00D83EFC"/>
    <w:rsid w:val="00D84770"/>
    <w:rsid w:val="00D84A7E"/>
    <w:rsid w:val="00D84B43"/>
    <w:rsid w:val="00D84CE4"/>
    <w:rsid w:val="00D84F96"/>
    <w:rsid w:val="00D85209"/>
    <w:rsid w:val="00D8555F"/>
    <w:rsid w:val="00D85602"/>
    <w:rsid w:val="00D8573B"/>
    <w:rsid w:val="00D85803"/>
    <w:rsid w:val="00D85CD1"/>
    <w:rsid w:val="00D85D06"/>
    <w:rsid w:val="00D85F40"/>
    <w:rsid w:val="00D8624B"/>
    <w:rsid w:val="00D86675"/>
    <w:rsid w:val="00D869E2"/>
    <w:rsid w:val="00D86ABA"/>
    <w:rsid w:val="00D86AC5"/>
    <w:rsid w:val="00D86B5B"/>
    <w:rsid w:val="00D86D5B"/>
    <w:rsid w:val="00D86DB2"/>
    <w:rsid w:val="00D8734E"/>
    <w:rsid w:val="00D87391"/>
    <w:rsid w:val="00D87594"/>
    <w:rsid w:val="00D877E8"/>
    <w:rsid w:val="00D8782E"/>
    <w:rsid w:val="00D879A2"/>
    <w:rsid w:val="00D87DC2"/>
    <w:rsid w:val="00D9002E"/>
    <w:rsid w:val="00D90148"/>
    <w:rsid w:val="00D9049C"/>
    <w:rsid w:val="00D907C2"/>
    <w:rsid w:val="00D908A7"/>
    <w:rsid w:val="00D909D4"/>
    <w:rsid w:val="00D90B17"/>
    <w:rsid w:val="00D91166"/>
    <w:rsid w:val="00D911A3"/>
    <w:rsid w:val="00D91203"/>
    <w:rsid w:val="00D914A4"/>
    <w:rsid w:val="00D91A83"/>
    <w:rsid w:val="00D91E5E"/>
    <w:rsid w:val="00D91EED"/>
    <w:rsid w:val="00D920F6"/>
    <w:rsid w:val="00D92151"/>
    <w:rsid w:val="00D92191"/>
    <w:rsid w:val="00D925D0"/>
    <w:rsid w:val="00D92650"/>
    <w:rsid w:val="00D928CB"/>
    <w:rsid w:val="00D92969"/>
    <w:rsid w:val="00D93266"/>
    <w:rsid w:val="00D9354F"/>
    <w:rsid w:val="00D93A99"/>
    <w:rsid w:val="00D93FE9"/>
    <w:rsid w:val="00D94109"/>
    <w:rsid w:val="00D94397"/>
    <w:rsid w:val="00D944A8"/>
    <w:rsid w:val="00D94597"/>
    <w:rsid w:val="00D94B94"/>
    <w:rsid w:val="00D94C04"/>
    <w:rsid w:val="00D9586D"/>
    <w:rsid w:val="00D96329"/>
    <w:rsid w:val="00D96707"/>
    <w:rsid w:val="00D9684F"/>
    <w:rsid w:val="00D96AFC"/>
    <w:rsid w:val="00D96C43"/>
    <w:rsid w:val="00D96D04"/>
    <w:rsid w:val="00D96D2F"/>
    <w:rsid w:val="00D96F5E"/>
    <w:rsid w:val="00D97166"/>
    <w:rsid w:val="00D97548"/>
    <w:rsid w:val="00D9764E"/>
    <w:rsid w:val="00D979D8"/>
    <w:rsid w:val="00D97C2B"/>
    <w:rsid w:val="00D97E23"/>
    <w:rsid w:val="00DA02F2"/>
    <w:rsid w:val="00DA0386"/>
    <w:rsid w:val="00DA04B0"/>
    <w:rsid w:val="00DA0656"/>
    <w:rsid w:val="00DA06EA"/>
    <w:rsid w:val="00DA0734"/>
    <w:rsid w:val="00DA092B"/>
    <w:rsid w:val="00DA0A02"/>
    <w:rsid w:val="00DA0B26"/>
    <w:rsid w:val="00DA0F82"/>
    <w:rsid w:val="00DA10E6"/>
    <w:rsid w:val="00DA12A4"/>
    <w:rsid w:val="00DA132B"/>
    <w:rsid w:val="00DA1578"/>
    <w:rsid w:val="00DA15CE"/>
    <w:rsid w:val="00DA1974"/>
    <w:rsid w:val="00DA1A03"/>
    <w:rsid w:val="00DA2144"/>
    <w:rsid w:val="00DA22DA"/>
    <w:rsid w:val="00DA2680"/>
    <w:rsid w:val="00DA2728"/>
    <w:rsid w:val="00DA2BA3"/>
    <w:rsid w:val="00DA2E8B"/>
    <w:rsid w:val="00DA306C"/>
    <w:rsid w:val="00DA36F0"/>
    <w:rsid w:val="00DA3F9B"/>
    <w:rsid w:val="00DA4112"/>
    <w:rsid w:val="00DA41A7"/>
    <w:rsid w:val="00DA4772"/>
    <w:rsid w:val="00DA4999"/>
    <w:rsid w:val="00DA4B18"/>
    <w:rsid w:val="00DA4BAB"/>
    <w:rsid w:val="00DA4BFF"/>
    <w:rsid w:val="00DA4CC9"/>
    <w:rsid w:val="00DA4FB9"/>
    <w:rsid w:val="00DA51C2"/>
    <w:rsid w:val="00DA5895"/>
    <w:rsid w:val="00DA592D"/>
    <w:rsid w:val="00DA6426"/>
    <w:rsid w:val="00DA64BD"/>
    <w:rsid w:val="00DA66A7"/>
    <w:rsid w:val="00DA7288"/>
    <w:rsid w:val="00DA76C2"/>
    <w:rsid w:val="00DA7A56"/>
    <w:rsid w:val="00DA7B67"/>
    <w:rsid w:val="00DA7DDE"/>
    <w:rsid w:val="00DB01D4"/>
    <w:rsid w:val="00DB052C"/>
    <w:rsid w:val="00DB05EA"/>
    <w:rsid w:val="00DB0783"/>
    <w:rsid w:val="00DB0BD6"/>
    <w:rsid w:val="00DB0C86"/>
    <w:rsid w:val="00DB0E93"/>
    <w:rsid w:val="00DB0E94"/>
    <w:rsid w:val="00DB1233"/>
    <w:rsid w:val="00DB17D0"/>
    <w:rsid w:val="00DB1B09"/>
    <w:rsid w:val="00DB1EFC"/>
    <w:rsid w:val="00DB2018"/>
    <w:rsid w:val="00DB207E"/>
    <w:rsid w:val="00DB233E"/>
    <w:rsid w:val="00DB2502"/>
    <w:rsid w:val="00DB293C"/>
    <w:rsid w:val="00DB2FA8"/>
    <w:rsid w:val="00DB31A6"/>
    <w:rsid w:val="00DB33BC"/>
    <w:rsid w:val="00DB3C94"/>
    <w:rsid w:val="00DB3EEA"/>
    <w:rsid w:val="00DB40DB"/>
    <w:rsid w:val="00DB4186"/>
    <w:rsid w:val="00DB421B"/>
    <w:rsid w:val="00DB4582"/>
    <w:rsid w:val="00DB4C5E"/>
    <w:rsid w:val="00DB4CCD"/>
    <w:rsid w:val="00DB5539"/>
    <w:rsid w:val="00DB56DA"/>
    <w:rsid w:val="00DB59A7"/>
    <w:rsid w:val="00DB59BB"/>
    <w:rsid w:val="00DB609A"/>
    <w:rsid w:val="00DB65A9"/>
    <w:rsid w:val="00DB6B0D"/>
    <w:rsid w:val="00DB7161"/>
    <w:rsid w:val="00DB75BB"/>
    <w:rsid w:val="00DB768E"/>
    <w:rsid w:val="00DB78B6"/>
    <w:rsid w:val="00DB7987"/>
    <w:rsid w:val="00DB7C93"/>
    <w:rsid w:val="00DB7DCB"/>
    <w:rsid w:val="00DC10D0"/>
    <w:rsid w:val="00DC1659"/>
    <w:rsid w:val="00DC186D"/>
    <w:rsid w:val="00DC1BF4"/>
    <w:rsid w:val="00DC2008"/>
    <w:rsid w:val="00DC2501"/>
    <w:rsid w:val="00DC25E0"/>
    <w:rsid w:val="00DC27F9"/>
    <w:rsid w:val="00DC29F0"/>
    <w:rsid w:val="00DC2AFE"/>
    <w:rsid w:val="00DC2CFC"/>
    <w:rsid w:val="00DC32C0"/>
    <w:rsid w:val="00DC398D"/>
    <w:rsid w:val="00DC3BF4"/>
    <w:rsid w:val="00DC3C25"/>
    <w:rsid w:val="00DC3D70"/>
    <w:rsid w:val="00DC3DAF"/>
    <w:rsid w:val="00DC3E48"/>
    <w:rsid w:val="00DC4053"/>
    <w:rsid w:val="00DC42CB"/>
    <w:rsid w:val="00DC4816"/>
    <w:rsid w:val="00DC4B7C"/>
    <w:rsid w:val="00DC4F24"/>
    <w:rsid w:val="00DC5370"/>
    <w:rsid w:val="00DC591C"/>
    <w:rsid w:val="00DC60BC"/>
    <w:rsid w:val="00DC63A9"/>
    <w:rsid w:val="00DC651C"/>
    <w:rsid w:val="00DC67FE"/>
    <w:rsid w:val="00DC6969"/>
    <w:rsid w:val="00DC6B3D"/>
    <w:rsid w:val="00DC6BB3"/>
    <w:rsid w:val="00DC6E2F"/>
    <w:rsid w:val="00DC6FF9"/>
    <w:rsid w:val="00DC727E"/>
    <w:rsid w:val="00DC74FC"/>
    <w:rsid w:val="00DC7D50"/>
    <w:rsid w:val="00DD0277"/>
    <w:rsid w:val="00DD03F6"/>
    <w:rsid w:val="00DD0614"/>
    <w:rsid w:val="00DD073A"/>
    <w:rsid w:val="00DD0943"/>
    <w:rsid w:val="00DD125D"/>
    <w:rsid w:val="00DD128C"/>
    <w:rsid w:val="00DD1446"/>
    <w:rsid w:val="00DD1789"/>
    <w:rsid w:val="00DD17C3"/>
    <w:rsid w:val="00DD18B5"/>
    <w:rsid w:val="00DD1E47"/>
    <w:rsid w:val="00DD1F85"/>
    <w:rsid w:val="00DD269B"/>
    <w:rsid w:val="00DD2A3B"/>
    <w:rsid w:val="00DD2B14"/>
    <w:rsid w:val="00DD2C1D"/>
    <w:rsid w:val="00DD2D71"/>
    <w:rsid w:val="00DD2D73"/>
    <w:rsid w:val="00DD2DA3"/>
    <w:rsid w:val="00DD2FF2"/>
    <w:rsid w:val="00DD3063"/>
    <w:rsid w:val="00DD3722"/>
    <w:rsid w:val="00DD3BF4"/>
    <w:rsid w:val="00DD3C3F"/>
    <w:rsid w:val="00DD3F57"/>
    <w:rsid w:val="00DD4158"/>
    <w:rsid w:val="00DD41DB"/>
    <w:rsid w:val="00DD44E7"/>
    <w:rsid w:val="00DD4718"/>
    <w:rsid w:val="00DD4A9B"/>
    <w:rsid w:val="00DD4E7C"/>
    <w:rsid w:val="00DD4F41"/>
    <w:rsid w:val="00DD5297"/>
    <w:rsid w:val="00DD5F78"/>
    <w:rsid w:val="00DD60E1"/>
    <w:rsid w:val="00DD62B5"/>
    <w:rsid w:val="00DD6479"/>
    <w:rsid w:val="00DD659A"/>
    <w:rsid w:val="00DD68BA"/>
    <w:rsid w:val="00DD6A54"/>
    <w:rsid w:val="00DD6A84"/>
    <w:rsid w:val="00DD7149"/>
    <w:rsid w:val="00DD7158"/>
    <w:rsid w:val="00DD7293"/>
    <w:rsid w:val="00DD7636"/>
    <w:rsid w:val="00DD77E1"/>
    <w:rsid w:val="00DD7919"/>
    <w:rsid w:val="00DD7D22"/>
    <w:rsid w:val="00DD7D2C"/>
    <w:rsid w:val="00DD7F19"/>
    <w:rsid w:val="00DE0155"/>
    <w:rsid w:val="00DE0519"/>
    <w:rsid w:val="00DE0BB8"/>
    <w:rsid w:val="00DE0D07"/>
    <w:rsid w:val="00DE17AE"/>
    <w:rsid w:val="00DE207B"/>
    <w:rsid w:val="00DE2352"/>
    <w:rsid w:val="00DE24C9"/>
    <w:rsid w:val="00DE2500"/>
    <w:rsid w:val="00DE2CC4"/>
    <w:rsid w:val="00DE345A"/>
    <w:rsid w:val="00DE3494"/>
    <w:rsid w:val="00DE355D"/>
    <w:rsid w:val="00DE366C"/>
    <w:rsid w:val="00DE37A6"/>
    <w:rsid w:val="00DE3B31"/>
    <w:rsid w:val="00DE3BA1"/>
    <w:rsid w:val="00DE3F56"/>
    <w:rsid w:val="00DE408F"/>
    <w:rsid w:val="00DE426F"/>
    <w:rsid w:val="00DE4344"/>
    <w:rsid w:val="00DE43E6"/>
    <w:rsid w:val="00DE4856"/>
    <w:rsid w:val="00DE49FB"/>
    <w:rsid w:val="00DE4B1F"/>
    <w:rsid w:val="00DE4EA1"/>
    <w:rsid w:val="00DE52D4"/>
    <w:rsid w:val="00DE5569"/>
    <w:rsid w:val="00DE5598"/>
    <w:rsid w:val="00DE5628"/>
    <w:rsid w:val="00DE56DD"/>
    <w:rsid w:val="00DE598F"/>
    <w:rsid w:val="00DE5E05"/>
    <w:rsid w:val="00DE5EC7"/>
    <w:rsid w:val="00DE612D"/>
    <w:rsid w:val="00DE62D4"/>
    <w:rsid w:val="00DE64BB"/>
    <w:rsid w:val="00DE6B30"/>
    <w:rsid w:val="00DE6E48"/>
    <w:rsid w:val="00DE6EB7"/>
    <w:rsid w:val="00DE70A6"/>
    <w:rsid w:val="00DE764C"/>
    <w:rsid w:val="00DE76C1"/>
    <w:rsid w:val="00DE7757"/>
    <w:rsid w:val="00DE778A"/>
    <w:rsid w:val="00DE79F3"/>
    <w:rsid w:val="00DE7EBA"/>
    <w:rsid w:val="00DF0513"/>
    <w:rsid w:val="00DF05DC"/>
    <w:rsid w:val="00DF095A"/>
    <w:rsid w:val="00DF0BC5"/>
    <w:rsid w:val="00DF0CE0"/>
    <w:rsid w:val="00DF0F65"/>
    <w:rsid w:val="00DF11E8"/>
    <w:rsid w:val="00DF1418"/>
    <w:rsid w:val="00DF180A"/>
    <w:rsid w:val="00DF18F5"/>
    <w:rsid w:val="00DF1C8F"/>
    <w:rsid w:val="00DF2C00"/>
    <w:rsid w:val="00DF2D69"/>
    <w:rsid w:val="00DF2F4D"/>
    <w:rsid w:val="00DF32D7"/>
    <w:rsid w:val="00DF34DC"/>
    <w:rsid w:val="00DF34F9"/>
    <w:rsid w:val="00DF35D6"/>
    <w:rsid w:val="00DF372F"/>
    <w:rsid w:val="00DF3AFA"/>
    <w:rsid w:val="00DF3F6B"/>
    <w:rsid w:val="00DF45AB"/>
    <w:rsid w:val="00DF468F"/>
    <w:rsid w:val="00DF4906"/>
    <w:rsid w:val="00DF4A1F"/>
    <w:rsid w:val="00DF5096"/>
    <w:rsid w:val="00DF5135"/>
    <w:rsid w:val="00DF5436"/>
    <w:rsid w:val="00DF5A12"/>
    <w:rsid w:val="00DF5BCD"/>
    <w:rsid w:val="00DF5CF5"/>
    <w:rsid w:val="00DF5D89"/>
    <w:rsid w:val="00DF6964"/>
    <w:rsid w:val="00DF6A52"/>
    <w:rsid w:val="00DF6CFD"/>
    <w:rsid w:val="00DF70C8"/>
    <w:rsid w:val="00DF7117"/>
    <w:rsid w:val="00DF73B8"/>
    <w:rsid w:val="00DF78FC"/>
    <w:rsid w:val="00DF79B3"/>
    <w:rsid w:val="00DF7AB3"/>
    <w:rsid w:val="00E00087"/>
    <w:rsid w:val="00E001A9"/>
    <w:rsid w:val="00E0042A"/>
    <w:rsid w:val="00E00619"/>
    <w:rsid w:val="00E00954"/>
    <w:rsid w:val="00E00A5A"/>
    <w:rsid w:val="00E00A6C"/>
    <w:rsid w:val="00E00A80"/>
    <w:rsid w:val="00E00BD6"/>
    <w:rsid w:val="00E00CBB"/>
    <w:rsid w:val="00E00E32"/>
    <w:rsid w:val="00E01108"/>
    <w:rsid w:val="00E011C3"/>
    <w:rsid w:val="00E013EB"/>
    <w:rsid w:val="00E01590"/>
    <w:rsid w:val="00E01A58"/>
    <w:rsid w:val="00E01CA6"/>
    <w:rsid w:val="00E024DD"/>
    <w:rsid w:val="00E0293C"/>
    <w:rsid w:val="00E02C06"/>
    <w:rsid w:val="00E031B0"/>
    <w:rsid w:val="00E0339C"/>
    <w:rsid w:val="00E03603"/>
    <w:rsid w:val="00E03699"/>
    <w:rsid w:val="00E03A6F"/>
    <w:rsid w:val="00E03CA2"/>
    <w:rsid w:val="00E03E13"/>
    <w:rsid w:val="00E03ECD"/>
    <w:rsid w:val="00E0404F"/>
    <w:rsid w:val="00E040C8"/>
    <w:rsid w:val="00E041B1"/>
    <w:rsid w:val="00E0429B"/>
    <w:rsid w:val="00E045A7"/>
    <w:rsid w:val="00E0469E"/>
    <w:rsid w:val="00E04755"/>
    <w:rsid w:val="00E04B2C"/>
    <w:rsid w:val="00E05388"/>
    <w:rsid w:val="00E05549"/>
    <w:rsid w:val="00E05735"/>
    <w:rsid w:val="00E0574F"/>
    <w:rsid w:val="00E058DF"/>
    <w:rsid w:val="00E0610A"/>
    <w:rsid w:val="00E061D5"/>
    <w:rsid w:val="00E06719"/>
    <w:rsid w:val="00E06A00"/>
    <w:rsid w:val="00E07585"/>
    <w:rsid w:val="00E075FD"/>
    <w:rsid w:val="00E07E2C"/>
    <w:rsid w:val="00E10602"/>
    <w:rsid w:val="00E10E83"/>
    <w:rsid w:val="00E11015"/>
    <w:rsid w:val="00E11110"/>
    <w:rsid w:val="00E112F0"/>
    <w:rsid w:val="00E117CC"/>
    <w:rsid w:val="00E11B45"/>
    <w:rsid w:val="00E11BDB"/>
    <w:rsid w:val="00E11C5D"/>
    <w:rsid w:val="00E11D15"/>
    <w:rsid w:val="00E11DE6"/>
    <w:rsid w:val="00E11EE5"/>
    <w:rsid w:val="00E1211B"/>
    <w:rsid w:val="00E1220B"/>
    <w:rsid w:val="00E12297"/>
    <w:rsid w:val="00E1280F"/>
    <w:rsid w:val="00E12875"/>
    <w:rsid w:val="00E12894"/>
    <w:rsid w:val="00E13378"/>
    <w:rsid w:val="00E1358A"/>
    <w:rsid w:val="00E13741"/>
    <w:rsid w:val="00E13D40"/>
    <w:rsid w:val="00E142B5"/>
    <w:rsid w:val="00E144AD"/>
    <w:rsid w:val="00E144DC"/>
    <w:rsid w:val="00E1452C"/>
    <w:rsid w:val="00E14687"/>
    <w:rsid w:val="00E14948"/>
    <w:rsid w:val="00E14BFC"/>
    <w:rsid w:val="00E15156"/>
    <w:rsid w:val="00E15346"/>
    <w:rsid w:val="00E154A3"/>
    <w:rsid w:val="00E15C15"/>
    <w:rsid w:val="00E15CF6"/>
    <w:rsid w:val="00E166FB"/>
    <w:rsid w:val="00E16AE2"/>
    <w:rsid w:val="00E176D4"/>
    <w:rsid w:val="00E17B56"/>
    <w:rsid w:val="00E17BB2"/>
    <w:rsid w:val="00E20170"/>
    <w:rsid w:val="00E20174"/>
    <w:rsid w:val="00E2030B"/>
    <w:rsid w:val="00E208AF"/>
    <w:rsid w:val="00E20A46"/>
    <w:rsid w:val="00E20AD4"/>
    <w:rsid w:val="00E20D56"/>
    <w:rsid w:val="00E20D7D"/>
    <w:rsid w:val="00E20E95"/>
    <w:rsid w:val="00E21289"/>
    <w:rsid w:val="00E21B73"/>
    <w:rsid w:val="00E2225A"/>
    <w:rsid w:val="00E233EA"/>
    <w:rsid w:val="00E234AD"/>
    <w:rsid w:val="00E234F8"/>
    <w:rsid w:val="00E2351A"/>
    <w:rsid w:val="00E239CA"/>
    <w:rsid w:val="00E2416A"/>
    <w:rsid w:val="00E248FA"/>
    <w:rsid w:val="00E24925"/>
    <w:rsid w:val="00E24A53"/>
    <w:rsid w:val="00E24DF4"/>
    <w:rsid w:val="00E24F61"/>
    <w:rsid w:val="00E24FF8"/>
    <w:rsid w:val="00E25068"/>
    <w:rsid w:val="00E251A1"/>
    <w:rsid w:val="00E2535E"/>
    <w:rsid w:val="00E25457"/>
    <w:rsid w:val="00E25576"/>
    <w:rsid w:val="00E258E5"/>
    <w:rsid w:val="00E25968"/>
    <w:rsid w:val="00E259B8"/>
    <w:rsid w:val="00E261A6"/>
    <w:rsid w:val="00E26474"/>
    <w:rsid w:val="00E264D8"/>
    <w:rsid w:val="00E2651B"/>
    <w:rsid w:val="00E26591"/>
    <w:rsid w:val="00E26979"/>
    <w:rsid w:val="00E26AC2"/>
    <w:rsid w:val="00E26DA2"/>
    <w:rsid w:val="00E26DBE"/>
    <w:rsid w:val="00E275BF"/>
    <w:rsid w:val="00E276D7"/>
    <w:rsid w:val="00E27859"/>
    <w:rsid w:val="00E27AC0"/>
    <w:rsid w:val="00E27B4D"/>
    <w:rsid w:val="00E27D1A"/>
    <w:rsid w:val="00E30271"/>
    <w:rsid w:val="00E30592"/>
    <w:rsid w:val="00E307BD"/>
    <w:rsid w:val="00E30972"/>
    <w:rsid w:val="00E30B07"/>
    <w:rsid w:val="00E30BD9"/>
    <w:rsid w:val="00E30C7E"/>
    <w:rsid w:val="00E30EB6"/>
    <w:rsid w:val="00E3111B"/>
    <w:rsid w:val="00E31336"/>
    <w:rsid w:val="00E3152F"/>
    <w:rsid w:val="00E31763"/>
    <w:rsid w:val="00E31ACF"/>
    <w:rsid w:val="00E31E17"/>
    <w:rsid w:val="00E31E7F"/>
    <w:rsid w:val="00E32400"/>
    <w:rsid w:val="00E32A79"/>
    <w:rsid w:val="00E32CCA"/>
    <w:rsid w:val="00E32D24"/>
    <w:rsid w:val="00E32FD4"/>
    <w:rsid w:val="00E33436"/>
    <w:rsid w:val="00E3350D"/>
    <w:rsid w:val="00E3371F"/>
    <w:rsid w:val="00E33C44"/>
    <w:rsid w:val="00E33F69"/>
    <w:rsid w:val="00E340AB"/>
    <w:rsid w:val="00E34158"/>
    <w:rsid w:val="00E342C8"/>
    <w:rsid w:val="00E3434B"/>
    <w:rsid w:val="00E343A3"/>
    <w:rsid w:val="00E34713"/>
    <w:rsid w:val="00E348C8"/>
    <w:rsid w:val="00E349BB"/>
    <w:rsid w:val="00E34B63"/>
    <w:rsid w:val="00E34D57"/>
    <w:rsid w:val="00E356BF"/>
    <w:rsid w:val="00E357F7"/>
    <w:rsid w:val="00E359E9"/>
    <w:rsid w:val="00E35EEC"/>
    <w:rsid w:val="00E35EF4"/>
    <w:rsid w:val="00E35F67"/>
    <w:rsid w:val="00E363EA"/>
    <w:rsid w:val="00E3644E"/>
    <w:rsid w:val="00E36CDD"/>
    <w:rsid w:val="00E3732D"/>
    <w:rsid w:val="00E3734C"/>
    <w:rsid w:val="00E37AF2"/>
    <w:rsid w:val="00E37D97"/>
    <w:rsid w:val="00E40033"/>
    <w:rsid w:val="00E400D2"/>
    <w:rsid w:val="00E40207"/>
    <w:rsid w:val="00E404EF"/>
    <w:rsid w:val="00E4061D"/>
    <w:rsid w:val="00E40920"/>
    <w:rsid w:val="00E41223"/>
    <w:rsid w:val="00E412E4"/>
    <w:rsid w:val="00E41445"/>
    <w:rsid w:val="00E4151B"/>
    <w:rsid w:val="00E415D8"/>
    <w:rsid w:val="00E41735"/>
    <w:rsid w:val="00E41A78"/>
    <w:rsid w:val="00E41CD7"/>
    <w:rsid w:val="00E41F24"/>
    <w:rsid w:val="00E42020"/>
    <w:rsid w:val="00E421E3"/>
    <w:rsid w:val="00E422CD"/>
    <w:rsid w:val="00E42523"/>
    <w:rsid w:val="00E42577"/>
    <w:rsid w:val="00E42784"/>
    <w:rsid w:val="00E427A3"/>
    <w:rsid w:val="00E42991"/>
    <w:rsid w:val="00E429CE"/>
    <w:rsid w:val="00E42A4A"/>
    <w:rsid w:val="00E43767"/>
    <w:rsid w:val="00E43C9C"/>
    <w:rsid w:val="00E43CBC"/>
    <w:rsid w:val="00E44291"/>
    <w:rsid w:val="00E4454C"/>
    <w:rsid w:val="00E44563"/>
    <w:rsid w:val="00E4496D"/>
    <w:rsid w:val="00E44C4B"/>
    <w:rsid w:val="00E44FDA"/>
    <w:rsid w:val="00E45120"/>
    <w:rsid w:val="00E451EC"/>
    <w:rsid w:val="00E4530D"/>
    <w:rsid w:val="00E45595"/>
    <w:rsid w:val="00E457FC"/>
    <w:rsid w:val="00E4589F"/>
    <w:rsid w:val="00E459EE"/>
    <w:rsid w:val="00E45B23"/>
    <w:rsid w:val="00E45BBB"/>
    <w:rsid w:val="00E45BF7"/>
    <w:rsid w:val="00E45EBE"/>
    <w:rsid w:val="00E4639E"/>
    <w:rsid w:val="00E463B2"/>
    <w:rsid w:val="00E46549"/>
    <w:rsid w:val="00E46782"/>
    <w:rsid w:val="00E46803"/>
    <w:rsid w:val="00E468E2"/>
    <w:rsid w:val="00E46B8C"/>
    <w:rsid w:val="00E46EB8"/>
    <w:rsid w:val="00E4712E"/>
    <w:rsid w:val="00E471BF"/>
    <w:rsid w:val="00E47501"/>
    <w:rsid w:val="00E47506"/>
    <w:rsid w:val="00E47591"/>
    <w:rsid w:val="00E47596"/>
    <w:rsid w:val="00E4765B"/>
    <w:rsid w:val="00E47E9C"/>
    <w:rsid w:val="00E500E3"/>
    <w:rsid w:val="00E502F6"/>
    <w:rsid w:val="00E503C4"/>
    <w:rsid w:val="00E5042F"/>
    <w:rsid w:val="00E505F8"/>
    <w:rsid w:val="00E507AD"/>
    <w:rsid w:val="00E508C8"/>
    <w:rsid w:val="00E515D0"/>
    <w:rsid w:val="00E5199F"/>
    <w:rsid w:val="00E51B2E"/>
    <w:rsid w:val="00E52116"/>
    <w:rsid w:val="00E522BD"/>
    <w:rsid w:val="00E5274A"/>
    <w:rsid w:val="00E528A3"/>
    <w:rsid w:val="00E52AA0"/>
    <w:rsid w:val="00E52C01"/>
    <w:rsid w:val="00E52C25"/>
    <w:rsid w:val="00E52DDD"/>
    <w:rsid w:val="00E52DE1"/>
    <w:rsid w:val="00E52FD1"/>
    <w:rsid w:val="00E53A0B"/>
    <w:rsid w:val="00E53DD1"/>
    <w:rsid w:val="00E540E6"/>
    <w:rsid w:val="00E54578"/>
    <w:rsid w:val="00E545AA"/>
    <w:rsid w:val="00E54673"/>
    <w:rsid w:val="00E546E9"/>
    <w:rsid w:val="00E54A6F"/>
    <w:rsid w:val="00E54B59"/>
    <w:rsid w:val="00E54B87"/>
    <w:rsid w:val="00E54DFD"/>
    <w:rsid w:val="00E55802"/>
    <w:rsid w:val="00E55C16"/>
    <w:rsid w:val="00E55D63"/>
    <w:rsid w:val="00E55E47"/>
    <w:rsid w:val="00E56013"/>
    <w:rsid w:val="00E560B3"/>
    <w:rsid w:val="00E56387"/>
    <w:rsid w:val="00E56513"/>
    <w:rsid w:val="00E56719"/>
    <w:rsid w:val="00E569AD"/>
    <w:rsid w:val="00E56D3E"/>
    <w:rsid w:val="00E56F45"/>
    <w:rsid w:val="00E571B1"/>
    <w:rsid w:val="00E571C3"/>
    <w:rsid w:val="00E57286"/>
    <w:rsid w:val="00E57590"/>
    <w:rsid w:val="00E576EB"/>
    <w:rsid w:val="00E57F57"/>
    <w:rsid w:val="00E60282"/>
    <w:rsid w:val="00E60853"/>
    <w:rsid w:val="00E6085D"/>
    <w:rsid w:val="00E60C67"/>
    <w:rsid w:val="00E60EB6"/>
    <w:rsid w:val="00E60EF6"/>
    <w:rsid w:val="00E60F39"/>
    <w:rsid w:val="00E60FB5"/>
    <w:rsid w:val="00E610EE"/>
    <w:rsid w:val="00E614DC"/>
    <w:rsid w:val="00E61ABC"/>
    <w:rsid w:val="00E620E3"/>
    <w:rsid w:val="00E62660"/>
    <w:rsid w:val="00E62676"/>
    <w:rsid w:val="00E626F7"/>
    <w:rsid w:val="00E627BB"/>
    <w:rsid w:val="00E63104"/>
    <w:rsid w:val="00E63186"/>
    <w:rsid w:val="00E632D0"/>
    <w:rsid w:val="00E6388C"/>
    <w:rsid w:val="00E63A11"/>
    <w:rsid w:val="00E63D01"/>
    <w:rsid w:val="00E64583"/>
    <w:rsid w:val="00E64596"/>
    <w:rsid w:val="00E6463E"/>
    <w:rsid w:val="00E646B9"/>
    <w:rsid w:val="00E64751"/>
    <w:rsid w:val="00E64CA1"/>
    <w:rsid w:val="00E64F63"/>
    <w:rsid w:val="00E65718"/>
    <w:rsid w:val="00E65A33"/>
    <w:rsid w:val="00E65A4A"/>
    <w:rsid w:val="00E660A3"/>
    <w:rsid w:val="00E665C4"/>
    <w:rsid w:val="00E66628"/>
    <w:rsid w:val="00E666FD"/>
    <w:rsid w:val="00E66B62"/>
    <w:rsid w:val="00E66DF0"/>
    <w:rsid w:val="00E67198"/>
    <w:rsid w:val="00E67BF3"/>
    <w:rsid w:val="00E701FD"/>
    <w:rsid w:val="00E703A6"/>
    <w:rsid w:val="00E703EE"/>
    <w:rsid w:val="00E705FD"/>
    <w:rsid w:val="00E70979"/>
    <w:rsid w:val="00E70A9A"/>
    <w:rsid w:val="00E70D6F"/>
    <w:rsid w:val="00E71295"/>
    <w:rsid w:val="00E71A4D"/>
    <w:rsid w:val="00E71E91"/>
    <w:rsid w:val="00E71EC4"/>
    <w:rsid w:val="00E7260F"/>
    <w:rsid w:val="00E726AB"/>
    <w:rsid w:val="00E72AA9"/>
    <w:rsid w:val="00E72B1B"/>
    <w:rsid w:val="00E72D2E"/>
    <w:rsid w:val="00E72E69"/>
    <w:rsid w:val="00E73093"/>
    <w:rsid w:val="00E730E3"/>
    <w:rsid w:val="00E730FA"/>
    <w:rsid w:val="00E7316A"/>
    <w:rsid w:val="00E73472"/>
    <w:rsid w:val="00E73866"/>
    <w:rsid w:val="00E738CC"/>
    <w:rsid w:val="00E73F7C"/>
    <w:rsid w:val="00E74192"/>
    <w:rsid w:val="00E741F9"/>
    <w:rsid w:val="00E74245"/>
    <w:rsid w:val="00E74274"/>
    <w:rsid w:val="00E7498F"/>
    <w:rsid w:val="00E74AF9"/>
    <w:rsid w:val="00E74F1E"/>
    <w:rsid w:val="00E75DE4"/>
    <w:rsid w:val="00E75E68"/>
    <w:rsid w:val="00E76121"/>
    <w:rsid w:val="00E7624F"/>
    <w:rsid w:val="00E76450"/>
    <w:rsid w:val="00E764F7"/>
    <w:rsid w:val="00E765F1"/>
    <w:rsid w:val="00E76A7C"/>
    <w:rsid w:val="00E7793B"/>
    <w:rsid w:val="00E779F6"/>
    <w:rsid w:val="00E77B5A"/>
    <w:rsid w:val="00E801A1"/>
    <w:rsid w:val="00E80294"/>
    <w:rsid w:val="00E802C4"/>
    <w:rsid w:val="00E8044F"/>
    <w:rsid w:val="00E80458"/>
    <w:rsid w:val="00E80884"/>
    <w:rsid w:val="00E80A5A"/>
    <w:rsid w:val="00E80C36"/>
    <w:rsid w:val="00E80F62"/>
    <w:rsid w:val="00E81132"/>
    <w:rsid w:val="00E81727"/>
    <w:rsid w:val="00E8176D"/>
    <w:rsid w:val="00E818F9"/>
    <w:rsid w:val="00E81DB8"/>
    <w:rsid w:val="00E8211C"/>
    <w:rsid w:val="00E8217F"/>
    <w:rsid w:val="00E82268"/>
    <w:rsid w:val="00E82345"/>
    <w:rsid w:val="00E8257D"/>
    <w:rsid w:val="00E828A0"/>
    <w:rsid w:val="00E829EC"/>
    <w:rsid w:val="00E82D65"/>
    <w:rsid w:val="00E82F53"/>
    <w:rsid w:val="00E838BF"/>
    <w:rsid w:val="00E8392E"/>
    <w:rsid w:val="00E839DF"/>
    <w:rsid w:val="00E83BFA"/>
    <w:rsid w:val="00E83DEC"/>
    <w:rsid w:val="00E84064"/>
    <w:rsid w:val="00E8424E"/>
    <w:rsid w:val="00E843DF"/>
    <w:rsid w:val="00E84FC3"/>
    <w:rsid w:val="00E85082"/>
    <w:rsid w:val="00E852AE"/>
    <w:rsid w:val="00E8586F"/>
    <w:rsid w:val="00E85D4A"/>
    <w:rsid w:val="00E86B69"/>
    <w:rsid w:val="00E87141"/>
    <w:rsid w:val="00E872F9"/>
    <w:rsid w:val="00E87339"/>
    <w:rsid w:val="00E87892"/>
    <w:rsid w:val="00E87AD8"/>
    <w:rsid w:val="00E87C92"/>
    <w:rsid w:val="00E87FB0"/>
    <w:rsid w:val="00E903A8"/>
    <w:rsid w:val="00E90418"/>
    <w:rsid w:val="00E90464"/>
    <w:rsid w:val="00E90A63"/>
    <w:rsid w:val="00E9107F"/>
    <w:rsid w:val="00E91322"/>
    <w:rsid w:val="00E9154F"/>
    <w:rsid w:val="00E91690"/>
    <w:rsid w:val="00E91AC5"/>
    <w:rsid w:val="00E91BC5"/>
    <w:rsid w:val="00E91C67"/>
    <w:rsid w:val="00E91DD0"/>
    <w:rsid w:val="00E927E9"/>
    <w:rsid w:val="00E92F3F"/>
    <w:rsid w:val="00E936BB"/>
    <w:rsid w:val="00E939DC"/>
    <w:rsid w:val="00E93B21"/>
    <w:rsid w:val="00E943C9"/>
    <w:rsid w:val="00E9455F"/>
    <w:rsid w:val="00E9467E"/>
    <w:rsid w:val="00E946F2"/>
    <w:rsid w:val="00E9471E"/>
    <w:rsid w:val="00E947F6"/>
    <w:rsid w:val="00E94949"/>
    <w:rsid w:val="00E949B8"/>
    <w:rsid w:val="00E94ED5"/>
    <w:rsid w:val="00E9553E"/>
    <w:rsid w:val="00E959A5"/>
    <w:rsid w:val="00E95B25"/>
    <w:rsid w:val="00E95D12"/>
    <w:rsid w:val="00E95D85"/>
    <w:rsid w:val="00E95E2D"/>
    <w:rsid w:val="00E95EF3"/>
    <w:rsid w:val="00E962CD"/>
    <w:rsid w:val="00E963E0"/>
    <w:rsid w:val="00E964B8"/>
    <w:rsid w:val="00E964F4"/>
    <w:rsid w:val="00E96675"/>
    <w:rsid w:val="00E967BF"/>
    <w:rsid w:val="00E968FE"/>
    <w:rsid w:val="00E96F87"/>
    <w:rsid w:val="00E970B6"/>
    <w:rsid w:val="00E9724B"/>
    <w:rsid w:val="00E978BA"/>
    <w:rsid w:val="00E9799C"/>
    <w:rsid w:val="00E97D3E"/>
    <w:rsid w:val="00EA015C"/>
    <w:rsid w:val="00EA0785"/>
    <w:rsid w:val="00EA0C12"/>
    <w:rsid w:val="00EA0D4F"/>
    <w:rsid w:val="00EA14E1"/>
    <w:rsid w:val="00EA1EC9"/>
    <w:rsid w:val="00EA20FD"/>
    <w:rsid w:val="00EA2132"/>
    <w:rsid w:val="00EA21E9"/>
    <w:rsid w:val="00EA2248"/>
    <w:rsid w:val="00EA2966"/>
    <w:rsid w:val="00EA2C99"/>
    <w:rsid w:val="00EA2ED7"/>
    <w:rsid w:val="00EA2F05"/>
    <w:rsid w:val="00EA2F79"/>
    <w:rsid w:val="00EA30AB"/>
    <w:rsid w:val="00EA3165"/>
    <w:rsid w:val="00EA31E6"/>
    <w:rsid w:val="00EA3319"/>
    <w:rsid w:val="00EA3499"/>
    <w:rsid w:val="00EA352E"/>
    <w:rsid w:val="00EA3585"/>
    <w:rsid w:val="00EA35F1"/>
    <w:rsid w:val="00EA36C7"/>
    <w:rsid w:val="00EA384D"/>
    <w:rsid w:val="00EA39D7"/>
    <w:rsid w:val="00EA3AAE"/>
    <w:rsid w:val="00EA3B2C"/>
    <w:rsid w:val="00EA3D40"/>
    <w:rsid w:val="00EA3E00"/>
    <w:rsid w:val="00EA402E"/>
    <w:rsid w:val="00EA411D"/>
    <w:rsid w:val="00EA415A"/>
    <w:rsid w:val="00EA41BE"/>
    <w:rsid w:val="00EA42CF"/>
    <w:rsid w:val="00EA44A3"/>
    <w:rsid w:val="00EA4B5E"/>
    <w:rsid w:val="00EA5026"/>
    <w:rsid w:val="00EA507F"/>
    <w:rsid w:val="00EA515D"/>
    <w:rsid w:val="00EA58C2"/>
    <w:rsid w:val="00EA5978"/>
    <w:rsid w:val="00EA59C5"/>
    <w:rsid w:val="00EA59DF"/>
    <w:rsid w:val="00EA5A95"/>
    <w:rsid w:val="00EA5B74"/>
    <w:rsid w:val="00EA5D34"/>
    <w:rsid w:val="00EA5DAB"/>
    <w:rsid w:val="00EA5FCD"/>
    <w:rsid w:val="00EA60CB"/>
    <w:rsid w:val="00EA62B9"/>
    <w:rsid w:val="00EA639C"/>
    <w:rsid w:val="00EA6830"/>
    <w:rsid w:val="00EA69BE"/>
    <w:rsid w:val="00EA6C2D"/>
    <w:rsid w:val="00EA6CDD"/>
    <w:rsid w:val="00EA6F15"/>
    <w:rsid w:val="00EA708C"/>
    <w:rsid w:val="00EA722A"/>
    <w:rsid w:val="00EA72DE"/>
    <w:rsid w:val="00EA7310"/>
    <w:rsid w:val="00EA734F"/>
    <w:rsid w:val="00EA75A8"/>
    <w:rsid w:val="00EA79D7"/>
    <w:rsid w:val="00EA7E72"/>
    <w:rsid w:val="00EA7E77"/>
    <w:rsid w:val="00EB032F"/>
    <w:rsid w:val="00EB11AF"/>
    <w:rsid w:val="00EB12EE"/>
    <w:rsid w:val="00EB1341"/>
    <w:rsid w:val="00EB142B"/>
    <w:rsid w:val="00EB1DDD"/>
    <w:rsid w:val="00EB234B"/>
    <w:rsid w:val="00EB25A0"/>
    <w:rsid w:val="00EB2649"/>
    <w:rsid w:val="00EB28AB"/>
    <w:rsid w:val="00EB2961"/>
    <w:rsid w:val="00EB2E2D"/>
    <w:rsid w:val="00EB309B"/>
    <w:rsid w:val="00EB35B4"/>
    <w:rsid w:val="00EB3733"/>
    <w:rsid w:val="00EB383B"/>
    <w:rsid w:val="00EB383E"/>
    <w:rsid w:val="00EB3980"/>
    <w:rsid w:val="00EB3CB1"/>
    <w:rsid w:val="00EB41B6"/>
    <w:rsid w:val="00EB4677"/>
    <w:rsid w:val="00EB4864"/>
    <w:rsid w:val="00EB4963"/>
    <w:rsid w:val="00EB50BD"/>
    <w:rsid w:val="00EB527F"/>
    <w:rsid w:val="00EB558B"/>
    <w:rsid w:val="00EB5606"/>
    <w:rsid w:val="00EB5A69"/>
    <w:rsid w:val="00EB5D71"/>
    <w:rsid w:val="00EB5E1B"/>
    <w:rsid w:val="00EB5E85"/>
    <w:rsid w:val="00EB6010"/>
    <w:rsid w:val="00EB6391"/>
    <w:rsid w:val="00EB653C"/>
    <w:rsid w:val="00EB66E2"/>
    <w:rsid w:val="00EB6820"/>
    <w:rsid w:val="00EB6C7D"/>
    <w:rsid w:val="00EB6CB0"/>
    <w:rsid w:val="00EB6D85"/>
    <w:rsid w:val="00EB6FD7"/>
    <w:rsid w:val="00EB703E"/>
    <w:rsid w:val="00EB739C"/>
    <w:rsid w:val="00EB746B"/>
    <w:rsid w:val="00EB7551"/>
    <w:rsid w:val="00EB7C8A"/>
    <w:rsid w:val="00EB7D17"/>
    <w:rsid w:val="00EC040D"/>
    <w:rsid w:val="00EC0689"/>
    <w:rsid w:val="00EC09BB"/>
    <w:rsid w:val="00EC0A0F"/>
    <w:rsid w:val="00EC109F"/>
    <w:rsid w:val="00EC1172"/>
    <w:rsid w:val="00EC12C0"/>
    <w:rsid w:val="00EC12F1"/>
    <w:rsid w:val="00EC1311"/>
    <w:rsid w:val="00EC158D"/>
    <w:rsid w:val="00EC168E"/>
    <w:rsid w:val="00EC169F"/>
    <w:rsid w:val="00EC16F2"/>
    <w:rsid w:val="00EC1B09"/>
    <w:rsid w:val="00EC1B7F"/>
    <w:rsid w:val="00EC23C4"/>
    <w:rsid w:val="00EC2743"/>
    <w:rsid w:val="00EC29F4"/>
    <w:rsid w:val="00EC2C30"/>
    <w:rsid w:val="00EC2EE8"/>
    <w:rsid w:val="00EC30BB"/>
    <w:rsid w:val="00EC31F5"/>
    <w:rsid w:val="00EC32FE"/>
    <w:rsid w:val="00EC37CC"/>
    <w:rsid w:val="00EC3C74"/>
    <w:rsid w:val="00EC3D51"/>
    <w:rsid w:val="00EC4179"/>
    <w:rsid w:val="00EC45CF"/>
    <w:rsid w:val="00EC46BF"/>
    <w:rsid w:val="00EC46C2"/>
    <w:rsid w:val="00EC4832"/>
    <w:rsid w:val="00EC4D5B"/>
    <w:rsid w:val="00EC4FCD"/>
    <w:rsid w:val="00EC50F4"/>
    <w:rsid w:val="00EC5474"/>
    <w:rsid w:val="00EC559E"/>
    <w:rsid w:val="00EC55AD"/>
    <w:rsid w:val="00EC5873"/>
    <w:rsid w:val="00EC5E40"/>
    <w:rsid w:val="00EC5ECA"/>
    <w:rsid w:val="00EC60D9"/>
    <w:rsid w:val="00EC6123"/>
    <w:rsid w:val="00EC6845"/>
    <w:rsid w:val="00EC69EC"/>
    <w:rsid w:val="00EC6ADC"/>
    <w:rsid w:val="00EC6E12"/>
    <w:rsid w:val="00EC7348"/>
    <w:rsid w:val="00EC7700"/>
    <w:rsid w:val="00EC77FB"/>
    <w:rsid w:val="00EC78CA"/>
    <w:rsid w:val="00EC7A98"/>
    <w:rsid w:val="00EC7F18"/>
    <w:rsid w:val="00EC7F19"/>
    <w:rsid w:val="00ED0033"/>
    <w:rsid w:val="00ED0053"/>
    <w:rsid w:val="00ED0467"/>
    <w:rsid w:val="00ED06CC"/>
    <w:rsid w:val="00ED0934"/>
    <w:rsid w:val="00ED093B"/>
    <w:rsid w:val="00ED0985"/>
    <w:rsid w:val="00ED0C6E"/>
    <w:rsid w:val="00ED0C97"/>
    <w:rsid w:val="00ED1005"/>
    <w:rsid w:val="00ED103C"/>
    <w:rsid w:val="00ED110F"/>
    <w:rsid w:val="00ED1277"/>
    <w:rsid w:val="00ED146F"/>
    <w:rsid w:val="00ED14BA"/>
    <w:rsid w:val="00ED152F"/>
    <w:rsid w:val="00ED1710"/>
    <w:rsid w:val="00ED178F"/>
    <w:rsid w:val="00ED1DD8"/>
    <w:rsid w:val="00ED2180"/>
    <w:rsid w:val="00ED2876"/>
    <w:rsid w:val="00ED29EC"/>
    <w:rsid w:val="00ED2A85"/>
    <w:rsid w:val="00ED2ED3"/>
    <w:rsid w:val="00ED2F8D"/>
    <w:rsid w:val="00ED32CE"/>
    <w:rsid w:val="00ED33BD"/>
    <w:rsid w:val="00ED3857"/>
    <w:rsid w:val="00ED39E5"/>
    <w:rsid w:val="00ED3C09"/>
    <w:rsid w:val="00ED4535"/>
    <w:rsid w:val="00ED4C12"/>
    <w:rsid w:val="00ED4FC1"/>
    <w:rsid w:val="00ED54F0"/>
    <w:rsid w:val="00ED563B"/>
    <w:rsid w:val="00ED5761"/>
    <w:rsid w:val="00ED5F05"/>
    <w:rsid w:val="00ED5FC6"/>
    <w:rsid w:val="00ED6404"/>
    <w:rsid w:val="00ED6988"/>
    <w:rsid w:val="00ED69CD"/>
    <w:rsid w:val="00ED6B42"/>
    <w:rsid w:val="00ED6BFF"/>
    <w:rsid w:val="00ED71AB"/>
    <w:rsid w:val="00ED73C2"/>
    <w:rsid w:val="00ED7589"/>
    <w:rsid w:val="00ED7750"/>
    <w:rsid w:val="00ED7BD0"/>
    <w:rsid w:val="00ED7E5F"/>
    <w:rsid w:val="00ED7EAE"/>
    <w:rsid w:val="00EE00B3"/>
    <w:rsid w:val="00EE029C"/>
    <w:rsid w:val="00EE0B5E"/>
    <w:rsid w:val="00EE10E5"/>
    <w:rsid w:val="00EE14E4"/>
    <w:rsid w:val="00EE15BF"/>
    <w:rsid w:val="00EE1618"/>
    <w:rsid w:val="00EE1A01"/>
    <w:rsid w:val="00EE1AE8"/>
    <w:rsid w:val="00EE2019"/>
    <w:rsid w:val="00EE21F5"/>
    <w:rsid w:val="00EE22E8"/>
    <w:rsid w:val="00EE2451"/>
    <w:rsid w:val="00EE2510"/>
    <w:rsid w:val="00EE27E6"/>
    <w:rsid w:val="00EE2829"/>
    <w:rsid w:val="00EE2864"/>
    <w:rsid w:val="00EE2A01"/>
    <w:rsid w:val="00EE2ADA"/>
    <w:rsid w:val="00EE301F"/>
    <w:rsid w:val="00EE30D1"/>
    <w:rsid w:val="00EE3167"/>
    <w:rsid w:val="00EE3196"/>
    <w:rsid w:val="00EE32B9"/>
    <w:rsid w:val="00EE3471"/>
    <w:rsid w:val="00EE3480"/>
    <w:rsid w:val="00EE36B5"/>
    <w:rsid w:val="00EE3A64"/>
    <w:rsid w:val="00EE3BCE"/>
    <w:rsid w:val="00EE3F24"/>
    <w:rsid w:val="00EE3F76"/>
    <w:rsid w:val="00EE4389"/>
    <w:rsid w:val="00EE456D"/>
    <w:rsid w:val="00EE4663"/>
    <w:rsid w:val="00EE4707"/>
    <w:rsid w:val="00EE4859"/>
    <w:rsid w:val="00EE4980"/>
    <w:rsid w:val="00EE4D83"/>
    <w:rsid w:val="00EE4E09"/>
    <w:rsid w:val="00EE51B0"/>
    <w:rsid w:val="00EE5540"/>
    <w:rsid w:val="00EE5929"/>
    <w:rsid w:val="00EE5A6C"/>
    <w:rsid w:val="00EE5A8C"/>
    <w:rsid w:val="00EE5D51"/>
    <w:rsid w:val="00EE68D6"/>
    <w:rsid w:val="00EE6C2B"/>
    <w:rsid w:val="00EE6C51"/>
    <w:rsid w:val="00EE6D65"/>
    <w:rsid w:val="00EE6F4E"/>
    <w:rsid w:val="00EE75AC"/>
    <w:rsid w:val="00EE75BC"/>
    <w:rsid w:val="00EE7759"/>
    <w:rsid w:val="00EE799B"/>
    <w:rsid w:val="00EF0020"/>
    <w:rsid w:val="00EF0583"/>
    <w:rsid w:val="00EF0609"/>
    <w:rsid w:val="00EF07D4"/>
    <w:rsid w:val="00EF0850"/>
    <w:rsid w:val="00EF09F8"/>
    <w:rsid w:val="00EF0DEF"/>
    <w:rsid w:val="00EF1065"/>
    <w:rsid w:val="00EF159C"/>
    <w:rsid w:val="00EF15AB"/>
    <w:rsid w:val="00EF1AA0"/>
    <w:rsid w:val="00EF1DA9"/>
    <w:rsid w:val="00EF1FA2"/>
    <w:rsid w:val="00EF2287"/>
    <w:rsid w:val="00EF2408"/>
    <w:rsid w:val="00EF268C"/>
    <w:rsid w:val="00EF287C"/>
    <w:rsid w:val="00EF2929"/>
    <w:rsid w:val="00EF2ED7"/>
    <w:rsid w:val="00EF30FC"/>
    <w:rsid w:val="00EF3443"/>
    <w:rsid w:val="00EF3505"/>
    <w:rsid w:val="00EF390C"/>
    <w:rsid w:val="00EF3FF7"/>
    <w:rsid w:val="00EF4206"/>
    <w:rsid w:val="00EF42D8"/>
    <w:rsid w:val="00EF48AE"/>
    <w:rsid w:val="00EF490C"/>
    <w:rsid w:val="00EF4A96"/>
    <w:rsid w:val="00EF4FC5"/>
    <w:rsid w:val="00EF55B7"/>
    <w:rsid w:val="00EF55BD"/>
    <w:rsid w:val="00EF56BB"/>
    <w:rsid w:val="00EF5776"/>
    <w:rsid w:val="00EF5890"/>
    <w:rsid w:val="00EF5C6E"/>
    <w:rsid w:val="00EF5E85"/>
    <w:rsid w:val="00EF6B1F"/>
    <w:rsid w:val="00EF6D0E"/>
    <w:rsid w:val="00EF6F3E"/>
    <w:rsid w:val="00EF7991"/>
    <w:rsid w:val="00EF7B49"/>
    <w:rsid w:val="00EF7BE2"/>
    <w:rsid w:val="00F002D3"/>
    <w:rsid w:val="00F004B0"/>
    <w:rsid w:val="00F009EB"/>
    <w:rsid w:val="00F00AAF"/>
    <w:rsid w:val="00F00BAF"/>
    <w:rsid w:val="00F00D83"/>
    <w:rsid w:val="00F01637"/>
    <w:rsid w:val="00F01664"/>
    <w:rsid w:val="00F016C8"/>
    <w:rsid w:val="00F01BC6"/>
    <w:rsid w:val="00F01CEC"/>
    <w:rsid w:val="00F01D4A"/>
    <w:rsid w:val="00F0217B"/>
    <w:rsid w:val="00F021D2"/>
    <w:rsid w:val="00F02394"/>
    <w:rsid w:val="00F02928"/>
    <w:rsid w:val="00F02BC3"/>
    <w:rsid w:val="00F02C03"/>
    <w:rsid w:val="00F02E4A"/>
    <w:rsid w:val="00F0300D"/>
    <w:rsid w:val="00F0301A"/>
    <w:rsid w:val="00F0341B"/>
    <w:rsid w:val="00F035BF"/>
    <w:rsid w:val="00F03754"/>
    <w:rsid w:val="00F037FE"/>
    <w:rsid w:val="00F04180"/>
    <w:rsid w:val="00F04260"/>
    <w:rsid w:val="00F042F1"/>
    <w:rsid w:val="00F04583"/>
    <w:rsid w:val="00F0465B"/>
    <w:rsid w:val="00F049B8"/>
    <w:rsid w:val="00F04FCB"/>
    <w:rsid w:val="00F05256"/>
    <w:rsid w:val="00F05701"/>
    <w:rsid w:val="00F05761"/>
    <w:rsid w:val="00F05CBD"/>
    <w:rsid w:val="00F05E92"/>
    <w:rsid w:val="00F06237"/>
    <w:rsid w:val="00F06652"/>
    <w:rsid w:val="00F0675D"/>
    <w:rsid w:val="00F068E1"/>
    <w:rsid w:val="00F069AC"/>
    <w:rsid w:val="00F06B1F"/>
    <w:rsid w:val="00F06D22"/>
    <w:rsid w:val="00F06DDA"/>
    <w:rsid w:val="00F06E26"/>
    <w:rsid w:val="00F07011"/>
    <w:rsid w:val="00F07130"/>
    <w:rsid w:val="00F0723B"/>
    <w:rsid w:val="00F07323"/>
    <w:rsid w:val="00F07360"/>
    <w:rsid w:val="00F0742A"/>
    <w:rsid w:val="00F0775D"/>
    <w:rsid w:val="00F07C08"/>
    <w:rsid w:val="00F0E924"/>
    <w:rsid w:val="00F1001A"/>
    <w:rsid w:val="00F100E2"/>
    <w:rsid w:val="00F10251"/>
    <w:rsid w:val="00F10790"/>
    <w:rsid w:val="00F1083B"/>
    <w:rsid w:val="00F10AAD"/>
    <w:rsid w:val="00F11416"/>
    <w:rsid w:val="00F117D5"/>
    <w:rsid w:val="00F11D12"/>
    <w:rsid w:val="00F12185"/>
    <w:rsid w:val="00F12287"/>
    <w:rsid w:val="00F1297B"/>
    <w:rsid w:val="00F129A2"/>
    <w:rsid w:val="00F12B46"/>
    <w:rsid w:val="00F1301B"/>
    <w:rsid w:val="00F13591"/>
    <w:rsid w:val="00F13CF7"/>
    <w:rsid w:val="00F1410D"/>
    <w:rsid w:val="00F1480C"/>
    <w:rsid w:val="00F14E45"/>
    <w:rsid w:val="00F1532D"/>
    <w:rsid w:val="00F15981"/>
    <w:rsid w:val="00F15B2B"/>
    <w:rsid w:val="00F15B84"/>
    <w:rsid w:val="00F15FAD"/>
    <w:rsid w:val="00F16135"/>
    <w:rsid w:val="00F1660E"/>
    <w:rsid w:val="00F16646"/>
    <w:rsid w:val="00F16A47"/>
    <w:rsid w:val="00F16BC5"/>
    <w:rsid w:val="00F16DB8"/>
    <w:rsid w:val="00F17094"/>
    <w:rsid w:val="00F1750D"/>
    <w:rsid w:val="00F177C2"/>
    <w:rsid w:val="00F17812"/>
    <w:rsid w:val="00F17C44"/>
    <w:rsid w:val="00F201CD"/>
    <w:rsid w:val="00F2075F"/>
    <w:rsid w:val="00F20C23"/>
    <w:rsid w:val="00F20CA5"/>
    <w:rsid w:val="00F212D7"/>
    <w:rsid w:val="00F21348"/>
    <w:rsid w:val="00F21374"/>
    <w:rsid w:val="00F2149F"/>
    <w:rsid w:val="00F21B9B"/>
    <w:rsid w:val="00F22191"/>
    <w:rsid w:val="00F22420"/>
    <w:rsid w:val="00F22428"/>
    <w:rsid w:val="00F23416"/>
    <w:rsid w:val="00F23502"/>
    <w:rsid w:val="00F23AD8"/>
    <w:rsid w:val="00F23B83"/>
    <w:rsid w:val="00F23BF2"/>
    <w:rsid w:val="00F24068"/>
    <w:rsid w:val="00F2452D"/>
    <w:rsid w:val="00F2477C"/>
    <w:rsid w:val="00F24801"/>
    <w:rsid w:val="00F24819"/>
    <w:rsid w:val="00F24849"/>
    <w:rsid w:val="00F24A28"/>
    <w:rsid w:val="00F24E41"/>
    <w:rsid w:val="00F25236"/>
    <w:rsid w:val="00F2594A"/>
    <w:rsid w:val="00F26088"/>
    <w:rsid w:val="00F26863"/>
    <w:rsid w:val="00F26D37"/>
    <w:rsid w:val="00F27045"/>
    <w:rsid w:val="00F271C1"/>
    <w:rsid w:val="00F2777F"/>
    <w:rsid w:val="00F27A65"/>
    <w:rsid w:val="00F27ABF"/>
    <w:rsid w:val="00F27D7C"/>
    <w:rsid w:val="00F27E29"/>
    <w:rsid w:val="00F27F48"/>
    <w:rsid w:val="00F3034D"/>
    <w:rsid w:val="00F308F0"/>
    <w:rsid w:val="00F30B9F"/>
    <w:rsid w:val="00F30C78"/>
    <w:rsid w:val="00F3128B"/>
    <w:rsid w:val="00F31467"/>
    <w:rsid w:val="00F3149F"/>
    <w:rsid w:val="00F3184A"/>
    <w:rsid w:val="00F3187C"/>
    <w:rsid w:val="00F31B34"/>
    <w:rsid w:val="00F31D59"/>
    <w:rsid w:val="00F32C1B"/>
    <w:rsid w:val="00F3304C"/>
    <w:rsid w:val="00F331B0"/>
    <w:rsid w:val="00F331FC"/>
    <w:rsid w:val="00F3320C"/>
    <w:rsid w:val="00F334E9"/>
    <w:rsid w:val="00F3395C"/>
    <w:rsid w:val="00F33AE5"/>
    <w:rsid w:val="00F344B7"/>
    <w:rsid w:val="00F35010"/>
    <w:rsid w:val="00F35256"/>
    <w:rsid w:val="00F353E6"/>
    <w:rsid w:val="00F35B9D"/>
    <w:rsid w:val="00F361C1"/>
    <w:rsid w:val="00F36205"/>
    <w:rsid w:val="00F3641D"/>
    <w:rsid w:val="00F36A56"/>
    <w:rsid w:val="00F37A8F"/>
    <w:rsid w:val="00F37B92"/>
    <w:rsid w:val="00F37BA7"/>
    <w:rsid w:val="00F37BBB"/>
    <w:rsid w:val="00F37BC8"/>
    <w:rsid w:val="00F37DE3"/>
    <w:rsid w:val="00F37F8B"/>
    <w:rsid w:val="00F400AD"/>
    <w:rsid w:val="00F40149"/>
    <w:rsid w:val="00F4028A"/>
    <w:rsid w:val="00F403C2"/>
    <w:rsid w:val="00F404D0"/>
    <w:rsid w:val="00F40C99"/>
    <w:rsid w:val="00F40CF3"/>
    <w:rsid w:val="00F40E15"/>
    <w:rsid w:val="00F40E95"/>
    <w:rsid w:val="00F41049"/>
    <w:rsid w:val="00F41203"/>
    <w:rsid w:val="00F420A6"/>
    <w:rsid w:val="00F4230E"/>
    <w:rsid w:val="00F427C4"/>
    <w:rsid w:val="00F42937"/>
    <w:rsid w:val="00F42995"/>
    <w:rsid w:val="00F42A10"/>
    <w:rsid w:val="00F42BE9"/>
    <w:rsid w:val="00F42C4E"/>
    <w:rsid w:val="00F42D1A"/>
    <w:rsid w:val="00F4306B"/>
    <w:rsid w:val="00F43331"/>
    <w:rsid w:val="00F435A9"/>
    <w:rsid w:val="00F436A1"/>
    <w:rsid w:val="00F436F9"/>
    <w:rsid w:val="00F4396B"/>
    <w:rsid w:val="00F43DAC"/>
    <w:rsid w:val="00F43E82"/>
    <w:rsid w:val="00F445F7"/>
    <w:rsid w:val="00F4486B"/>
    <w:rsid w:val="00F449AB"/>
    <w:rsid w:val="00F44BEC"/>
    <w:rsid w:val="00F44D4F"/>
    <w:rsid w:val="00F44DC8"/>
    <w:rsid w:val="00F45554"/>
    <w:rsid w:val="00F45A7E"/>
    <w:rsid w:val="00F45C0F"/>
    <w:rsid w:val="00F45D3A"/>
    <w:rsid w:val="00F46276"/>
    <w:rsid w:val="00F46679"/>
    <w:rsid w:val="00F46C6F"/>
    <w:rsid w:val="00F46DE8"/>
    <w:rsid w:val="00F46E5C"/>
    <w:rsid w:val="00F471CA"/>
    <w:rsid w:val="00F4751D"/>
    <w:rsid w:val="00F477E1"/>
    <w:rsid w:val="00F477EA"/>
    <w:rsid w:val="00F478C8"/>
    <w:rsid w:val="00F47CB9"/>
    <w:rsid w:val="00F50121"/>
    <w:rsid w:val="00F5051C"/>
    <w:rsid w:val="00F50522"/>
    <w:rsid w:val="00F506AE"/>
    <w:rsid w:val="00F506E3"/>
    <w:rsid w:val="00F50C4B"/>
    <w:rsid w:val="00F50DEE"/>
    <w:rsid w:val="00F50EB0"/>
    <w:rsid w:val="00F50EF0"/>
    <w:rsid w:val="00F5123F"/>
    <w:rsid w:val="00F513BD"/>
    <w:rsid w:val="00F51E19"/>
    <w:rsid w:val="00F51E39"/>
    <w:rsid w:val="00F52324"/>
    <w:rsid w:val="00F5240F"/>
    <w:rsid w:val="00F52D32"/>
    <w:rsid w:val="00F52EA8"/>
    <w:rsid w:val="00F52EC9"/>
    <w:rsid w:val="00F52F04"/>
    <w:rsid w:val="00F52F12"/>
    <w:rsid w:val="00F52F85"/>
    <w:rsid w:val="00F533F2"/>
    <w:rsid w:val="00F53686"/>
    <w:rsid w:val="00F53B2F"/>
    <w:rsid w:val="00F54202"/>
    <w:rsid w:val="00F545A4"/>
    <w:rsid w:val="00F5486D"/>
    <w:rsid w:val="00F55154"/>
    <w:rsid w:val="00F552CF"/>
    <w:rsid w:val="00F55380"/>
    <w:rsid w:val="00F559AE"/>
    <w:rsid w:val="00F55AFF"/>
    <w:rsid w:val="00F55C42"/>
    <w:rsid w:val="00F55DB6"/>
    <w:rsid w:val="00F55FAB"/>
    <w:rsid w:val="00F561A4"/>
    <w:rsid w:val="00F56559"/>
    <w:rsid w:val="00F5696C"/>
    <w:rsid w:val="00F56B57"/>
    <w:rsid w:val="00F56B98"/>
    <w:rsid w:val="00F56F13"/>
    <w:rsid w:val="00F56F6C"/>
    <w:rsid w:val="00F5706E"/>
    <w:rsid w:val="00F573CF"/>
    <w:rsid w:val="00F57F30"/>
    <w:rsid w:val="00F60064"/>
    <w:rsid w:val="00F60162"/>
    <w:rsid w:val="00F601EA"/>
    <w:rsid w:val="00F60286"/>
    <w:rsid w:val="00F605C0"/>
    <w:rsid w:val="00F6065D"/>
    <w:rsid w:val="00F60691"/>
    <w:rsid w:val="00F608C4"/>
    <w:rsid w:val="00F60A1F"/>
    <w:rsid w:val="00F60B35"/>
    <w:rsid w:val="00F60B3F"/>
    <w:rsid w:val="00F61782"/>
    <w:rsid w:val="00F61930"/>
    <w:rsid w:val="00F61AE1"/>
    <w:rsid w:val="00F61F5F"/>
    <w:rsid w:val="00F6215B"/>
    <w:rsid w:val="00F62291"/>
    <w:rsid w:val="00F62855"/>
    <w:rsid w:val="00F62A23"/>
    <w:rsid w:val="00F62F6A"/>
    <w:rsid w:val="00F63112"/>
    <w:rsid w:val="00F63338"/>
    <w:rsid w:val="00F6334F"/>
    <w:rsid w:val="00F633E3"/>
    <w:rsid w:val="00F636D4"/>
    <w:rsid w:val="00F6373C"/>
    <w:rsid w:val="00F63807"/>
    <w:rsid w:val="00F638FB"/>
    <w:rsid w:val="00F639DF"/>
    <w:rsid w:val="00F63B65"/>
    <w:rsid w:val="00F63C61"/>
    <w:rsid w:val="00F63D13"/>
    <w:rsid w:val="00F63DC0"/>
    <w:rsid w:val="00F644D9"/>
    <w:rsid w:val="00F64511"/>
    <w:rsid w:val="00F64588"/>
    <w:rsid w:val="00F64615"/>
    <w:rsid w:val="00F649FD"/>
    <w:rsid w:val="00F64CC3"/>
    <w:rsid w:val="00F64E44"/>
    <w:rsid w:val="00F651E8"/>
    <w:rsid w:val="00F65322"/>
    <w:rsid w:val="00F653C2"/>
    <w:rsid w:val="00F65402"/>
    <w:rsid w:val="00F65540"/>
    <w:rsid w:val="00F6572F"/>
    <w:rsid w:val="00F669E6"/>
    <w:rsid w:val="00F66B54"/>
    <w:rsid w:val="00F66F70"/>
    <w:rsid w:val="00F67404"/>
    <w:rsid w:val="00F67475"/>
    <w:rsid w:val="00F67501"/>
    <w:rsid w:val="00F67617"/>
    <w:rsid w:val="00F67765"/>
    <w:rsid w:val="00F67A7B"/>
    <w:rsid w:val="00F67E11"/>
    <w:rsid w:val="00F67E15"/>
    <w:rsid w:val="00F67E39"/>
    <w:rsid w:val="00F67F85"/>
    <w:rsid w:val="00F701A9"/>
    <w:rsid w:val="00F705E8"/>
    <w:rsid w:val="00F7076A"/>
    <w:rsid w:val="00F71607"/>
    <w:rsid w:val="00F7274E"/>
    <w:rsid w:val="00F72856"/>
    <w:rsid w:val="00F72C9B"/>
    <w:rsid w:val="00F72E1F"/>
    <w:rsid w:val="00F72EFE"/>
    <w:rsid w:val="00F73003"/>
    <w:rsid w:val="00F73084"/>
    <w:rsid w:val="00F73959"/>
    <w:rsid w:val="00F739C0"/>
    <w:rsid w:val="00F73F5F"/>
    <w:rsid w:val="00F7453E"/>
    <w:rsid w:val="00F74556"/>
    <w:rsid w:val="00F74D1C"/>
    <w:rsid w:val="00F750DA"/>
    <w:rsid w:val="00F75BF3"/>
    <w:rsid w:val="00F75C09"/>
    <w:rsid w:val="00F75CF6"/>
    <w:rsid w:val="00F75DF2"/>
    <w:rsid w:val="00F75F2D"/>
    <w:rsid w:val="00F76060"/>
    <w:rsid w:val="00F764BD"/>
    <w:rsid w:val="00F7683E"/>
    <w:rsid w:val="00F77146"/>
    <w:rsid w:val="00F7725D"/>
    <w:rsid w:val="00F77275"/>
    <w:rsid w:val="00F77306"/>
    <w:rsid w:val="00F77312"/>
    <w:rsid w:val="00F77467"/>
    <w:rsid w:val="00F7775C"/>
    <w:rsid w:val="00F77867"/>
    <w:rsid w:val="00F77C58"/>
    <w:rsid w:val="00F77E8A"/>
    <w:rsid w:val="00F80780"/>
    <w:rsid w:val="00F81021"/>
    <w:rsid w:val="00F8179B"/>
    <w:rsid w:val="00F817A4"/>
    <w:rsid w:val="00F81ACC"/>
    <w:rsid w:val="00F81E9A"/>
    <w:rsid w:val="00F81FB0"/>
    <w:rsid w:val="00F81FE0"/>
    <w:rsid w:val="00F82155"/>
    <w:rsid w:val="00F82398"/>
    <w:rsid w:val="00F82CDE"/>
    <w:rsid w:val="00F83265"/>
    <w:rsid w:val="00F8341D"/>
    <w:rsid w:val="00F83648"/>
    <w:rsid w:val="00F836C0"/>
    <w:rsid w:val="00F836D0"/>
    <w:rsid w:val="00F83BA0"/>
    <w:rsid w:val="00F83D04"/>
    <w:rsid w:val="00F83EF6"/>
    <w:rsid w:val="00F83F27"/>
    <w:rsid w:val="00F84276"/>
    <w:rsid w:val="00F84874"/>
    <w:rsid w:val="00F84893"/>
    <w:rsid w:val="00F84F97"/>
    <w:rsid w:val="00F8518A"/>
    <w:rsid w:val="00F85814"/>
    <w:rsid w:val="00F85C59"/>
    <w:rsid w:val="00F85C96"/>
    <w:rsid w:val="00F85DEE"/>
    <w:rsid w:val="00F863B7"/>
    <w:rsid w:val="00F8643F"/>
    <w:rsid w:val="00F86693"/>
    <w:rsid w:val="00F86723"/>
    <w:rsid w:val="00F86831"/>
    <w:rsid w:val="00F86ACE"/>
    <w:rsid w:val="00F86CDD"/>
    <w:rsid w:val="00F86F84"/>
    <w:rsid w:val="00F86FC4"/>
    <w:rsid w:val="00F877DE"/>
    <w:rsid w:val="00F877E7"/>
    <w:rsid w:val="00F877F2"/>
    <w:rsid w:val="00F90247"/>
    <w:rsid w:val="00F905BC"/>
    <w:rsid w:val="00F90659"/>
    <w:rsid w:val="00F90AFF"/>
    <w:rsid w:val="00F90B90"/>
    <w:rsid w:val="00F90E08"/>
    <w:rsid w:val="00F91152"/>
    <w:rsid w:val="00F911CC"/>
    <w:rsid w:val="00F911F8"/>
    <w:rsid w:val="00F91364"/>
    <w:rsid w:val="00F91990"/>
    <w:rsid w:val="00F91E78"/>
    <w:rsid w:val="00F91EFD"/>
    <w:rsid w:val="00F925DF"/>
    <w:rsid w:val="00F92645"/>
    <w:rsid w:val="00F92E21"/>
    <w:rsid w:val="00F92F46"/>
    <w:rsid w:val="00F92F55"/>
    <w:rsid w:val="00F93265"/>
    <w:rsid w:val="00F9340C"/>
    <w:rsid w:val="00F93EF7"/>
    <w:rsid w:val="00F93FB5"/>
    <w:rsid w:val="00F940A4"/>
    <w:rsid w:val="00F941C0"/>
    <w:rsid w:val="00F94219"/>
    <w:rsid w:val="00F94782"/>
    <w:rsid w:val="00F94825"/>
    <w:rsid w:val="00F94897"/>
    <w:rsid w:val="00F94B0C"/>
    <w:rsid w:val="00F94C6B"/>
    <w:rsid w:val="00F94EBF"/>
    <w:rsid w:val="00F94FA5"/>
    <w:rsid w:val="00F94FF3"/>
    <w:rsid w:val="00F9501B"/>
    <w:rsid w:val="00F951B0"/>
    <w:rsid w:val="00F95438"/>
    <w:rsid w:val="00F955ED"/>
    <w:rsid w:val="00F957F0"/>
    <w:rsid w:val="00F95ACA"/>
    <w:rsid w:val="00F95ADF"/>
    <w:rsid w:val="00F95B09"/>
    <w:rsid w:val="00F95F0C"/>
    <w:rsid w:val="00F9626E"/>
    <w:rsid w:val="00F962BD"/>
    <w:rsid w:val="00F96698"/>
    <w:rsid w:val="00F967F2"/>
    <w:rsid w:val="00F968D7"/>
    <w:rsid w:val="00F96CCC"/>
    <w:rsid w:val="00F96CD3"/>
    <w:rsid w:val="00F96E28"/>
    <w:rsid w:val="00F96EF2"/>
    <w:rsid w:val="00F972A0"/>
    <w:rsid w:val="00F9731A"/>
    <w:rsid w:val="00F97356"/>
    <w:rsid w:val="00F9743B"/>
    <w:rsid w:val="00F979F6"/>
    <w:rsid w:val="00F97B79"/>
    <w:rsid w:val="00F97BC3"/>
    <w:rsid w:val="00F97C4D"/>
    <w:rsid w:val="00F97CEB"/>
    <w:rsid w:val="00F97F48"/>
    <w:rsid w:val="00FA013D"/>
    <w:rsid w:val="00FA016A"/>
    <w:rsid w:val="00FA04FF"/>
    <w:rsid w:val="00FA06D1"/>
    <w:rsid w:val="00FA0770"/>
    <w:rsid w:val="00FA0B52"/>
    <w:rsid w:val="00FA0D91"/>
    <w:rsid w:val="00FA1072"/>
    <w:rsid w:val="00FA1323"/>
    <w:rsid w:val="00FA144F"/>
    <w:rsid w:val="00FA15C0"/>
    <w:rsid w:val="00FA16FC"/>
    <w:rsid w:val="00FA18CD"/>
    <w:rsid w:val="00FA195E"/>
    <w:rsid w:val="00FA1B58"/>
    <w:rsid w:val="00FA1D19"/>
    <w:rsid w:val="00FA1ED1"/>
    <w:rsid w:val="00FA20E1"/>
    <w:rsid w:val="00FA219E"/>
    <w:rsid w:val="00FA263F"/>
    <w:rsid w:val="00FA282E"/>
    <w:rsid w:val="00FA3193"/>
    <w:rsid w:val="00FA31C1"/>
    <w:rsid w:val="00FA32AA"/>
    <w:rsid w:val="00FA33C3"/>
    <w:rsid w:val="00FA38AE"/>
    <w:rsid w:val="00FA4850"/>
    <w:rsid w:val="00FA490C"/>
    <w:rsid w:val="00FA4A58"/>
    <w:rsid w:val="00FA52A2"/>
    <w:rsid w:val="00FA5479"/>
    <w:rsid w:val="00FA5508"/>
    <w:rsid w:val="00FA5701"/>
    <w:rsid w:val="00FA5F6A"/>
    <w:rsid w:val="00FA5FB9"/>
    <w:rsid w:val="00FA60B9"/>
    <w:rsid w:val="00FA61CF"/>
    <w:rsid w:val="00FA6580"/>
    <w:rsid w:val="00FA65DC"/>
    <w:rsid w:val="00FA674B"/>
    <w:rsid w:val="00FA6996"/>
    <w:rsid w:val="00FA6C3E"/>
    <w:rsid w:val="00FA6C73"/>
    <w:rsid w:val="00FA7302"/>
    <w:rsid w:val="00FA754E"/>
    <w:rsid w:val="00FA7758"/>
    <w:rsid w:val="00FA7816"/>
    <w:rsid w:val="00FA7A29"/>
    <w:rsid w:val="00FA7D8F"/>
    <w:rsid w:val="00FB092C"/>
    <w:rsid w:val="00FB0AAD"/>
    <w:rsid w:val="00FB0AD1"/>
    <w:rsid w:val="00FB0C88"/>
    <w:rsid w:val="00FB0E3C"/>
    <w:rsid w:val="00FB0FE5"/>
    <w:rsid w:val="00FB102D"/>
    <w:rsid w:val="00FB10BF"/>
    <w:rsid w:val="00FB130E"/>
    <w:rsid w:val="00FB1751"/>
    <w:rsid w:val="00FB1BD0"/>
    <w:rsid w:val="00FB1DE6"/>
    <w:rsid w:val="00FB24BD"/>
    <w:rsid w:val="00FB2A08"/>
    <w:rsid w:val="00FB2BF0"/>
    <w:rsid w:val="00FB3129"/>
    <w:rsid w:val="00FB389F"/>
    <w:rsid w:val="00FB3DB8"/>
    <w:rsid w:val="00FB3EED"/>
    <w:rsid w:val="00FB423E"/>
    <w:rsid w:val="00FB4258"/>
    <w:rsid w:val="00FB4693"/>
    <w:rsid w:val="00FB4890"/>
    <w:rsid w:val="00FB496F"/>
    <w:rsid w:val="00FB4D0A"/>
    <w:rsid w:val="00FB4D1C"/>
    <w:rsid w:val="00FB5CC0"/>
    <w:rsid w:val="00FB5D93"/>
    <w:rsid w:val="00FB5E12"/>
    <w:rsid w:val="00FB5E9C"/>
    <w:rsid w:val="00FB600B"/>
    <w:rsid w:val="00FB614A"/>
    <w:rsid w:val="00FB6300"/>
    <w:rsid w:val="00FB6562"/>
    <w:rsid w:val="00FB6920"/>
    <w:rsid w:val="00FB6932"/>
    <w:rsid w:val="00FB6AA4"/>
    <w:rsid w:val="00FB6ABA"/>
    <w:rsid w:val="00FB6B5C"/>
    <w:rsid w:val="00FB7418"/>
    <w:rsid w:val="00FB75B2"/>
    <w:rsid w:val="00FB77F7"/>
    <w:rsid w:val="00FB7B34"/>
    <w:rsid w:val="00FB7D18"/>
    <w:rsid w:val="00FB7F16"/>
    <w:rsid w:val="00FB7F1F"/>
    <w:rsid w:val="00FB7FA8"/>
    <w:rsid w:val="00FC0084"/>
    <w:rsid w:val="00FC00CE"/>
    <w:rsid w:val="00FC031D"/>
    <w:rsid w:val="00FC0687"/>
    <w:rsid w:val="00FC07B8"/>
    <w:rsid w:val="00FC096D"/>
    <w:rsid w:val="00FC0DFA"/>
    <w:rsid w:val="00FC0E4F"/>
    <w:rsid w:val="00FC0EFF"/>
    <w:rsid w:val="00FC0FD8"/>
    <w:rsid w:val="00FC1012"/>
    <w:rsid w:val="00FC1211"/>
    <w:rsid w:val="00FC12B1"/>
    <w:rsid w:val="00FC15AD"/>
    <w:rsid w:val="00FC1639"/>
    <w:rsid w:val="00FC1787"/>
    <w:rsid w:val="00FC18B3"/>
    <w:rsid w:val="00FC18E5"/>
    <w:rsid w:val="00FC1D2A"/>
    <w:rsid w:val="00FC1E57"/>
    <w:rsid w:val="00FC1F14"/>
    <w:rsid w:val="00FC2104"/>
    <w:rsid w:val="00FC2389"/>
    <w:rsid w:val="00FC24C7"/>
    <w:rsid w:val="00FC2B57"/>
    <w:rsid w:val="00FC2B9F"/>
    <w:rsid w:val="00FC2BFE"/>
    <w:rsid w:val="00FC2ED4"/>
    <w:rsid w:val="00FC2F48"/>
    <w:rsid w:val="00FC3921"/>
    <w:rsid w:val="00FC3A6C"/>
    <w:rsid w:val="00FC3B29"/>
    <w:rsid w:val="00FC3CB5"/>
    <w:rsid w:val="00FC42E2"/>
    <w:rsid w:val="00FC43FB"/>
    <w:rsid w:val="00FC48B9"/>
    <w:rsid w:val="00FC4A28"/>
    <w:rsid w:val="00FC4DFA"/>
    <w:rsid w:val="00FC5223"/>
    <w:rsid w:val="00FC538E"/>
    <w:rsid w:val="00FC53FF"/>
    <w:rsid w:val="00FC5518"/>
    <w:rsid w:val="00FC56ED"/>
    <w:rsid w:val="00FC6280"/>
    <w:rsid w:val="00FC62F6"/>
    <w:rsid w:val="00FC6524"/>
    <w:rsid w:val="00FC683A"/>
    <w:rsid w:val="00FC68F7"/>
    <w:rsid w:val="00FC6A0D"/>
    <w:rsid w:val="00FC6C52"/>
    <w:rsid w:val="00FC6C90"/>
    <w:rsid w:val="00FC6FCE"/>
    <w:rsid w:val="00FC7138"/>
    <w:rsid w:val="00FC7257"/>
    <w:rsid w:val="00FC7395"/>
    <w:rsid w:val="00FC7419"/>
    <w:rsid w:val="00FC74B1"/>
    <w:rsid w:val="00FC7635"/>
    <w:rsid w:val="00FC783E"/>
    <w:rsid w:val="00FC7A39"/>
    <w:rsid w:val="00FD05B4"/>
    <w:rsid w:val="00FD0739"/>
    <w:rsid w:val="00FD07F4"/>
    <w:rsid w:val="00FD08F2"/>
    <w:rsid w:val="00FD0E63"/>
    <w:rsid w:val="00FD13A0"/>
    <w:rsid w:val="00FD1786"/>
    <w:rsid w:val="00FD187B"/>
    <w:rsid w:val="00FD1B4E"/>
    <w:rsid w:val="00FD1B57"/>
    <w:rsid w:val="00FD1BDB"/>
    <w:rsid w:val="00FD1E06"/>
    <w:rsid w:val="00FD207B"/>
    <w:rsid w:val="00FD275A"/>
    <w:rsid w:val="00FD280B"/>
    <w:rsid w:val="00FD28CF"/>
    <w:rsid w:val="00FD291B"/>
    <w:rsid w:val="00FD296B"/>
    <w:rsid w:val="00FD2B64"/>
    <w:rsid w:val="00FD2BAF"/>
    <w:rsid w:val="00FD2DAA"/>
    <w:rsid w:val="00FD3147"/>
    <w:rsid w:val="00FD33DB"/>
    <w:rsid w:val="00FD3727"/>
    <w:rsid w:val="00FD3A19"/>
    <w:rsid w:val="00FD3BC6"/>
    <w:rsid w:val="00FD3F4A"/>
    <w:rsid w:val="00FD42A3"/>
    <w:rsid w:val="00FD442F"/>
    <w:rsid w:val="00FD45E7"/>
    <w:rsid w:val="00FD4A78"/>
    <w:rsid w:val="00FD52CC"/>
    <w:rsid w:val="00FD53A1"/>
    <w:rsid w:val="00FD54FF"/>
    <w:rsid w:val="00FD56FA"/>
    <w:rsid w:val="00FD5741"/>
    <w:rsid w:val="00FD58CD"/>
    <w:rsid w:val="00FD5B01"/>
    <w:rsid w:val="00FD5F19"/>
    <w:rsid w:val="00FD61F3"/>
    <w:rsid w:val="00FD66F3"/>
    <w:rsid w:val="00FD6D41"/>
    <w:rsid w:val="00FD6E25"/>
    <w:rsid w:val="00FD7795"/>
    <w:rsid w:val="00FD7EAC"/>
    <w:rsid w:val="00FE03EF"/>
    <w:rsid w:val="00FE0442"/>
    <w:rsid w:val="00FE0911"/>
    <w:rsid w:val="00FE0918"/>
    <w:rsid w:val="00FE095C"/>
    <w:rsid w:val="00FE0973"/>
    <w:rsid w:val="00FE0D3F"/>
    <w:rsid w:val="00FE0EE8"/>
    <w:rsid w:val="00FE1483"/>
    <w:rsid w:val="00FE1733"/>
    <w:rsid w:val="00FE1BAF"/>
    <w:rsid w:val="00FE207D"/>
    <w:rsid w:val="00FE20E4"/>
    <w:rsid w:val="00FE2400"/>
    <w:rsid w:val="00FE254A"/>
    <w:rsid w:val="00FE2663"/>
    <w:rsid w:val="00FE2677"/>
    <w:rsid w:val="00FE27C7"/>
    <w:rsid w:val="00FE28E8"/>
    <w:rsid w:val="00FE2C1D"/>
    <w:rsid w:val="00FE2C26"/>
    <w:rsid w:val="00FE2ED8"/>
    <w:rsid w:val="00FE300F"/>
    <w:rsid w:val="00FE3335"/>
    <w:rsid w:val="00FE3693"/>
    <w:rsid w:val="00FE3D38"/>
    <w:rsid w:val="00FE4A48"/>
    <w:rsid w:val="00FE5003"/>
    <w:rsid w:val="00FE5714"/>
    <w:rsid w:val="00FE586D"/>
    <w:rsid w:val="00FE5A3C"/>
    <w:rsid w:val="00FE5AB9"/>
    <w:rsid w:val="00FE5E30"/>
    <w:rsid w:val="00FE5F58"/>
    <w:rsid w:val="00FE5FB8"/>
    <w:rsid w:val="00FE60B6"/>
    <w:rsid w:val="00FE640C"/>
    <w:rsid w:val="00FE6ADC"/>
    <w:rsid w:val="00FE6B9C"/>
    <w:rsid w:val="00FE76EC"/>
    <w:rsid w:val="00FE7A9A"/>
    <w:rsid w:val="00FE7C3D"/>
    <w:rsid w:val="00FF0391"/>
    <w:rsid w:val="00FF0943"/>
    <w:rsid w:val="00FF0EE3"/>
    <w:rsid w:val="00FF0F35"/>
    <w:rsid w:val="00FF1124"/>
    <w:rsid w:val="00FF1198"/>
    <w:rsid w:val="00FF11ED"/>
    <w:rsid w:val="00FF13FE"/>
    <w:rsid w:val="00FF1444"/>
    <w:rsid w:val="00FF14AC"/>
    <w:rsid w:val="00FF1638"/>
    <w:rsid w:val="00FF1A07"/>
    <w:rsid w:val="00FF1C30"/>
    <w:rsid w:val="00FF1D54"/>
    <w:rsid w:val="00FF2412"/>
    <w:rsid w:val="00FF26FF"/>
    <w:rsid w:val="00FF2775"/>
    <w:rsid w:val="00FF29BE"/>
    <w:rsid w:val="00FF2B13"/>
    <w:rsid w:val="00FF2C70"/>
    <w:rsid w:val="00FF334C"/>
    <w:rsid w:val="00FF33FD"/>
    <w:rsid w:val="00FF3AD0"/>
    <w:rsid w:val="00FF3DF4"/>
    <w:rsid w:val="00FF403D"/>
    <w:rsid w:val="00FF4090"/>
    <w:rsid w:val="00FF41FA"/>
    <w:rsid w:val="00FF4361"/>
    <w:rsid w:val="00FF44B4"/>
    <w:rsid w:val="00FF488D"/>
    <w:rsid w:val="00FF4998"/>
    <w:rsid w:val="00FF4C35"/>
    <w:rsid w:val="00FF4EA5"/>
    <w:rsid w:val="00FF504C"/>
    <w:rsid w:val="00FF5175"/>
    <w:rsid w:val="00FF537E"/>
    <w:rsid w:val="00FF565E"/>
    <w:rsid w:val="00FF586C"/>
    <w:rsid w:val="00FF5D92"/>
    <w:rsid w:val="00FF5E96"/>
    <w:rsid w:val="00FF5EBC"/>
    <w:rsid w:val="00FF6612"/>
    <w:rsid w:val="00FF6685"/>
    <w:rsid w:val="00FF6CC4"/>
    <w:rsid w:val="00FF6EBF"/>
    <w:rsid w:val="00FF6FA3"/>
    <w:rsid w:val="00FF7AAF"/>
    <w:rsid w:val="00FF7FD2"/>
    <w:rsid w:val="01259C55"/>
    <w:rsid w:val="012D401D"/>
    <w:rsid w:val="01317D4C"/>
    <w:rsid w:val="014A650C"/>
    <w:rsid w:val="016EB929"/>
    <w:rsid w:val="0177EED3"/>
    <w:rsid w:val="0184992B"/>
    <w:rsid w:val="01A0CE3B"/>
    <w:rsid w:val="0200A97F"/>
    <w:rsid w:val="0209191C"/>
    <w:rsid w:val="0237DA4A"/>
    <w:rsid w:val="023D925A"/>
    <w:rsid w:val="024B2652"/>
    <w:rsid w:val="024EE78F"/>
    <w:rsid w:val="02B709EA"/>
    <w:rsid w:val="02C9B93B"/>
    <w:rsid w:val="030E11AE"/>
    <w:rsid w:val="0319B52D"/>
    <w:rsid w:val="03323308"/>
    <w:rsid w:val="03588A9A"/>
    <w:rsid w:val="03656530"/>
    <w:rsid w:val="0373DFE0"/>
    <w:rsid w:val="037FE0BC"/>
    <w:rsid w:val="03910F34"/>
    <w:rsid w:val="0393E257"/>
    <w:rsid w:val="03E6FD53"/>
    <w:rsid w:val="03F602C8"/>
    <w:rsid w:val="0418B944"/>
    <w:rsid w:val="0425A1F1"/>
    <w:rsid w:val="0455DDC0"/>
    <w:rsid w:val="0455F92C"/>
    <w:rsid w:val="046138A3"/>
    <w:rsid w:val="046E169C"/>
    <w:rsid w:val="04998AAB"/>
    <w:rsid w:val="04B1E081"/>
    <w:rsid w:val="04D481D5"/>
    <w:rsid w:val="04D6ACCD"/>
    <w:rsid w:val="04F3E47D"/>
    <w:rsid w:val="04F9E8F7"/>
    <w:rsid w:val="050F3DE8"/>
    <w:rsid w:val="050FBB3A"/>
    <w:rsid w:val="0518D238"/>
    <w:rsid w:val="053133C5"/>
    <w:rsid w:val="0538D83A"/>
    <w:rsid w:val="055DF250"/>
    <w:rsid w:val="055EDE93"/>
    <w:rsid w:val="05759369"/>
    <w:rsid w:val="05C2D1F9"/>
    <w:rsid w:val="05D152F2"/>
    <w:rsid w:val="05D83B89"/>
    <w:rsid w:val="05DAEC83"/>
    <w:rsid w:val="060C5BDF"/>
    <w:rsid w:val="061D253D"/>
    <w:rsid w:val="06309A8D"/>
    <w:rsid w:val="06532D8B"/>
    <w:rsid w:val="065A3A44"/>
    <w:rsid w:val="0660FC9D"/>
    <w:rsid w:val="0671324A"/>
    <w:rsid w:val="067F5BBA"/>
    <w:rsid w:val="068A0052"/>
    <w:rsid w:val="06925593"/>
    <w:rsid w:val="069E6708"/>
    <w:rsid w:val="06B5CACC"/>
    <w:rsid w:val="06C65294"/>
    <w:rsid w:val="06E1CC85"/>
    <w:rsid w:val="06FAE524"/>
    <w:rsid w:val="070B330D"/>
    <w:rsid w:val="0711C1F8"/>
    <w:rsid w:val="0733C694"/>
    <w:rsid w:val="0735ADC7"/>
    <w:rsid w:val="0749AA8E"/>
    <w:rsid w:val="074AD122"/>
    <w:rsid w:val="0783AC76"/>
    <w:rsid w:val="07A57A3D"/>
    <w:rsid w:val="07A76068"/>
    <w:rsid w:val="07B2BF82"/>
    <w:rsid w:val="07C7DE1B"/>
    <w:rsid w:val="07E57E76"/>
    <w:rsid w:val="0800337F"/>
    <w:rsid w:val="0821F532"/>
    <w:rsid w:val="0823FE5E"/>
    <w:rsid w:val="0862E599"/>
    <w:rsid w:val="086B9E5D"/>
    <w:rsid w:val="087AE018"/>
    <w:rsid w:val="08B84755"/>
    <w:rsid w:val="08F0A50D"/>
    <w:rsid w:val="08FE2991"/>
    <w:rsid w:val="090E8234"/>
    <w:rsid w:val="090ED117"/>
    <w:rsid w:val="0922D40F"/>
    <w:rsid w:val="093ABF7D"/>
    <w:rsid w:val="09433D7B"/>
    <w:rsid w:val="0955A720"/>
    <w:rsid w:val="095F3C28"/>
    <w:rsid w:val="095FC58B"/>
    <w:rsid w:val="099CD7F5"/>
    <w:rsid w:val="09E70C6D"/>
    <w:rsid w:val="0A0D73F7"/>
    <w:rsid w:val="0A7F258D"/>
    <w:rsid w:val="0A945705"/>
    <w:rsid w:val="0A9FD0C2"/>
    <w:rsid w:val="0AC7A2AB"/>
    <w:rsid w:val="0ADAA617"/>
    <w:rsid w:val="0AE9CDBB"/>
    <w:rsid w:val="0B36D72A"/>
    <w:rsid w:val="0B405EAB"/>
    <w:rsid w:val="0B7871C8"/>
    <w:rsid w:val="0B88E11E"/>
    <w:rsid w:val="0BB0A35A"/>
    <w:rsid w:val="0BD2B682"/>
    <w:rsid w:val="0BDEE5CF"/>
    <w:rsid w:val="0C119BEA"/>
    <w:rsid w:val="0C18C8CF"/>
    <w:rsid w:val="0C2922D4"/>
    <w:rsid w:val="0C3B544B"/>
    <w:rsid w:val="0C420184"/>
    <w:rsid w:val="0C684FEA"/>
    <w:rsid w:val="0C8800B5"/>
    <w:rsid w:val="0C97997E"/>
    <w:rsid w:val="0CA38F5E"/>
    <w:rsid w:val="0CC51837"/>
    <w:rsid w:val="0CC95B85"/>
    <w:rsid w:val="0CEB82D3"/>
    <w:rsid w:val="0CEC935C"/>
    <w:rsid w:val="0CF017AD"/>
    <w:rsid w:val="0D0AE8B4"/>
    <w:rsid w:val="0D1A216F"/>
    <w:rsid w:val="0D25240A"/>
    <w:rsid w:val="0D39670F"/>
    <w:rsid w:val="0D3D9D42"/>
    <w:rsid w:val="0D49403D"/>
    <w:rsid w:val="0D4C70CB"/>
    <w:rsid w:val="0D565280"/>
    <w:rsid w:val="0D744AAD"/>
    <w:rsid w:val="0DBAF476"/>
    <w:rsid w:val="0DC064C0"/>
    <w:rsid w:val="0DC1BEF8"/>
    <w:rsid w:val="0DC7E4E1"/>
    <w:rsid w:val="0DF8D43A"/>
    <w:rsid w:val="0E0568AD"/>
    <w:rsid w:val="0E06169A"/>
    <w:rsid w:val="0E4712D8"/>
    <w:rsid w:val="0E736D87"/>
    <w:rsid w:val="0E7891DD"/>
    <w:rsid w:val="0E7AE762"/>
    <w:rsid w:val="0E7F6AEE"/>
    <w:rsid w:val="0EB4136A"/>
    <w:rsid w:val="0EC67C50"/>
    <w:rsid w:val="0ECEC6D8"/>
    <w:rsid w:val="0ED86DB1"/>
    <w:rsid w:val="0EEBF0B3"/>
    <w:rsid w:val="0F0FC2E6"/>
    <w:rsid w:val="0F23E535"/>
    <w:rsid w:val="0F5417A5"/>
    <w:rsid w:val="0F6357E4"/>
    <w:rsid w:val="0FA39F76"/>
    <w:rsid w:val="0FF86434"/>
    <w:rsid w:val="104D9623"/>
    <w:rsid w:val="10770208"/>
    <w:rsid w:val="10849645"/>
    <w:rsid w:val="108AC589"/>
    <w:rsid w:val="10B67925"/>
    <w:rsid w:val="10D71F67"/>
    <w:rsid w:val="1116EA3A"/>
    <w:rsid w:val="1169E92C"/>
    <w:rsid w:val="11D93E81"/>
    <w:rsid w:val="11EE43AE"/>
    <w:rsid w:val="122C1494"/>
    <w:rsid w:val="1241CC75"/>
    <w:rsid w:val="124D58E5"/>
    <w:rsid w:val="1256F426"/>
    <w:rsid w:val="1284DBBE"/>
    <w:rsid w:val="129FB381"/>
    <w:rsid w:val="12A5B5E9"/>
    <w:rsid w:val="12C842A0"/>
    <w:rsid w:val="12CC9B4C"/>
    <w:rsid w:val="130B75A5"/>
    <w:rsid w:val="131AD61C"/>
    <w:rsid w:val="134C7D44"/>
    <w:rsid w:val="13598C2B"/>
    <w:rsid w:val="135A27D2"/>
    <w:rsid w:val="1360E770"/>
    <w:rsid w:val="13CD72BA"/>
    <w:rsid w:val="13CE9937"/>
    <w:rsid w:val="13D442C4"/>
    <w:rsid w:val="14335CE1"/>
    <w:rsid w:val="14645731"/>
    <w:rsid w:val="14A0F817"/>
    <w:rsid w:val="14BB4561"/>
    <w:rsid w:val="14D3B8DE"/>
    <w:rsid w:val="14DAD54C"/>
    <w:rsid w:val="1510EA74"/>
    <w:rsid w:val="151FA28C"/>
    <w:rsid w:val="154BF2DC"/>
    <w:rsid w:val="155BEC43"/>
    <w:rsid w:val="1595B8A2"/>
    <w:rsid w:val="1598F0F9"/>
    <w:rsid w:val="159DCC1A"/>
    <w:rsid w:val="15BD5610"/>
    <w:rsid w:val="15CFF701"/>
    <w:rsid w:val="15DB69DB"/>
    <w:rsid w:val="15F6875A"/>
    <w:rsid w:val="16153D25"/>
    <w:rsid w:val="16235AAF"/>
    <w:rsid w:val="162E8ECB"/>
    <w:rsid w:val="1632787C"/>
    <w:rsid w:val="16447E5F"/>
    <w:rsid w:val="16459FD5"/>
    <w:rsid w:val="164698EE"/>
    <w:rsid w:val="165AFC37"/>
    <w:rsid w:val="166F08FE"/>
    <w:rsid w:val="16A9B99F"/>
    <w:rsid w:val="16C39987"/>
    <w:rsid w:val="170C5785"/>
    <w:rsid w:val="17137ADD"/>
    <w:rsid w:val="1719A0E1"/>
    <w:rsid w:val="173A2B1E"/>
    <w:rsid w:val="17662D81"/>
    <w:rsid w:val="176A79C7"/>
    <w:rsid w:val="17807027"/>
    <w:rsid w:val="1793AB48"/>
    <w:rsid w:val="17990FE2"/>
    <w:rsid w:val="17995542"/>
    <w:rsid w:val="17DDF408"/>
    <w:rsid w:val="17EDD566"/>
    <w:rsid w:val="181919F4"/>
    <w:rsid w:val="181C0AFA"/>
    <w:rsid w:val="185F580E"/>
    <w:rsid w:val="186EA196"/>
    <w:rsid w:val="188AB3FC"/>
    <w:rsid w:val="18AFFA0F"/>
    <w:rsid w:val="18B4C2D7"/>
    <w:rsid w:val="18BAA883"/>
    <w:rsid w:val="18D70950"/>
    <w:rsid w:val="193024B9"/>
    <w:rsid w:val="19373D36"/>
    <w:rsid w:val="1940074A"/>
    <w:rsid w:val="1953A4B4"/>
    <w:rsid w:val="19607B8F"/>
    <w:rsid w:val="19801FDF"/>
    <w:rsid w:val="198C6CAC"/>
    <w:rsid w:val="1990155E"/>
    <w:rsid w:val="19949862"/>
    <w:rsid w:val="19C3C848"/>
    <w:rsid w:val="19CC343F"/>
    <w:rsid w:val="19EC57F4"/>
    <w:rsid w:val="19F4A95D"/>
    <w:rsid w:val="19FDA172"/>
    <w:rsid w:val="1A213065"/>
    <w:rsid w:val="1A2E8013"/>
    <w:rsid w:val="1A6580DD"/>
    <w:rsid w:val="1A9A5B32"/>
    <w:rsid w:val="1AB9E2FB"/>
    <w:rsid w:val="1ADD01DD"/>
    <w:rsid w:val="1AED3B3C"/>
    <w:rsid w:val="1B08EFC5"/>
    <w:rsid w:val="1B362B2C"/>
    <w:rsid w:val="1B5B4B1D"/>
    <w:rsid w:val="1B7C4062"/>
    <w:rsid w:val="1BAA7E18"/>
    <w:rsid w:val="1C434138"/>
    <w:rsid w:val="1CA417CD"/>
    <w:rsid w:val="1CC78A89"/>
    <w:rsid w:val="1CDE83E5"/>
    <w:rsid w:val="1CF019C9"/>
    <w:rsid w:val="1D2E44EB"/>
    <w:rsid w:val="1D4DD3DD"/>
    <w:rsid w:val="1D508AAE"/>
    <w:rsid w:val="1D886CD7"/>
    <w:rsid w:val="1DC691AE"/>
    <w:rsid w:val="1DF0F4FC"/>
    <w:rsid w:val="1DF1C3F3"/>
    <w:rsid w:val="1E11C0ED"/>
    <w:rsid w:val="1E43120A"/>
    <w:rsid w:val="1E5C7510"/>
    <w:rsid w:val="1EA7540E"/>
    <w:rsid w:val="1EB57F5E"/>
    <w:rsid w:val="1EE47F20"/>
    <w:rsid w:val="1EEA2D7F"/>
    <w:rsid w:val="1EFE1916"/>
    <w:rsid w:val="1F07D33B"/>
    <w:rsid w:val="1F0F1E42"/>
    <w:rsid w:val="1F2474F4"/>
    <w:rsid w:val="1F327FFF"/>
    <w:rsid w:val="1F73617B"/>
    <w:rsid w:val="1FACF6D4"/>
    <w:rsid w:val="1FBA9C02"/>
    <w:rsid w:val="200F93DE"/>
    <w:rsid w:val="203957B7"/>
    <w:rsid w:val="208C64FB"/>
    <w:rsid w:val="20AAF188"/>
    <w:rsid w:val="211C8346"/>
    <w:rsid w:val="212F95C7"/>
    <w:rsid w:val="21343B32"/>
    <w:rsid w:val="21AB30A0"/>
    <w:rsid w:val="21C186C0"/>
    <w:rsid w:val="21C91692"/>
    <w:rsid w:val="22118379"/>
    <w:rsid w:val="22267139"/>
    <w:rsid w:val="22704D28"/>
    <w:rsid w:val="2286ACC7"/>
    <w:rsid w:val="229B0B97"/>
    <w:rsid w:val="22CF89BB"/>
    <w:rsid w:val="22E064BE"/>
    <w:rsid w:val="2306D0B8"/>
    <w:rsid w:val="23127978"/>
    <w:rsid w:val="233EE09C"/>
    <w:rsid w:val="2340EA88"/>
    <w:rsid w:val="234DC2A9"/>
    <w:rsid w:val="235A20D8"/>
    <w:rsid w:val="236B007D"/>
    <w:rsid w:val="23757EBC"/>
    <w:rsid w:val="23817518"/>
    <w:rsid w:val="239C642B"/>
    <w:rsid w:val="23A3FBFB"/>
    <w:rsid w:val="23BA237D"/>
    <w:rsid w:val="23BBF91D"/>
    <w:rsid w:val="23CB1A25"/>
    <w:rsid w:val="23F7977C"/>
    <w:rsid w:val="24436D80"/>
    <w:rsid w:val="2462F7BD"/>
    <w:rsid w:val="247A5EBF"/>
    <w:rsid w:val="25069FE2"/>
    <w:rsid w:val="25260DEF"/>
    <w:rsid w:val="255C3F4B"/>
    <w:rsid w:val="257444ED"/>
    <w:rsid w:val="25831A65"/>
    <w:rsid w:val="258E8D03"/>
    <w:rsid w:val="25924F55"/>
    <w:rsid w:val="25966521"/>
    <w:rsid w:val="25B46653"/>
    <w:rsid w:val="25C5A60C"/>
    <w:rsid w:val="25E4E7DF"/>
    <w:rsid w:val="25F0CB8D"/>
    <w:rsid w:val="25F7D8A4"/>
    <w:rsid w:val="2619FD34"/>
    <w:rsid w:val="261D2D9A"/>
    <w:rsid w:val="26295B56"/>
    <w:rsid w:val="26463EA8"/>
    <w:rsid w:val="26554713"/>
    <w:rsid w:val="266DA0F9"/>
    <w:rsid w:val="2686FC31"/>
    <w:rsid w:val="269128A2"/>
    <w:rsid w:val="2698D38F"/>
    <w:rsid w:val="26A24F5A"/>
    <w:rsid w:val="26E1C174"/>
    <w:rsid w:val="26F8B8A7"/>
    <w:rsid w:val="27137E80"/>
    <w:rsid w:val="2719F8DA"/>
    <w:rsid w:val="272E9998"/>
    <w:rsid w:val="2731AE61"/>
    <w:rsid w:val="27427ACA"/>
    <w:rsid w:val="2797C164"/>
    <w:rsid w:val="27D750AC"/>
    <w:rsid w:val="27E389DC"/>
    <w:rsid w:val="27F73491"/>
    <w:rsid w:val="2806B28C"/>
    <w:rsid w:val="2818D327"/>
    <w:rsid w:val="2831A721"/>
    <w:rsid w:val="28673BE1"/>
    <w:rsid w:val="28935B7A"/>
    <w:rsid w:val="2894136A"/>
    <w:rsid w:val="28BFA652"/>
    <w:rsid w:val="28F04F1D"/>
    <w:rsid w:val="2948CAC4"/>
    <w:rsid w:val="296B7A0D"/>
    <w:rsid w:val="29BD34FF"/>
    <w:rsid w:val="29C15E17"/>
    <w:rsid w:val="29DBC634"/>
    <w:rsid w:val="29DCA3AC"/>
    <w:rsid w:val="2A118FA4"/>
    <w:rsid w:val="2A2057DE"/>
    <w:rsid w:val="2A3E070B"/>
    <w:rsid w:val="2A4BA89D"/>
    <w:rsid w:val="2A575582"/>
    <w:rsid w:val="2A6A547F"/>
    <w:rsid w:val="2AC0AF4F"/>
    <w:rsid w:val="2AD447B8"/>
    <w:rsid w:val="2AD95169"/>
    <w:rsid w:val="2AF63568"/>
    <w:rsid w:val="2B069873"/>
    <w:rsid w:val="2B1223C7"/>
    <w:rsid w:val="2B3905D8"/>
    <w:rsid w:val="2B46B0A1"/>
    <w:rsid w:val="2B4FE9E5"/>
    <w:rsid w:val="2B5AA82F"/>
    <w:rsid w:val="2B9AE74C"/>
    <w:rsid w:val="2C4D7F0F"/>
    <w:rsid w:val="2C52F898"/>
    <w:rsid w:val="2C5DC45A"/>
    <w:rsid w:val="2C5FC94E"/>
    <w:rsid w:val="2C7D5CE4"/>
    <w:rsid w:val="2C98C620"/>
    <w:rsid w:val="2CC1CFDD"/>
    <w:rsid w:val="2CC76288"/>
    <w:rsid w:val="2D2A9571"/>
    <w:rsid w:val="2D31AB55"/>
    <w:rsid w:val="2D3E5E83"/>
    <w:rsid w:val="2D64AF33"/>
    <w:rsid w:val="2D7B6747"/>
    <w:rsid w:val="2D8954C1"/>
    <w:rsid w:val="2DBF4BE5"/>
    <w:rsid w:val="2DEF498F"/>
    <w:rsid w:val="2E0CA603"/>
    <w:rsid w:val="2E508811"/>
    <w:rsid w:val="2E55325F"/>
    <w:rsid w:val="2E67D37E"/>
    <w:rsid w:val="2E6C66D6"/>
    <w:rsid w:val="2E983855"/>
    <w:rsid w:val="2EF18239"/>
    <w:rsid w:val="2F323648"/>
    <w:rsid w:val="2F4386AD"/>
    <w:rsid w:val="2F558425"/>
    <w:rsid w:val="2F60BCAE"/>
    <w:rsid w:val="2F6FC45F"/>
    <w:rsid w:val="2F7BB200"/>
    <w:rsid w:val="2F913272"/>
    <w:rsid w:val="2F9DF9B5"/>
    <w:rsid w:val="2FA73686"/>
    <w:rsid w:val="2FB11078"/>
    <w:rsid w:val="2FDBA797"/>
    <w:rsid w:val="2FDD7A97"/>
    <w:rsid w:val="300191FA"/>
    <w:rsid w:val="300F03CF"/>
    <w:rsid w:val="301E09F8"/>
    <w:rsid w:val="301E5B39"/>
    <w:rsid w:val="30213885"/>
    <w:rsid w:val="3049B9DA"/>
    <w:rsid w:val="304FFB3F"/>
    <w:rsid w:val="30567610"/>
    <w:rsid w:val="305677AE"/>
    <w:rsid w:val="30606758"/>
    <w:rsid w:val="30BBB5F1"/>
    <w:rsid w:val="30BFC7F0"/>
    <w:rsid w:val="30D080C5"/>
    <w:rsid w:val="30FA4E0C"/>
    <w:rsid w:val="311626EA"/>
    <w:rsid w:val="3145F5CF"/>
    <w:rsid w:val="317331C4"/>
    <w:rsid w:val="3181E406"/>
    <w:rsid w:val="318EE330"/>
    <w:rsid w:val="3196DB56"/>
    <w:rsid w:val="31A181C5"/>
    <w:rsid w:val="31AB546F"/>
    <w:rsid w:val="31CA2135"/>
    <w:rsid w:val="31D88FAC"/>
    <w:rsid w:val="3236B64A"/>
    <w:rsid w:val="3237960F"/>
    <w:rsid w:val="32459304"/>
    <w:rsid w:val="325F0E8A"/>
    <w:rsid w:val="32681062"/>
    <w:rsid w:val="3276A490"/>
    <w:rsid w:val="329E6E59"/>
    <w:rsid w:val="32A99278"/>
    <w:rsid w:val="32AC3C58"/>
    <w:rsid w:val="32E00B0D"/>
    <w:rsid w:val="32E9063D"/>
    <w:rsid w:val="32F9C112"/>
    <w:rsid w:val="33111145"/>
    <w:rsid w:val="334C72E5"/>
    <w:rsid w:val="336229D6"/>
    <w:rsid w:val="33700D94"/>
    <w:rsid w:val="338B865E"/>
    <w:rsid w:val="33E1ED9D"/>
    <w:rsid w:val="33E8C1A3"/>
    <w:rsid w:val="33FA46C4"/>
    <w:rsid w:val="341273F6"/>
    <w:rsid w:val="341312F2"/>
    <w:rsid w:val="3413D192"/>
    <w:rsid w:val="342215C1"/>
    <w:rsid w:val="34247FE0"/>
    <w:rsid w:val="3444C845"/>
    <w:rsid w:val="348C4B66"/>
    <w:rsid w:val="3493DEA2"/>
    <w:rsid w:val="34CB3D65"/>
    <w:rsid w:val="34CD1E0B"/>
    <w:rsid w:val="34F2B9A6"/>
    <w:rsid w:val="3505742F"/>
    <w:rsid w:val="350A8D77"/>
    <w:rsid w:val="3518825B"/>
    <w:rsid w:val="3557265A"/>
    <w:rsid w:val="355A2C99"/>
    <w:rsid w:val="35976D47"/>
    <w:rsid w:val="359B1F7D"/>
    <w:rsid w:val="35A63169"/>
    <w:rsid w:val="35AB1218"/>
    <w:rsid w:val="35AE3A1E"/>
    <w:rsid w:val="35AE7E53"/>
    <w:rsid w:val="35B74BE4"/>
    <w:rsid w:val="35BB9C6E"/>
    <w:rsid w:val="35E2746E"/>
    <w:rsid w:val="35EE6EDA"/>
    <w:rsid w:val="361052C0"/>
    <w:rsid w:val="3616E9B6"/>
    <w:rsid w:val="362A5FAC"/>
    <w:rsid w:val="365C830B"/>
    <w:rsid w:val="36B4F701"/>
    <w:rsid w:val="37044B21"/>
    <w:rsid w:val="3713FEB5"/>
    <w:rsid w:val="371FC9BC"/>
    <w:rsid w:val="3753A9FA"/>
    <w:rsid w:val="37836C1B"/>
    <w:rsid w:val="37C1BFC3"/>
    <w:rsid w:val="37C90849"/>
    <w:rsid w:val="37DD7AB9"/>
    <w:rsid w:val="37E8B78C"/>
    <w:rsid w:val="37F0597D"/>
    <w:rsid w:val="37F69F7E"/>
    <w:rsid w:val="3807D2BD"/>
    <w:rsid w:val="380A1C30"/>
    <w:rsid w:val="3812A6CB"/>
    <w:rsid w:val="384306FD"/>
    <w:rsid w:val="387ADBAD"/>
    <w:rsid w:val="388CB4AD"/>
    <w:rsid w:val="38A3AEAA"/>
    <w:rsid w:val="38B151A6"/>
    <w:rsid w:val="38B6D924"/>
    <w:rsid w:val="38BFFC98"/>
    <w:rsid w:val="38E6E8FF"/>
    <w:rsid w:val="38E9E285"/>
    <w:rsid w:val="38F59172"/>
    <w:rsid w:val="38F5C3B8"/>
    <w:rsid w:val="39393A62"/>
    <w:rsid w:val="394A135A"/>
    <w:rsid w:val="3986EE49"/>
    <w:rsid w:val="39AA1B3D"/>
    <w:rsid w:val="39BB0C1B"/>
    <w:rsid w:val="39CFF081"/>
    <w:rsid w:val="39D8F92C"/>
    <w:rsid w:val="39DFAF59"/>
    <w:rsid w:val="3A002AE2"/>
    <w:rsid w:val="3A257CFF"/>
    <w:rsid w:val="3A27258F"/>
    <w:rsid w:val="3A28DBF5"/>
    <w:rsid w:val="3A2BBEA1"/>
    <w:rsid w:val="3A402EC9"/>
    <w:rsid w:val="3A5B2DDD"/>
    <w:rsid w:val="3A73A6BF"/>
    <w:rsid w:val="3A7E24FA"/>
    <w:rsid w:val="3AABCCEF"/>
    <w:rsid w:val="3AB62884"/>
    <w:rsid w:val="3ADE2D6C"/>
    <w:rsid w:val="3AF933E0"/>
    <w:rsid w:val="3B0B6AD7"/>
    <w:rsid w:val="3B1ED88E"/>
    <w:rsid w:val="3B267D47"/>
    <w:rsid w:val="3B281639"/>
    <w:rsid w:val="3B47D744"/>
    <w:rsid w:val="3B505867"/>
    <w:rsid w:val="3B6C907E"/>
    <w:rsid w:val="3BC3F441"/>
    <w:rsid w:val="3BC4448D"/>
    <w:rsid w:val="3BCB55E0"/>
    <w:rsid w:val="3BF934D8"/>
    <w:rsid w:val="3C261279"/>
    <w:rsid w:val="3C5E4329"/>
    <w:rsid w:val="3CA9ABA0"/>
    <w:rsid w:val="3CBB0A9B"/>
    <w:rsid w:val="3CEAC46D"/>
    <w:rsid w:val="3D0192AA"/>
    <w:rsid w:val="3D097B11"/>
    <w:rsid w:val="3D15CEEA"/>
    <w:rsid w:val="3D23C468"/>
    <w:rsid w:val="3D2909A9"/>
    <w:rsid w:val="3D6B5F8F"/>
    <w:rsid w:val="3D84E524"/>
    <w:rsid w:val="3D94B1A3"/>
    <w:rsid w:val="3DD7446D"/>
    <w:rsid w:val="3DEBD466"/>
    <w:rsid w:val="3E1E63C8"/>
    <w:rsid w:val="3E56E733"/>
    <w:rsid w:val="3E59C523"/>
    <w:rsid w:val="3E99CBCB"/>
    <w:rsid w:val="3EAA3ABA"/>
    <w:rsid w:val="3EC5903D"/>
    <w:rsid w:val="3EDBCAB5"/>
    <w:rsid w:val="3EDE3F9B"/>
    <w:rsid w:val="3F0BACEE"/>
    <w:rsid w:val="3F4A8EF0"/>
    <w:rsid w:val="3F5638B1"/>
    <w:rsid w:val="3F910A93"/>
    <w:rsid w:val="3FA62347"/>
    <w:rsid w:val="3FCB06FE"/>
    <w:rsid w:val="3FCE080B"/>
    <w:rsid w:val="3FEDB014"/>
    <w:rsid w:val="40177785"/>
    <w:rsid w:val="4022EB40"/>
    <w:rsid w:val="40510F49"/>
    <w:rsid w:val="406706E5"/>
    <w:rsid w:val="4071B332"/>
    <w:rsid w:val="4074E103"/>
    <w:rsid w:val="40A62F81"/>
    <w:rsid w:val="40ADB31E"/>
    <w:rsid w:val="40B2AB98"/>
    <w:rsid w:val="40D3CA80"/>
    <w:rsid w:val="40EBC4B3"/>
    <w:rsid w:val="4142C430"/>
    <w:rsid w:val="414ECA1D"/>
    <w:rsid w:val="417749F6"/>
    <w:rsid w:val="41833DD9"/>
    <w:rsid w:val="4194E8F2"/>
    <w:rsid w:val="41A1FA0A"/>
    <w:rsid w:val="41B6BD6D"/>
    <w:rsid w:val="41BAF602"/>
    <w:rsid w:val="41E72525"/>
    <w:rsid w:val="41EDA124"/>
    <w:rsid w:val="4209A90A"/>
    <w:rsid w:val="4221FD21"/>
    <w:rsid w:val="422290FF"/>
    <w:rsid w:val="4244E2C2"/>
    <w:rsid w:val="425AC48F"/>
    <w:rsid w:val="426321E0"/>
    <w:rsid w:val="42777C2C"/>
    <w:rsid w:val="42805DBE"/>
    <w:rsid w:val="428F0EB5"/>
    <w:rsid w:val="42AE9798"/>
    <w:rsid w:val="42B9DC38"/>
    <w:rsid w:val="42C2069E"/>
    <w:rsid w:val="42FD5FFB"/>
    <w:rsid w:val="430D59FD"/>
    <w:rsid w:val="4359E11E"/>
    <w:rsid w:val="435FB2A7"/>
    <w:rsid w:val="437ACA29"/>
    <w:rsid w:val="4387B154"/>
    <w:rsid w:val="43B4E720"/>
    <w:rsid w:val="43EA0983"/>
    <w:rsid w:val="443BE388"/>
    <w:rsid w:val="44835754"/>
    <w:rsid w:val="448C19BE"/>
    <w:rsid w:val="44B5BD99"/>
    <w:rsid w:val="44B6A397"/>
    <w:rsid w:val="44D5FE7D"/>
    <w:rsid w:val="44E554B1"/>
    <w:rsid w:val="451644F4"/>
    <w:rsid w:val="451A1928"/>
    <w:rsid w:val="451F824B"/>
    <w:rsid w:val="45622089"/>
    <w:rsid w:val="457BFD24"/>
    <w:rsid w:val="458AADE9"/>
    <w:rsid w:val="459E14EB"/>
    <w:rsid w:val="45C7D854"/>
    <w:rsid w:val="45CD10FC"/>
    <w:rsid w:val="45FBC261"/>
    <w:rsid w:val="461C9CB4"/>
    <w:rsid w:val="463E41C3"/>
    <w:rsid w:val="464C75A7"/>
    <w:rsid w:val="465612EF"/>
    <w:rsid w:val="4670AF9F"/>
    <w:rsid w:val="46ADAAD7"/>
    <w:rsid w:val="46D99AE6"/>
    <w:rsid w:val="470DDFF5"/>
    <w:rsid w:val="472598C0"/>
    <w:rsid w:val="473F2471"/>
    <w:rsid w:val="4756C47B"/>
    <w:rsid w:val="4763C77A"/>
    <w:rsid w:val="477046BB"/>
    <w:rsid w:val="47A992A5"/>
    <w:rsid w:val="47E35E44"/>
    <w:rsid w:val="47E93278"/>
    <w:rsid w:val="47E983BE"/>
    <w:rsid w:val="47F44219"/>
    <w:rsid w:val="47FF20B9"/>
    <w:rsid w:val="48653A23"/>
    <w:rsid w:val="48727124"/>
    <w:rsid w:val="48987537"/>
    <w:rsid w:val="48FAED61"/>
    <w:rsid w:val="4908780C"/>
    <w:rsid w:val="4909C563"/>
    <w:rsid w:val="490B277D"/>
    <w:rsid w:val="4914327C"/>
    <w:rsid w:val="493B966E"/>
    <w:rsid w:val="495B5BEE"/>
    <w:rsid w:val="49826CD6"/>
    <w:rsid w:val="498501E9"/>
    <w:rsid w:val="49A37569"/>
    <w:rsid w:val="49AB2DE6"/>
    <w:rsid w:val="49B4D115"/>
    <w:rsid w:val="49CBC4EE"/>
    <w:rsid w:val="49E4E99B"/>
    <w:rsid w:val="49FBFA11"/>
    <w:rsid w:val="49FCDEEC"/>
    <w:rsid w:val="4A26DC50"/>
    <w:rsid w:val="4A299920"/>
    <w:rsid w:val="4A2FECB5"/>
    <w:rsid w:val="4A939DBD"/>
    <w:rsid w:val="4B031828"/>
    <w:rsid w:val="4B0B3FFC"/>
    <w:rsid w:val="4B0E69E4"/>
    <w:rsid w:val="4B4ADE02"/>
    <w:rsid w:val="4B5DF1C0"/>
    <w:rsid w:val="4B72EBFA"/>
    <w:rsid w:val="4B87FB53"/>
    <w:rsid w:val="4BA73052"/>
    <w:rsid w:val="4BEA70A9"/>
    <w:rsid w:val="4BF42835"/>
    <w:rsid w:val="4C00FF16"/>
    <w:rsid w:val="4C02F98B"/>
    <w:rsid w:val="4C0EF5CB"/>
    <w:rsid w:val="4C236256"/>
    <w:rsid w:val="4C3D7673"/>
    <w:rsid w:val="4C67FEDD"/>
    <w:rsid w:val="4CB7CE9B"/>
    <w:rsid w:val="4D0DDCCB"/>
    <w:rsid w:val="4D1A9A76"/>
    <w:rsid w:val="4D1B214E"/>
    <w:rsid w:val="4D315C4B"/>
    <w:rsid w:val="4D3E5ED1"/>
    <w:rsid w:val="4D6E140B"/>
    <w:rsid w:val="4D71675A"/>
    <w:rsid w:val="4D87807F"/>
    <w:rsid w:val="4D8D92C6"/>
    <w:rsid w:val="4DAE2525"/>
    <w:rsid w:val="4E3743AE"/>
    <w:rsid w:val="4E4D4569"/>
    <w:rsid w:val="4E61F234"/>
    <w:rsid w:val="4E799CCA"/>
    <w:rsid w:val="4E79AFEC"/>
    <w:rsid w:val="4E9B0F66"/>
    <w:rsid w:val="4EA88725"/>
    <w:rsid w:val="4EB13B40"/>
    <w:rsid w:val="4EB6A870"/>
    <w:rsid w:val="4EC1852A"/>
    <w:rsid w:val="4EC4D8FD"/>
    <w:rsid w:val="4EF67CC7"/>
    <w:rsid w:val="4F324FA9"/>
    <w:rsid w:val="4F5282EB"/>
    <w:rsid w:val="4F615E61"/>
    <w:rsid w:val="4FA3C33A"/>
    <w:rsid w:val="4FD6D81D"/>
    <w:rsid w:val="4FE5A33F"/>
    <w:rsid w:val="4FE70E37"/>
    <w:rsid w:val="4FF312E8"/>
    <w:rsid w:val="501D2E25"/>
    <w:rsid w:val="50283996"/>
    <w:rsid w:val="504637BF"/>
    <w:rsid w:val="5049F7E0"/>
    <w:rsid w:val="504FF786"/>
    <w:rsid w:val="5066DC83"/>
    <w:rsid w:val="5080540F"/>
    <w:rsid w:val="50858F4F"/>
    <w:rsid w:val="50961C65"/>
    <w:rsid w:val="509B5277"/>
    <w:rsid w:val="50CE3BD7"/>
    <w:rsid w:val="514DCB5E"/>
    <w:rsid w:val="516A1BBB"/>
    <w:rsid w:val="518233BC"/>
    <w:rsid w:val="51853875"/>
    <w:rsid w:val="51EC3844"/>
    <w:rsid w:val="51FFDA61"/>
    <w:rsid w:val="5212CE7F"/>
    <w:rsid w:val="523F3757"/>
    <w:rsid w:val="524A3F49"/>
    <w:rsid w:val="524A5F70"/>
    <w:rsid w:val="526E5728"/>
    <w:rsid w:val="526E6BB6"/>
    <w:rsid w:val="52895E51"/>
    <w:rsid w:val="52B014B3"/>
    <w:rsid w:val="52C6A09B"/>
    <w:rsid w:val="52C6DD12"/>
    <w:rsid w:val="52DFFCD4"/>
    <w:rsid w:val="531C1003"/>
    <w:rsid w:val="533F6E56"/>
    <w:rsid w:val="535E5B90"/>
    <w:rsid w:val="537D6515"/>
    <w:rsid w:val="53C8C77F"/>
    <w:rsid w:val="53F3BF43"/>
    <w:rsid w:val="541A66E7"/>
    <w:rsid w:val="54649B69"/>
    <w:rsid w:val="5493FD16"/>
    <w:rsid w:val="549BE470"/>
    <w:rsid w:val="54B5DDBA"/>
    <w:rsid w:val="54B7E341"/>
    <w:rsid w:val="54DD6E57"/>
    <w:rsid w:val="54E0CBEF"/>
    <w:rsid w:val="55052F16"/>
    <w:rsid w:val="553EDC13"/>
    <w:rsid w:val="5553B8A0"/>
    <w:rsid w:val="556949B7"/>
    <w:rsid w:val="55797EFE"/>
    <w:rsid w:val="558CD6F5"/>
    <w:rsid w:val="55AEB6CE"/>
    <w:rsid w:val="55B98B35"/>
    <w:rsid w:val="55D3A984"/>
    <w:rsid w:val="55E5D36B"/>
    <w:rsid w:val="55EBFFD7"/>
    <w:rsid w:val="5622C376"/>
    <w:rsid w:val="563F7C48"/>
    <w:rsid w:val="565A923B"/>
    <w:rsid w:val="569B4744"/>
    <w:rsid w:val="56B12B7C"/>
    <w:rsid w:val="56C4B96C"/>
    <w:rsid w:val="56FC5E27"/>
    <w:rsid w:val="5734486F"/>
    <w:rsid w:val="57E97FF3"/>
    <w:rsid w:val="57FB9A72"/>
    <w:rsid w:val="5828C16F"/>
    <w:rsid w:val="58353CBD"/>
    <w:rsid w:val="5856D98E"/>
    <w:rsid w:val="5863B2F6"/>
    <w:rsid w:val="588BBA82"/>
    <w:rsid w:val="58AC31AC"/>
    <w:rsid w:val="58B5B215"/>
    <w:rsid w:val="58BA16E2"/>
    <w:rsid w:val="58FF8199"/>
    <w:rsid w:val="590ADF49"/>
    <w:rsid w:val="590D79AA"/>
    <w:rsid w:val="591621A7"/>
    <w:rsid w:val="59441551"/>
    <w:rsid w:val="594D7B47"/>
    <w:rsid w:val="596C06C8"/>
    <w:rsid w:val="59A2511A"/>
    <w:rsid w:val="59A264BE"/>
    <w:rsid w:val="59AF41D6"/>
    <w:rsid w:val="59B375C0"/>
    <w:rsid w:val="59DDDDD0"/>
    <w:rsid w:val="59F96890"/>
    <w:rsid w:val="5A55701F"/>
    <w:rsid w:val="5A89E5FF"/>
    <w:rsid w:val="5A9F92B1"/>
    <w:rsid w:val="5ABFBF5C"/>
    <w:rsid w:val="5AD86AF9"/>
    <w:rsid w:val="5B1FCBEC"/>
    <w:rsid w:val="5B2FAB43"/>
    <w:rsid w:val="5B359AC0"/>
    <w:rsid w:val="5B62C0F1"/>
    <w:rsid w:val="5B8DA056"/>
    <w:rsid w:val="5BC794A1"/>
    <w:rsid w:val="5BD16198"/>
    <w:rsid w:val="5BDCFA12"/>
    <w:rsid w:val="5BE61E14"/>
    <w:rsid w:val="5BE668D9"/>
    <w:rsid w:val="5C1D2488"/>
    <w:rsid w:val="5C6BC5F7"/>
    <w:rsid w:val="5C6CE2D1"/>
    <w:rsid w:val="5C7BD973"/>
    <w:rsid w:val="5C7D0002"/>
    <w:rsid w:val="5CA0D31F"/>
    <w:rsid w:val="5CA59987"/>
    <w:rsid w:val="5CBF4232"/>
    <w:rsid w:val="5CC579C9"/>
    <w:rsid w:val="5CFAA3F2"/>
    <w:rsid w:val="5D10819F"/>
    <w:rsid w:val="5D14950E"/>
    <w:rsid w:val="5D2569DC"/>
    <w:rsid w:val="5D3A2FF0"/>
    <w:rsid w:val="5D558DBE"/>
    <w:rsid w:val="5D62A374"/>
    <w:rsid w:val="5D890B33"/>
    <w:rsid w:val="5D8CB6BE"/>
    <w:rsid w:val="5DCE9010"/>
    <w:rsid w:val="5E0B1720"/>
    <w:rsid w:val="5E317AE2"/>
    <w:rsid w:val="5E5FD690"/>
    <w:rsid w:val="5E72D600"/>
    <w:rsid w:val="5E8C8921"/>
    <w:rsid w:val="5E8DBA9F"/>
    <w:rsid w:val="5EA1180E"/>
    <w:rsid w:val="5EA2E904"/>
    <w:rsid w:val="5ED0E685"/>
    <w:rsid w:val="5EE5ED3D"/>
    <w:rsid w:val="5F011D90"/>
    <w:rsid w:val="5F15F26A"/>
    <w:rsid w:val="5F20B4CA"/>
    <w:rsid w:val="5F21EEF7"/>
    <w:rsid w:val="5F71FC43"/>
    <w:rsid w:val="5F938E8D"/>
    <w:rsid w:val="5F99ECCD"/>
    <w:rsid w:val="5FB21794"/>
    <w:rsid w:val="5FC44FF2"/>
    <w:rsid w:val="5FEEA851"/>
    <w:rsid w:val="60102B12"/>
    <w:rsid w:val="60511E4B"/>
    <w:rsid w:val="60556ADE"/>
    <w:rsid w:val="60A7F3E3"/>
    <w:rsid w:val="60A8B4FA"/>
    <w:rsid w:val="60BD121C"/>
    <w:rsid w:val="60CD1452"/>
    <w:rsid w:val="60F10939"/>
    <w:rsid w:val="60FFD7EA"/>
    <w:rsid w:val="61290915"/>
    <w:rsid w:val="612A8AA1"/>
    <w:rsid w:val="6178DA69"/>
    <w:rsid w:val="619426AB"/>
    <w:rsid w:val="61C84290"/>
    <w:rsid w:val="61C98C45"/>
    <w:rsid w:val="61DAFEB9"/>
    <w:rsid w:val="61E9A908"/>
    <w:rsid w:val="61FCA401"/>
    <w:rsid w:val="62020C3F"/>
    <w:rsid w:val="6207C7C8"/>
    <w:rsid w:val="62169264"/>
    <w:rsid w:val="621F0A3D"/>
    <w:rsid w:val="625B1D35"/>
    <w:rsid w:val="62A7D64F"/>
    <w:rsid w:val="62BA7600"/>
    <w:rsid w:val="62E16FA7"/>
    <w:rsid w:val="62E45646"/>
    <w:rsid w:val="62EAF947"/>
    <w:rsid w:val="62F4D929"/>
    <w:rsid w:val="63221C3A"/>
    <w:rsid w:val="63A19DF9"/>
    <w:rsid w:val="63AF2B47"/>
    <w:rsid w:val="63BDEB0B"/>
    <w:rsid w:val="63CD22B7"/>
    <w:rsid w:val="63DD148D"/>
    <w:rsid w:val="63F7C9EC"/>
    <w:rsid w:val="641AB4FD"/>
    <w:rsid w:val="6421207A"/>
    <w:rsid w:val="642DF412"/>
    <w:rsid w:val="64385C88"/>
    <w:rsid w:val="6450BC8B"/>
    <w:rsid w:val="64B29388"/>
    <w:rsid w:val="64C46070"/>
    <w:rsid w:val="64E01BBE"/>
    <w:rsid w:val="64FBAB4B"/>
    <w:rsid w:val="64FD71BA"/>
    <w:rsid w:val="651855F5"/>
    <w:rsid w:val="6520A103"/>
    <w:rsid w:val="65237F99"/>
    <w:rsid w:val="653EAB46"/>
    <w:rsid w:val="654C8241"/>
    <w:rsid w:val="657E9AEC"/>
    <w:rsid w:val="65DD8BE0"/>
    <w:rsid w:val="66037904"/>
    <w:rsid w:val="661C1959"/>
    <w:rsid w:val="6634D740"/>
    <w:rsid w:val="669BD11A"/>
    <w:rsid w:val="66A2F4E9"/>
    <w:rsid w:val="66A3835D"/>
    <w:rsid w:val="66B09F34"/>
    <w:rsid w:val="66B22AD9"/>
    <w:rsid w:val="66CA9080"/>
    <w:rsid w:val="66DEC5D1"/>
    <w:rsid w:val="66EA06B8"/>
    <w:rsid w:val="66F98EA9"/>
    <w:rsid w:val="6707D7E6"/>
    <w:rsid w:val="670DEDB7"/>
    <w:rsid w:val="6710EB48"/>
    <w:rsid w:val="671E1FB2"/>
    <w:rsid w:val="6741A611"/>
    <w:rsid w:val="674D0DBE"/>
    <w:rsid w:val="6764E183"/>
    <w:rsid w:val="67C1DB10"/>
    <w:rsid w:val="68197BCF"/>
    <w:rsid w:val="681DB110"/>
    <w:rsid w:val="6824D2FF"/>
    <w:rsid w:val="6844861F"/>
    <w:rsid w:val="68516F90"/>
    <w:rsid w:val="6889DEA1"/>
    <w:rsid w:val="689065A8"/>
    <w:rsid w:val="68A2F955"/>
    <w:rsid w:val="68D1E239"/>
    <w:rsid w:val="68FA895A"/>
    <w:rsid w:val="691CC392"/>
    <w:rsid w:val="6922BBED"/>
    <w:rsid w:val="6923E2CE"/>
    <w:rsid w:val="69320B33"/>
    <w:rsid w:val="6938EFDF"/>
    <w:rsid w:val="694E963C"/>
    <w:rsid w:val="6972FF71"/>
    <w:rsid w:val="6977C221"/>
    <w:rsid w:val="6981BB29"/>
    <w:rsid w:val="69BCCCD1"/>
    <w:rsid w:val="69CD15FA"/>
    <w:rsid w:val="69D433E9"/>
    <w:rsid w:val="69D443CF"/>
    <w:rsid w:val="69DBB6D3"/>
    <w:rsid w:val="69ECEFAA"/>
    <w:rsid w:val="69FB4AB6"/>
    <w:rsid w:val="69FB68DF"/>
    <w:rsid w:val="6A196ADC"/>
    <w:rsid w:val="6A2767D0"/>
    <w:rsid w:val="6A30C20B"/>
    <w:rsid w:val="6A558828"/>
    <w:rsid w:val="6A71CE93"/>
    <w:rsid w:val="6A7220D7"/>
    <w:rsid w:val="6ADC73D5"/>
    <w:rsid w:val="6AE20B0F"/>
    <w:rsid w:val="6AE88DB1"/>
    <w:rsid w:val="6B1ED6FB"/>
    <w:rsid w:val="6B2CC640"/>
    <w:rsid w:val="6B42A69D"/>
    <w:rsid w:val="6B471A76"/>
    <w:rsid w:val="6B5BC2AD"/>
    <w:rsid w:val="6B6D1B73"/>
    <w:rsid w:val="6B808AB3"/>
    <w:rsid w:val="6B9ED3F8"/>
    <w:rsid w:val="6BA30F6B"/>
    <w:rsid w:val="6BA77405"/>
    <w:rsid w:val="6BB46D25"/>
    <w:rsid w:val="6BCAD940"/>
    <w:rsid w:val="6BD58BEA"/>
    <w:rsid w:val="6C082ED6"/>
    <w:rsid w:val="6C1244BC"/>
    <w:rsid w:val="6C192657"/>
    <w:rsid w:val="6C2128DA"/>
    <w:rsid w:val="6C87647D"/>
    <w:rsid w:val="6D4756A4"/>
    <w:rsid w:val="6D60811A"/>
    <w:rsid w:val="6D6A1F65"/>
    <w:rsid w:val="6D74CC46"/>
    <w:rsid w:val="6D750BC3"/>
    <w:rsid w:val="6D82DB8F"/>
    <w:rsid w:val="6DAF2FDD"/>
    <w:rsid w:val="6DB872F8"/>
    <w:rsid w:val="6DE5621F"/>
    <w:rsid w:val="6DEB80E9"/>
    <w:rsid w:val="6E0393B3"/>
    <w:rsid w:val="6E3EDA2F"/>
    <w:rsid w:val="6E802144"/>
    <w:rsid w:val="6E8AEAE8"/>
    <w:rsid w:val="6EB926E9"/>
    <w:rsid w:val="6EC3BF74"/>
    <w:rsid w:val="6EE411DB"/>
    <w:rsid w:val="6F17F368"/>
    <w:rsid w:val="6F3BAC86"/>
    <w:rsid w:val="6F43357A"/>
    <w:rsid w:val="6F478BFA"/>
    <w:rsid w:val="6F6A710C"/>
    <w:rsid w:val="6F82E02A"/>
    <w:rsid w:val="6F87A089"/>
    <w:rsid w:val="6FDC55E5"/>
    <w:rsid w:val="6FE52F3E"/>
    <w:rsid w:val="6FE89875"/>
    <w:rsid w:val="7006AFEE"/>
    <w:rsid w:val="700FB4BD"/>
    <w:rsid w:val="70299D56"/>
    <w:rsid w:val="70428E8E"/>
    <w:rsid w:val="704ECFDA"/>
    <w:rsid w:val="7057C2ED"/>
    <w:rsid w:val="709F5964"/>
    <w:rsid w:val="709F6143"/>
    <w:rsid w:val="70FA9B6C"/>
    <w:rsid w:val="70FEB5C2"/>
    <w:rsid w:val="7111875A"/>
    <w:rsid w:val="7175755F"/>
    <w:rsid w:val="718D0492"/>
    <w:rsid w:val="71A716BB"/>
    <w:rsid w:val="71B0BAF0"/>
    <w:rsid w:val="71C0EEE0"/>
    <w:rsid w:val="71C33415"/>
    <w:rsid w:val="71EF66D0"/>
    <w:rsid w:val="723F9B9A"/>
    <w:rsid w:val="7259DDA4"/>
    <w:rsid w:val="72649929"/>
    <w:rsid w:val="726BF6CB"/>
    <w:rsid w:val="7270ACDC"/>
    <w:rsid w:val="729B13F0"/>
    <w:rsid w:val="72AC5448"/>
    <w:rsid w:val="72BE8BF5"/>
    <w:rsid w:val="72C63DFB"/>
    <w:rsid w:val="730B4143"/>
    <w:rsid w:val="7338C49C"/>
    <w:rsid w:val="7352EFB3"/>
    <w:rsid w:val="7384B795"/>
    <w:rsid w:val="7391BAB8"/>
    <w:rsid w:val="73921803"/>
    <w:rsid w:val="73955815"/>
    <w:rsid w:val="739CAA46"/>
    <w:rsid w:val="73BAFF3C"/>
    <w:rsid w:val="73F19694"/>
    <w:rsid w:val="7424E9C0"/>
    <w:rsid w:val="74603931"/>
    <w:rsid w:val="74A9C3C3"/>
    <w:rsid w:val="74C2470E"/>
    <w:rsid w:val="74DA026C"/>
    <w:rsid w:val="74EFFD5C"/>
    <w:rsid w:val="7510C76A"/>
    <w:rsid w:val="7514545C"/>
    <w:rsid w:val="754DD12F"/>
    <w:rsid w:val="75BE374E"/>
    <w:rsid w:val="75C6D0EE"/>
    <w:rsid w:val="75C80288"/>
    <w:rsid w:val="75EFF10C"/>
    <w:rsid w:val="761E776C"/>
    <w:rsid w:val="762D9AE9"/>
    <w:rsid w:val="7685E89D"/>
    <w:rsid w:val="76F2665E"/>
    <w:rsid w:val="77354E1E"/>
    <w:rsid w:val="773A3AD6"/>
    <w:rsid w:val="7750B068"/>
    <w:rsid w:val="775FC1DD"/>
    <w:rsid w:val="7762C0D1"/>
    <w:rsid w:val="7763000F"/>
    <w:rsid w:val="7774C58D"/>
    <w:rsid w:val="7776A920"/>
    <w:rsid w:val="77DCEA0F"/>
    <w:rsid w:val="781C3B40"/>
    <w:rsid w:val="7823F807"/>
    <w:rsid w:val="782A86AA"/>
    <w:rsid w:val="782B0621"/>
    <w:rsid w:val="788181AF"/>
    <w:rsid w:val="788A9439"/>
    <w:rsid w:val="7893E6AE"/>
    <w:rsid w:val="78B46E5B"/>
    <w:rsid w:val="78D01944"/>
    <w:rsid w:val="78FDE23D"/>
    <w:rsid w:val="79094D3F"/>
    <w:rsid w:val="790C3F35"/>
    <w:rsid w:val="7925CFA5"/>
    <w:rsid w:val="7935E079"/>
    <w:rsid w:val="795CDF12"/>
    <w:rsid w:val="798B7C18"/>
    <w:rsid w:val="79B689CD"/>
    <w:rsid w:val="79EAD344"/>
    <w:rsid w:val="79F6299C"/>
    <w:rsid w:val="7A09B5B4"/>
    <w:rsid w:val="7A25A47C"/>
    <w:rsid w:val="7A413469"/>
    <w:rsid w:val="7A686246"/>
    <w:rsid w:val="7A7267B0"/>
    <w:rsid w:val="7A7E51BE"/>
    <w:rsid w:val="7A9725E3"/>
    <w:rsid w:val="7A9BF3C8"/>
    <w:rsid w:val="7AA1E0F2"/>
    <w:rsid w:val="7ABD5815"/>
    <w:rsid w:val="7AC02C5D"/>
    <w:rsid w:val="7AC19F67"/>
    <w:rsid w:val="7AD6F22D"/>
    <w:rsid w:val="7AEB3875"/>
    <w:rsid w:val="7B0EEF23"/>
    <w:rsid w:val="7B354127"/>
    <w:rsid w:val="7B5014C4"/>
    <w:rsid w:val="7B69131D"/>
    <w:rsid w:val="7B908EB8"/>
    <w:rsid w:val="7BCF9EAC"/>
    <w:rsid w:val="7BD5E2CE"/>
    <w:rsid w:val="7BD81458"/>
    <w:rsid w:val="7BDED9C4"/>
    <w:rsid w:val="7BE35DC4"/>
    <w:rsid w:val="7BE3623F"/>
    <w:rsid w:val="7BE80024"/>
    <w:rsid w:val="7BF0452C"/>
    <w:rsid w:val="7C01AFE9"/>
    <w:rsid w:val="7C03ED1B"/>
    <w:rsid w:val="7C4AFB1F"/>
    <w:rsid w:val="7C60F9DE"/>
    <w:rsid w:val="7C71E73C"/>
    <w:rsid w:val="7C8B3FF7"/>
    <w:rsid w:val="7C92F3D4"/>
    <w:rsid w:val="7CA5C367"/>
    <w:rsid w:val="7CC73286"/>
    <w:rsid w:val="7CF2E3FD"/>
    <w:rsid w:val="7D172B36"/>
    <w:rsid w:val="7D34D501"/>
    <w:rsid w:val="7D3D87FE"/>
    <w:rsid w:val="7D562940"/>
    <w:rsid w:val="7D5B6B11"/>
    <w:rsid w:val="7D654F71"/>
    <w:rsid w:val="7DBCFD59"/>
    <w:rsid w:val="7DE73C85"/>
    <w:rsid w:val="7DF20013"/>
    <w:rsid w:val="7DF7CC6B"/>
    <w:rsid w:val="7DFF8A75"/>
    <w:rsid w:val="7E1E6097"/>
    <w:rsid w:val="7E366B3F"/>
    <w:rsid w:val="7E6CEC2F"/>
    <w:rsid w:val="7E79ADF8"/>
    <w:rsid w:val="7E811749"/>
    <w:rsid w:val="7E97BF82"/>
    <w:rsid w:val="7EA160C0"/>
    <w:rsid w:val="7EB08546"/>
    <w:rsid w:val="7EC09B04"/>
    <w:rsid w:val="7EE7E7AD"/>
    <w:rsid w:val="7EE8EDD3"/>
    <w:rsid w:val="7F1296F9"/>
    <w:rsid w:val="7F46092A"/>
    <w:rsid w:val="7F544782"/>
    <w:rsid w:val="7F80F3E1"/>
    <w:rsid w:val="7FC0F8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039485"/>
  <w15:chartTrackingRefBased/>
  <w15:docId w15:val="{0E3F896F-6FE4-4DA3-9BA2-7A85923A9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B6C"/>
  </w:style>
  <w:style w:type="paragraph" w:styleId="Heading1">
    <w:name w:val="heading 1"/>
    <w:basedOn w:val="Normal"/>
    <w:next w:val="Normal"/>
    <w:link w:val="Heading1Char"/>
    <w:uiPriority w:val="9"/>
    <w:qFormat/>
    <w:rsid w:val="006E61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6E61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6E61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6E61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6E61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6E61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6E61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6E61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6E61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61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61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61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6E61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61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61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61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61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61B2"/>
    <w:rPr>
      <w:rFonts w:eastAsiaTheme="majorEastAsia" w:cstheme="majorBidi"/>
      <w:color w:val="272727" w:themeColor="text1" w:themeTint="D8"/>
    </w:rPr>
  </w:style>
  <w:style w:type="paragraph" w:styleId="Title">
    <w:name w:val="Title"/>
    <w:basedOn w:val="Normal"/>
    <w:next w:val="Normal"/>
    <w:link w:val="TitleChar"/>
    <w:qFormat/>
    <w:rsid w:val="006E61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61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6E61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61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61B2"/>
    <w:pPr>
      <w:spacing w:before="160"/>
      <w:jc w:val="center"/>
    </w:pPr>
    <w:rPr>
      <w:i/>
      <w:iCs/>
      <w:color w:val="404040" w:themeColor="text1" w:themeTint="BF"/>
    </w:rPr>
  </w:style>
  <w:style w:type="character" w:customStyle="1" w:styleId="QuoteChar">
    <w:name w:val="Quote Char"/>
    <w:basedOn w:val="DefaultParagraphFont"/>
    <w:link w:val="Quote"/>
    <w:uiPriority w:val="29"/>
    <w:rsid w:val="006E61B2"/>
    <w:rPr>
      <w:i/>
      <w:iCs/>
      <w:color w:val="404040" w:themeColor="text1" w:themeTint="BF"/>
    </w:rPr>
  </w:style>
  <w:style w:type="paragraph" w:styleId="ListParagraph">
    <w:name w:val="List Paragraph"/>
    <w:aliases w:val="Lettre d'introduction,Paragrafo elenco,List Paragraph1,1st level - Bullet List Paragraph,Bullets,Bullets1,Bullets2,Bullets11,Bullets3,Bullets12,Bullets21,Bullets111,Bullets4,Bullets5,Bullets13,Bullets22,Bullets112,Bullets31,Bullets121,3,2"/>
    <w:basedOn w:val="Normal"/>
    <w:link w:val="ListParagraphChar"/>
    <w:uiPriority w:val="34"/>
    <w:qFormat/>
    <w:rsid w:val="006E61B2"/>
    <w:pPr>
      <w:ind w:left="720"/>
      <w:contextualSpacing/>
    </w:pPr>
  </w:style>
  <w:style w:type="character" w:styleId="IntenseEmphasis">
    <w:name w:val="Intense Emphasis"/>
    <w:basedOn w:val="DefaultParagraphFont"/>
    <w:uiPriority w:val="21"/>
    <w:qFormat/>
    <w:rsid w:val="006E61B2"/>
    <w:rPr>
      <w:i/>
      <w:iCs/>
      <w:color w:val="0F4761" w:themeColor="accent1" w:themeShade="BF"/>
    </w:rPr>
  </w:style>
  <w:style w:type="paragraph" w:styleId="IntenseQuote">
    <w:name w:val="Intense Quote"/>
    <w:basedOn w:val="Normal"/>
    <w:next w:val="Normal"/>
    <w:link w:val="IntenseQuoteChar"/>
    <w:uiPriority w:val="30"/>
    <w:qFormat/>
    <w:rsid w:val="006E61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61B2"/>
    <w:rPr>
      <w:i/>
      <w:iCs/>
      <w:color w:val="0F4761" w:themeColor="accent1" w:themeShade="BF"/>
    </w:rPr>
  </w:style>
  <w:style w:type="character" w:styleId="IntenseReference">
    <w:name w:val="Intense Reference"/>
    <w:basedOn w:val="DefaultParagraphFont"/>
    <w:uiPriority w:val="32"/>
    <w:qFormat/>
    <w:rsid w:val="006E61B2"/>
    <w:rPr>
      <w:b/>
      <w:bCs/>
      <w:smallCaps/>
      <w:color w:val="0F4761" w:themeColor="accent1" w:themeShade="BF"/>
      <w:spacing w:val="5"/>
    </w:rPr>
  </w:style>
  <w:style w:type="paragraph" w:styleId="Header">
    <w:name w:val="header"/>
    <w:basedOn w:val="Normal"/>
    <w:link w:val="HeaderChar"/>
    <w:unhideWhenUsed/>
    <w:rsid w:val="006E61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1B2"/>
  </w:style>
  <w:style w:type="paragraph" w:styleId="Footer">
    <w:name w:val="footer"/>
    <w:basedOn w:val="Normal"/>
    <w:link w:val="FooterChar"/>
    <w:uiPriority w:val="99"/>
    <w:unhideWhenUsed/>
    <w:rsid w:val="006E61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1B2"/>
  </w:style>
  <w:style w:type="paragraph" w:customStyle="1" w:styleId="SubTitle1">
    <w:name w:val="SubTitle 1"/>
    <w:basedOn w:val="Normal"/>
    <w:next w:val="SubTitle2"/>
    <w:rsid w:val="006E61B2"/>
    <w:pPr>
      <w:spacing w:after="240" w:line="240" w:lineRule="auto"/>
      <w:jc w:val="center"/>
    </w:pPr>
    <w:rPr>
      <w:rFonts w:ascii="Calibri" w:eastAsia="Times New Roman" w:hAnsi="Calibri" w:cs="Times New Roman"/>
      <w:b/>
      <w:snapToGrid w:val="0"/>
      <w:kern w:val="0"/>
      <w:sz w:val="40"/>
      <w:szCs w:val="20"/>
      <w14:ligatures w14:val="none"/>
    </w:rPr>
  </w:style>
  <w:style w:type="paragraph" w:customStyle="1" w:styleId="SubTitle2">
    <w:name w:val="SubTitle 2"/>
    <w:basedOn w:val="Normal"/>
    <w:rsid w:val="006E61B2"/>
    <w:pPr>
      <w:spacing w:after="240" w:line="240" w:lineRule="auto"/>
      <w:jc w:val="center"/>
    </w:pPr>
    <w:rPr>
      <w:rFonts w:ascii="Calibri" w:eastAsia="Times New Roman" w:hAnsi="Calibri" w:cs="Times New Roman"/>
      <w:b/>
      <w:snapToGrid w:val="0"/>
      <w:kern w:val="0"/>
      <w:sz w:val="32"/>
      <w:szCs w:val="20"/>
      <w14:ligatures w14:val="none"/>
    </w:rPr>
  </w:style>
  <w:style w:type="paragraph" w:styleId="TOCHeading">
    <w:name w:val="TOC Heading"/>
    <w:basedOn w:val="Heading1"/>
    <w:next w:val="Normal"/>
    <w:uiPriority w:val="39"/>
    <w:unhideWhenUsed/>
    <w:qFormat/>
    <w:rsid w:val="006E61B2"/>
    <w:pPr>
      <w:spacing w:before="240" w:after="0" w:line="259" w:lineRule="auto"/>
      <w:outlineLvl w:val="9"/>
    </w:pPr>
    <w:rPr>
      <w:kern w:val="0"/>
      <w:sz w:val="32"/>
      <w:szCs w:val="32"/>
      <w:lang w:val="tr-TR" w:eastAsia="tr-TR"/>
      <w14:ligatures w14:val="none"/>
    </w:rPr>
  </w:style>
  <w:style w:type="paragraph" w:styleId="TOC2">
    <w:name w:val="toc 2"/>
    <w:basedOn w:val="Normal"/>
    <w:next w:val="Normal"/>
    <w:autoRedefine/>
    <w:uiPriority w:val="39"/>
    <w:unhideWhenUsed/>
    <w:rsid w:val="006E61B2"/>
    <w:pPr>
      <w:spacing w:before="240" w:after="0"/>
    </w:pPr>
    <w:rPr>
      <w:b/>
      <w:bCs/>
      <w:sz w:val="20"/>
      <w:szCs w:val="20"/>
    </w:rPr>
  </w:style>
  <w:style w:type="paragraph" w:styleId="TOC1">
    <w:name w:val="toc 1"/>
    <w:basedOn w:val="Normal"/>
    <w:next w:val="Normal"/>
    <w:autoRedefine/>
    <w:uiPriority w:val="39"/>
    <w:unhideWhenUsed/>
    <w:rsid w:val="006E61B2"/>
    <w:pPr>
      <w:spacing w:before="360" w:after="0"/>
    </w:pPr>
    <w:rPr>
      <w:rFonts w:asciiTheme="majorHAnsi" w:hAnsiTheme="majorHAnsi"/>
      <w:b/>
      <w:bCs/>
      <w:caps/>
    </w:rPr>
  </w:style>
  <w:style w:type="paragraph" w:styleId="TOC3">
    <w:name w:val="toc 3"/>
    <w:basedOn w:val="Normal"/>
    <w:next w:val="Normal"/>
    <w:autoRedefine/>
    <w:uiPriority w:val="39"/>
    <w:unhideWhenUsed/>
    <w:rsid w:val="00AE5164"/>
    <w:pPr>
      <w:spacing w:after="0"/>
      <w:ind w:left="240"/>
    </w:pPr>
    <w:rPr>
      <w:sz w:val="20"/>
      <w:szCs w:val="20"/>
    </w:rPr>
  </w:style>
  <w:style w:type="paragraph" w:customStyle="1" w:styleId="Guidelines1">
    <w:name w:val="Guidelines 1"/>
    <w:basedOn w:val="Normal"/>
    <w:autoRedefine/>
    <w:qFormat/>
    <w:rsid w:val="004755A8"/>
    <w:pPr>
      <w:widowControl w:val="0"/>
      <w:numPr>
        <w:numId w:val="1"/>
      </w:numPr>
      <w:spacing w:before="360" w:after="360" w:line="240" w:lineRule="auto"/>
      <w:jc w:val="both"/>
    </w:pPr>
    <w:rPr>
      <w:rFonts w:ascii="Calibri" w:eastAsia="Times New Roman" w:hAnsi="Calibri" w:cs="Calibri"/>
      <w:b/>
      <w:caps/>
      <w:snapToGrid w:val="0"/>
      <w:kern w:val="0"/>
      <w:lang w:val="tr-TR"/>
      <w14:ligatures w14:val="none"/>
    </w:rPr>
  </w:style>
  <w:style w:type="paragraph" w:customStyle="1" w:styleId="Guidelines2">
    <w:name w:val="Guidelines 2"/>
    <w:basedOn w:val="Normal"/>
    <w:next w:val="Normal"/>
    <w:autoRedefine/>
    <w:qFormat/>
    <w:rsid w:val="00EB527F"/>
    <w:pPr>
      <w:spacing w:before="120" w:after="120" w:line="360" w:lineRule="auto"/>
      <w:ind w:left="567" w:hanging="567"/>
      <w:jc w:val="both"/>
      <w:outlineLvl w:val="1"/>
    </w:pPr>
    <w:rPr>
      <w:rFonts w:ascii="Calibri" w:eastAsia="Times New Roman" w:hAnsi="Calibri" w:cs="Calibri"/>
      <w:b/>
      <w:smallCaps/>
      <w:snapToGrid w:val="0"/>
      <w:kern w:val="0"/>
      <w14:ligatures w14:val="none"/>
    </w:rPr>
  </w:style>
  <w:style w:type="paragraph" w:customStyle="1" w:styleId="Guidelines3">
    <w:name w:val="Guidelines 3"/>
    <w:basedOn w:val="Normal"/>
    <w:next w:val="Normal"/>
    <w:autoRedefine/>
    <w:qFormat/>
    <w:rsid w:val="00C02973"/>
    <w:pPr>
      <w:keepNext/>
      <w:numPr>
        <w:ilvl w:val="2"/>
        <w:numId w:val="1"/>
      </w:numPr>
      <w:pBdr>
        <w:top w:val="single" w:sz="4" w:space="1" w:color="auto"/>
        <w:left w:val="single" w:sz="4" w:space="4" w:color="auto"/>
        <w:bottom w:val="single" w:sz="4" w:space="1" w:color="auto"/>
        <w:right w:val="single" w:sz="4" w:space="4" w:color="auto"/>
      </w:pBdr>
      <w:tabs>
        <w:tab w:val="left" w:pos="900"/>
      </w:tabs>
      <w:spacing w:before="120" w:after="0" w:line="240" w:lineRule="auto"/>
    </w:pPr>
    <w:rPr>
      <w:rFonts w:ascii="Calibri" w:eastAsia="Times New Roman" w:hAnsi="Calibri" w:cs="Times New Roman"/>
      <w:b/>
      <w:i/>
      <w:snapToGrid w:val="0"/>
      <w:kern w:val="0"/>
      <w:szCs w:val="20"/>
      <w14:ligatures w14:val="none"/>
    </w:rPr>
  </w:style>
  <w:style w:type="character" w:styleId="Hyperlink">
    <w:name w:val="Hyperlink"/>
    <w:uiPriority w:val="99"/>
    <w:rsid w:val="00C02973"/>
    <w:rPr>
      <w:color w:val="0000FF"/>
      <w:u w:val="single"/>
    </w:rPr>
  </w:style>
  <w:style w:type="paragraph" w:styleId="FootnoteText">
    <w:name w:val="footnote text"/>
    <w:basedOn w:val="Normal"/>
    <w:link w:val="FootnoteTextChar"/>
    <w:autoRedefine/>
    <w:uiPriority w:val="99"/>
    <w:qFormat/>
    <w:rsid w:val="005C7127"/>
    <w:pPr>
      <w:spacing w:after="60" w:line="240" w:lineRule="auto"/>
      <w:jc w:val="both"/>
    </w:pPr>
    <w:rPr>
      <w:rFonts w:ascii="Calibri" w:eastAsia="Times New Roman" w:hAnsi="Calibri" w:cs="Calibri"/>
      <w:snapToGrid w:val="0"/>
      <w:kern w:val="0"/>
      <w:sz w:val="16"/>
      <w:szCs w:val="16"/>
      <w14:ligatures w14:val="none"/>
    </w:rPr>
  </w:style>
  <w:style w:type="character" w:customStyle="1" w:styleId="FootnoteTextChar">
    <w:name w:val="Footnote Text Char"/>
    <w:basedOn w:val="DefaultParagraphFont"/>
    <w:link w:val="FootnoteText"/>
    <w:uiPriority w:val="99"/>
    <w:rsid w:val="005C7127"/>
    <w:rPr>
      <w:rFonts w:ascii="Calibri" w:eastAsia="Times New Roman" w:hAnsi="Calibri" w:cs="Calibri"/>
      <w:snapToGrid w:val="0"/>
      <w:kern w:val="0"/>
      <w:sz w:val="16"/>
      <w:szCs w:val="16"/>
      <w14:ligatures w14:val="none"/>
    </w:rPr>
  </w:style>
  <w:style w:type="paragraph" w:customStyle="1" w:styleId="Text4">
    <w:name w:val="Text 4"/>
    <w:basedOn w:val="Normal"/>
    <w:rsid w:val="00C02973"/>
    <w:pPr>
      <w:tabs>
        <w:tab w:val="left" w:pos="2302"/>
      </w:tabs>
      <w:spacing w:after="240" w:line="240" w:lineRule="auto"/>
      <w:ind w:left="1202"/>
      <w:jc w:val="both"/>
    </w:pPr>
    <w:rPr>
      <w:rFonts w:ascii="Calibri" w:eastAsia="Times New Roman" w:hAnsi="Calibri" w:cs="Times New Roman"/>
      <w:snapToGrid w:val="0"/>
      <w:kern w:val="0"/>
      <w:sz w:val="22"/>
      <w:szCs w:val="20"/>
      <w14:ligatures w14:val="none"/>
    </w:rPr>
  </w:style>
  <w:style w:type="paragraph" w:customStyle="1" w:styleId="Application1">
    <w:name w:val="Application1"/>
    <w:basedOn w:val="Heading1"/>
    <w:next w:val="Application2"/>
    <w:rsid w:val="00C02973"/>
    <w:pPr>
      <w:keepLines w:val="0"/>
      <w:pageBreakBefore/>
      <w:widowControl w:val="0"/>
      <w:numPr>
        <w:numId w:val="4"/>
      </w:numPr>
      <w:tabs>
        <w:tab w:val="clear" w:pos="360"/>
      </w:tabs>
      <w:spacing w:before="0" w:after="480" w:line="240" w:lineRule="auto"/>
      <w:ind w:left="0" w:firstLine="0"/>
      <w:jc w:val="both"/>
    </w:pPr>
    <w:rPr>
      <w:rFonts w:ascii="Arial" w:eastAsia="Times New Roman" w:hAnsi="Arial" w:cs="Times New Roman"/>
      <w:b/>
      <w:caps/>
      <w:snapToGrid w:val="0"/>
      <w:color w:val="auto"/>
      <w:kern w:val="28"/>
      <w:sz w:val="28"/>
      <w:szCs w:val="20"/>
      <w14:ligatures w14:val="none"/>
    </w:rPr>
  </w:style>
  <w:style w:type="paragraph" w:customStyle="1" w:styleId="Application2">
    <w:name w:val="Application2"/>
    <w:basedOn w:val="Normal"/>
    <w:rsid w:val="00C02973"/>
    <w:pPr>
      <w:widowControl w:val="0"/>
      <w:numPr>
        <w:numId w:val="6"/>
      </w:numPr>
      <w:tabs>
        <w:tab w:val="left" w:pos="567"/>
      </w:tabs>
      <w:suppressAutoHyphens/>
      <w:spacing w:after="120" w:line="240" w:lineRule="auto"/>
      <w:ind w:left="0" w:firstLine="0"/>
      <w:jc w:val="both"/>
    </w:pPr>
    <w:rPr>
      <w:rFonts w:ascii="Arial" w:eastAsia="Times New Roman" w:hAnsi="Arial" w:cs="Times New Roman"/>
      <w:b/>
      <w:snapToGrid w:val="0"/>
      <w:spacing w:val="-2"/>
      <w:kern w:val="0"/>
      <w:sz w:val="22"/>
      <w:szCs w:val="20"/>
      <w14:ligatures w14:val="none"/>
    </w:rPr>
  </w:style>
  <w:style w:type="paragraph" w:customStyle="1" w:styleId="Application3">
    <w:name w:val="Application3"/>
    <w:basedOn w:val="Normal"/>
    <w:rsid w:val="00C02973"/>
    <w:pPr>
      <w:widowControl w:val="0"/>
      <w:numPr>
        <w:numId w:val="5"/>
      </w:numPr>
      <w:tabs>
        <w:tab w:val="clear" w:pos="0"/>
        <w:tab w:val="right" w:pos="8789"/>
      </w:tabs>
      <w:suppressAutoHyphens/>
      <w:spacing w:after="200" w:line="240" w:lineRule="auto"/>
      <w:ind w:left="0" w:firstLine="0"/>
      <w:jc w:val="both"/>
    </w:pPr>
    <w:rPr>
      <w:rFonts w:ascii="Arial" w:eastAsia="Times New Roman" w:hAnsi="Arial" w:cs="Times New Roman"/>
      <w:b/>
      <w:snapToGrid w:val="0"/>
      <w:spacing w:val="-2"/>
      <w:kern w:val="0"/>
      <w:sz w:val="22"/>
      <w:szCs w:val="20"/>
      <w14:ligatures w14:val="none"/>
    </w:rPr>
  </w:style>
  <w:style w:type="paragraph" w:customStyle="1" w:styleId="Application4">
    <w:name w:val="Application4"/>
    <w:basedOn w:val="Application3"/>
    <w:autoRedefine/>
    <w:rsid w:val="00C02973"/>
  </w:style>
  <w:style w:type="paragraph" w:customStyle="1" w:styleId="Application5">
    <w:name w:val="Application5"/>
    <w:basedOn w:val="Application2"/>
    <w:autoRedefine/>
    <w:rsid w:val="00C02973"/>
    <w:pPr>
      <w:numPr>
        <w:numId w:val="0"/>
      </w:numPr>
      <w:tabs>
        <w:tab w:val="clear" w:pos="567"/>
        <w:tab w:val="num" w:pos="0"/>
      </w:tabs>
      <w:ind w:left="360" w:hanging="360"/>
    </w:pPr>
    <w:rPr>
      <w:sz w:val="24"/>
    </w:rPr>
  </w:style>
  <w:style w:type="paragraph" w:customStyle="1" w:styleId="NumPar4">
    <w:name w:val="NumPar 4"/>
    <w:basedOn w:val="Heading4"/>
    <w:next w:val="Text4"/>
    <w:rsid w:val="00C02973"/>
    <w:pPr>
      <w:keepNext w:val="0"/>
      <w:keepLines w:val="0"/>
      <w:spacing w:before="0" w:after="240" w:line="240" w:lineRule="auto"/>
      <w:ind w:left="1984" w:hanging="782"/>
      <w:jc w:val="both"/>
    </w:pPr>
    <w:rPr>
      <w:rFonts w:ascii="Calibri" w:eastAsia="Times New Roman" w:hAnsi="Calibri" w:cs="Times New Roman"/>
      <w:i w:val="0"/>
      <w:iCs w:val="0"/>
      <w:snapToGrid w:val="0"/>
      <w:color w:val="auto"/>
      <w:kern w:val="0"/>
      <w:sz w:val="22"/>
      <w:szCs w:val="20"/>
      <w14:ligatures w14:val="none"/>
    </w:rPr>
  </w:style>
  <w:style w:type="paragraph" w:customStyle="1" w:styleId="PartTitle">
    <w:name w:val="PartTitle"/>
    <w:basedOn w:val="Normal"/>
    <w:next w:val="Normal"/>
    <w:rsid w:val="00C02973"/>
    <w:pPr>
      <w:keepNext/>
      <w:pageBreakBefore/>
      <w:spacing w:after="480" w:line="240" w:lineRule="auto"/>
      <w:jc w:val="center"/>
    </w:pPr>
    <w:rPr>
      <w:rFonts w:ascii="Calibri" w:eastAsia="Times New Roman" w:hAnsi="Calibri" w:cs="Times New Roman"/>
      <w:b/>
      <w:snapToGrid w:val="0"/>
      <w:kern w:val="0"/>
      <w:sz w:val="36"/>
      <w:szCs w:val="20"/>
      <w14:ligatures w14:val="none"/>
    </w:rPr>
  </w:style>
  <w:style w:type="paragraph" w:customStyle="1" w:styleId="SectionTitle">
    <w:name w:val="SectionTitle"/>
    <w:basedOn w:val="Normal"/>
    <w:next w:val="Heading1"/>
    <w:rsid w:val="00C02973"/>
    <w:pPr>
      <w:keepNext/>
      <w:spacing w:after="480" w:line="240" w:lineRule="auto"/>
      <w:jc w:val="center"/>
    </w:pPr>
    <w:rPr>
      <w:rFonts w:ascii="Calibri" w:eastAsia="Times New Roman" w:hAnsi="Calibri" w:cs="Times New Roman"/>
      <w:b/>
      <w:smallCaps/>
      <w:snapToGrid w:val="0"/>
      <w:kern w:val="0"/>
      <w:sz w:val="28"/>
      <w:szCs w:val="20"/>
      <w14:ligatures w14:val="none"/>
    </w:rPr>
  </w:style>
  <w:style w:type="paragraph" w:styleId="TOC4">
    <w:name w:val="toc 4"/>
    <w:basedOn w:val="Normal"/>
    <w:next w:val="Normal"/>
    <w:autoRedefine/>
    <w:uiPriority w:val="39"/>
    <w:rsid w:val="00C02973"/>
    <w:pPr>
      <w:spacing w:after="0"/>
      <w:ind w:left="480"/>
    </w:pPr>
    <w:rPr>
      <w:sz w:val="20"/>
      <w:szCs w:val="20"/>
    </w:rPr>
  </w:style>
  <w:style w:type="paragraph" w:customStyle="1" w:styleId="AnnexTOC">
    <w:name w:val="AnnexTOC"/>
    <w:basedOn w:val="TOC1"/>
    <w:rsid w:val="00C02973"/>
    <w:pPr>
      <w:tabs>
        <w:tab w:val="left" w:pos="284"/>
        <w:tab w:val="right" w:pos="9628"/>
      </w:tabs>
      <w:spacing w:after="240" w:line="240" w:lineRule="auto"/>
      <w:ind w:left="284" w:hanging="284"/>
      <w:jc w:val="both"/>
    </w:pPr>
    <w:rPr>
      <w:rFonts w:ascii="Calibri" w:eastAsia="Times New Roman" w:hAnsi="Calibri"/>
      <w:b w:val="0"/>
      <w:caps w:val="0"/>
      <w:noProof/>
      <w:snapToGrid w:val="0"/>
      <w:szCs w:val="20"/>
    </w:rPr>
  </w:style>
  <w:style w:type="paragraph" w:customStyle="1" w:styleId="Text1">
    <w:name w:val="Text 1"/>
    <w:basedOn w:val="Normal"/>
    <w:rsid w:val="00C02973"/>
    <w:pPr>
      <w:spacing w:after="240" w:line="240" w:lineRule="auto"/>
      <w:ind w:left="482"/>
      <w:jc w:val="both"/>
    </w:pPr>
    <w:rPr>
      <w:rFonts w:ascii="Calibri" w:eastAsia="Times New Roman" w:hAnsi="Calibri" w:cs="Times New Roman"/>
      <w:snapToGrid w:val="0"/>
      <w:kern w:val="0"/>
      <w:sz w:val="22"/>
      <w:szCs w:val="20"/>
      <w14:ligatures w14:val="none"/>
    </w:rPr>
  </w:style>
  <w:style w:type="paragraph" w:customStyle="1" w:styleId="Text2">
    <w:name w:val="Text 2"/>
    <w:basedOn w:val="Normal"/>
    <w:rsid w:val="00C02973"/>
    <w:pPr>
      <w:tabs>
        <w:tab w:val="left" w:pos="2161"/>
      </w:tabs>
      <w:spacing w:after="240" w:line="240" w:lineRule="auto"/>
      <w:ind w:left="1202"/>
      <w:jc w:val="both"/>
    </w:pPr>
    <w:rPr>
      <w:rFonts w:ascii="Calibri" w:eastAsia="Times New Roman" w:hAnsi="Calibri" w:cs="Times New Roman"/>
      <w:snapToGrid w:val="0"/>
      <w:kern w:val="0"/>
      <w:sz w:val="22"/>
      <w:szCs w:val="20"/>
      <w14:ligatures w14:val="none"/>
    </w:rPr>
  </w:style>
  <w:style w:type="paragraph" w:customStyle="1" w:styleId="p3">
    <w:name w:val="p3"/>
    <w:basedOn w:val="Normal"/>
    <w:rsid w:val="00C02973"/>
    <w:pPr>
      <w:widowControl w:val="0"/>
      <w:tabs>
        <w:tab w:val="left" w:pos="1420"/>
      </w:tabs>
      <w:spacing w:after="200" w:line="260" w:lineRule="atLeast"/>
      <w:ind w:left="360"/>
      <w:jc w:val="both"/>
    </w:pPr>
    <w:rPr>
      <w:rFonts w:ascii="Calibri" w:eastAsia="Times New Roman" w:hAnsi="Calibri" w:cs="Times New Roman"/>
      <w:snapToGrid w:val="0"/>
      <w:kern w:val="0"/>
      <w:sz w:val="22"/>
      <w:szCs w:val="20"/>
      <w14:ligatures w14:val="none"/>
    </w:rPr>
  </w:style>
  <w:style w:type="paragraph" w:customStyle="1" w:styleId="Guidelines4">
    <w:name w:val="Guidelines 4"/>
    <w:basedOn w:val="Normal"/>
    <w:next w:val="Normal"/>
    <w:autoRedefine/>
    <w:rsid w:val="00C02973"/>
    <w:pPr>
      <w:spacing w:before="240" w:after="240" w:line="240" w:lineRule="auto"/>
      <w:jc w:val="both"/>
    </w:pPr>
    <w:rPr>
      <w:rFonts w:ascii="Calibri" w:eastAsia="Times New Roman" w:hAnsi="Calibri" w:cs="Times New Roman"/>
      <w:b/>
      <w:snapToGrid w:val="0"/>
      <w:kern w:val="0"/>
      <w:szCs w:val="20"/>
      <w14:ligatures w14:val="none"/>
    </w:rPr>
  </w:style>
  <w:style w:type="paragraph" w:customStyle="1" w:styleId="References">
    <w:name w:val="References"/>
    <w:basedOn w:val="Normal"/>
    <w:next w:val="Normal"/>
    <w:rsid w:val="00C02973"/>
    <w:pPr>
      <w:spacing w:after="240" w:line="240" w:lineRule="auto"/>
      <w:ind w:left="5103"/>
      <w:jc w:val="both"/>
    </w:pPr>
    <w:rPr>
      <w:rFonts w:ascii="Calibri" w:eastAsia="Times New Roman" w:hAnsi="Calibri" w:cs="Times New Roman"/>
      <w:snapToGrid w:val="0"/>
      <w:kern w:val="0"/>
      <w:sz w:val="20"/>
      <w:szCs w:val="20"/>
      <w14:ligatures w14:val="none"/>
    </w:rPr>
  </w:style>
  <w:style w:type="character" w:styleId="PageNumber">
    <w:name w:val="page number"/>
    <w:basedOn w:val="DefaultParagraphFont"/>
    <w:rsid w:val="00C02973"/>
  </w:style>
  <w:style w:type="paragraph" w:customStyle="1" w:styleId="Style0">
    <w:name w:val="Style0"/>
    <w:rsid w:val="00C02973"/>
    <w:pPr>
      <w:spacing w:after="0" w:line="240" w:lineRule="auto"/>
    </w:pPr>
    <w:rPr>
      <w:rFonts w:ascii="Arial" w:eastAsia="Times New Roman" w:hAnsi="Arial" w:cs="Times New Roman"/>
      <w:snapToGrid w:val="0"/>
      <w:kern w:val="0"/>
      <w:szCs w:val="20"/>
      <w:lang w:val="en-US"/>
      <w14:ligatures w14:val="none"/>
    </w:rPr>
  </w:style>
  <w:style w:type="paragraph" w:customStyle="1" w:styleId="Text3">
    <w:name w:val="Text 3"/>
    <w:basedOn w:val="Normal"/>
    <w:rsid w:val="00C02973"/>
    <w:pPr>
      <w:tabs>
        <w:tab w:val="left" w:pos="2302"/>
      </w:tabs>
      <w:spacing w:after="240" w:line="240" w:lineRule="auto"/>
      <w:ind w:left="1202"/>
      <w:jc w:val="both"/>
    </w:pPr>
    <w:rPr>
      <w:rFonts w:ascii="Calibri" w:eastAsia="Times New Roman" w:hAnsi="Calibri" w:cs="Times New Roman"/>
      <w:snapToGrid w:val="0"/>
      <w:kern w:val="0"/>
      <w:sz w:val="22"/>
      <w:szCs w:val="20"/>
      <w14:ligatures w14:val="none"/>
    </w:rPr>
  </w:style>
  <w:style w:type="paragraph" w:styleId="BodyTextIndent">
    <w:name w:val="Body Text Indent"/>
    <w:basedOn w:val="Normal"/>
    <w:link w:val="BodyTextIndentChar"/>
    <w:rsid w:val="00C02973"/>
    <w:pPr>
      <w:spacing w:after="200" w:line="240" w:lineRule="auto"/>
      <w:jc w:val="both"/>
    </w:pPr>
    <w:rPr>
      <w:rFonts w:ascii="Calibri" w:eastAsia="Times New Roman" w:hAnsi="Calibri" w:cs="Times New Roman"/>
      <w:snapToGrid w:val="0"/>
      <w:kern w:val="0"/>
      <w:sz w:val="22"/>
      <w:szCs w:val="20"/>
      <w14:ligatures w14:val="none"/>
    </w:rPr>
  </w:style>
  <w:style w:type="character" w:customStyle="1" w:styleId="BodyTextIndentChar">
    <w:name w:val="Body Text Indent Char"/>
    <w:basedOn w:val="DefaultParagraphFont"/>
    <w:link w:val="BodyTextIndent"/>
    <w:rsid w:val="00C02973"/>
    <w:rPr>
      <w:rFonts w:ascii="Calibri" w:eastAsia="Times New Roman" w:hAnsi="Calibri" w:cs="Times New Roman"/>
      <w:snapToGrid w:val="0"/>
      <w:kern w:val="0"/>
      <w:sz w:val="22"/>
      <w:szCs w:val="20"/>
      <w14:ligatures w14:val="none"/>
    </w:rPr>
  </w:style>
  <w:style w:type="paragraph" w:styleId="TOC5">
    <w:name w:val="toc 5"/>
    <w:basedOn w:val="Normal"/>
    <w:next w:val="Normal"/>
    <w:autoRedefine/>
    <w:semiHidden/>
    <w:rsid w:val="00C02973"/>
    <w:pPr>
      <w:spacing w:after="0"/>
      <w:ind w:left="720"/>
    </w:pPr>
    <w:rPr>
      <w:sz w:val="20"/>
      <w:szCs w:val="20"/>
    </w:rPr>
  </w:style>
  <w:style w:type="paragraph" w:styleId="TOC6">
    <w:name w:val="toc 6"/>
    <w:basedOn w:val="Normal"/>
    <w:next w:val="Normal"/>
    <w:autoRedefine/>
    <w:semiHidden/>
    <w:rsid w:val="00C02973"/>
    <w:pPr>
      <w:spacing w:after="0"/>
      <w:ind w:left="960"/>
    </w:pPr>
    <w:rPr>
      <w:sz w:val="20"/>
      <w:szCs w:val="20"/>
    </w:rPr>
  </w:style>
  <w:style w:type="paragraph" w:styleId="TOC7">
    <w:name w:val="toc 7"/>
    <w:basedOn w:val="Normal"/>
    <w:next w:val="Normal"/>
    <w:autoRedefine/>
    <w:semiHidden/>
    <w:rsid w:val="00C02973"/>
    <w:pPr>
      <w:spacing w:after="0"/>
      <w:ind w:left="1200"/>
    </w:pPr>
    <w:rPr>
      <w:sz w:val="20"/>
      <w:szCs w:val="20"/>
    </w:rPr>
  </w:style>
  <w:style w:type="paragraph" w:styleId="TOC8">
    <w:name w:val="toc 8"/>
    <w:basedOn w:val="Normal"/>
    <w:next w:val="Normal"/>
    <w:autoRedefine/>
    <w:semiHidden/>
    <w:rsid w:val="00C02973"/>
    <w:pPr>
      <w:spacing w:after="0"/>
      <w:ind w:left="1440"/>
    </w:pPr>
    <w:rPr>
      <w:sz w:val="20"/>
      <w:szCs w:val="20"/>
    </w:rPr>
  </w:style>
  <w:style w:type="paragraph" w:styleId="TOC9">
    <w:name w:val="toc 9"/>
    <w:basedOn w:val="Normal"/>
    <w:next w:val="Normal"/>
    <w:autoRedefine/>
    <w:semiHidden/>
    <w:rsid w:val="00C02973"/>
    <w:pPr>
      <w:spacing w:after="0"/>
      <w:ind w:left="1680"/>
    </w:pPr>
    <w:rPr>
      <w:sz w:val="20"/>
      <w:szCs w:val="20"/>
    </w:rPr>
  </w:style>
  <w:style w:type="character" w:styleId="FollowedHyperlink">
    <w:name w:val="FollowedHyperlink"/>
    <w:rsid w:val="00C02973"/>
    <w:rPr>
      <w:color w:val="800080"/>
      <w:u w:val="single"/>
    </w:rPr>
  </w:style>
  <w:style w:type="paragraph" w:customStyle="1" w:styleId="NumPar2">
    <w:name w:val="NumPar 2"/>
    <w:basedOn w:val="Heading2"/>
    <w:next w:val="Text2"/>
    <w:rsid w:val="00C02973"/>
    <w:pPr>
      <w:keepNext w:val="0"/>
      <w:keepLines w:val="0"/>
      <w:numPr>
        <w:ilvl w:val="1"/>
        <w:numId w:val="2"/>
      </w:numPr>
      <w:tabs>
        <w:tab w:val="num" w:pos="360"/>
      </w:tabs>
      <w:spacing w:before="0" w:after="240" w:line="240" w:lineRule="auto"/>
      <w:jc w:val="both"/>
      <w:outlineLvl w:val="9"/>
    </w:pPr>
    <w:rPr>
      <w:rFonts w:ascii="Calibri" w:eastAsia="Times New Roman" w:hAnsi="Calibri" w:cs="Times New Roman"/>
      <w:snapToGrid w:val="0"/>
      <w:color w:val="auto"/>
      <w:kern w:val="0"/>
      <w:sz w:val="22"/>
      <w:szCs w:val="20"/>
      <w:lang w:val="fr-FR"/>
      <w14:ligatures w14:val="none"/>
    </w:rPr>
  </w:style>
  <w:style w:type="paragraph" w:styleId="ListBullet5">
    <w:name w:val="List Bullet 5"/>
    <w:basedOn w:val="Normal"/>
    <w:autoRedefine/>
    <w:rsid w:val="00C02973"/>
    <w:pPr>
      <w:numPr>
        <w:numId w:val="3"/>
      </w:numPr>
      <w:tabs>
        <w:tab w:val="clear" w:pos="360"/>
      </w:tabs>
      <w:spacing w:after="240" w:line="240" w:lineRule="auto"/>
      <w:ind w:left="0" w:firstLine="0"/>
      <w:jc w:val="both"/>
    </w:pPr>
    <w:rPr>
      <w:rFonts w:ascii="Calibri" w:eastAsia="Times New Roman" w:hAnsi="Calibri" w:cs="Times New Roman"/>
      <w:snapToGrid w:val="0"/>
      <w:kern w:val="0"/>
      <w:sz w:val="22"/>
      <w:szCs w:val="20"/>
      <w:lang w:val="fr-FR"/>
      <w14:ligatures w14:val="none"/>
    </w:rPr>
  </w:style>
  <w:style w:type="paragraph" w:styleId="ListBullet">
    <w:name w:val="List Bullet"/>
    <w:basedOn w:val="Normal"/>
    <w:link w:val="ListBulletChar"/>
    <w:rsid w:val="00C02973"/>
    <w:pPr>
      <w:numPr>
        <w:numId w:val="7"/>
      </w:numPr>
      <w:tabs>
        <w:tab w:val="clear" w:pos="567"/>
      </w:tabs>
      <w:spacing w:after="240" w:line="240" w:lineRule="auto"/>
      <w:ind w:left="0" w:firstLine="0"/>
      <w:jc w:val="both"/>
    </w:pPr>
    <w:rPr>
      <w:rFonts w:ascii="Calibri" w:eastAsia="Times New Roman" w:hAnsi="Calibri" w:cs="Times New Roman"/>
      <w:kern w:val="0"/>
      <w:sz w:val="22"/>
      <w:szCs w:val="20"/>
      <w:lang w:eastAsia="en-GB"/>
      <w14:ligatures w14:val="none"/>
    </w:rPr>
  </w:style>
  <w:style w:type="character" w:customStyle="1" w:styleId="ListBulletChar">
    <w:name w:val="List Bullet Char"/>
    <w:link w:val="ListBullet"/>
    <w:rsid w:val="00C02973"/>
    <w:rPr>
      <w:rFonts w:ascii="Calibri" w:eastAsia="Times New Roman" w:hAnsi="Calibri" w:cs="Times New Roman"/>
      <w:kern w:val="0"/>
      <w:sz w:val="22"/>
      <w:szCs w:val="20"/>
      <w:lang w:eastAsia="en-GB"/>
      <w14:ligatures w14:val="none"/>
    </w:rPr>
  </w:style>
  <w:style w:type="paragraph" w:customStyle="1" w:styleId="TOC30">
    <w:name w:val="TOC3"/>
    <w:basedOn w:val="Normal"/>
    <w:rsid w:val="00C02973"/>
    <w:pPr>
      <w:spacing w:after="200" w:line="240" w:lineRule="auto"/>
      <w:jc w:val="both"/>
    </w:pPr>
    <w:rPr>
      <w:rFonts w:ascii="Calibri" w:eastAsia="Times New Roman" w:hAnsi="Calibri" w:cs="Times New Roman"/>
      <w:snapToGrid w:val="0"/>
      <w:kern w:val="0"/>
      <w:sz w:val="22"/>
      <w:szCs w:val="20"/>
      <w14:ligatures w14:val="none"/>
    </w:rPr>
  </w:style>
  <w:style w:type="paragraph" w:customStyle="1" w:styleId="ListDash2">
    <w:name w:val="List Dash 2"/>
    <w:basedOn w:val="Text2"/>
    <w:rsid w:val="00C02973"/>
    <w:pPr>
      <w:numPr>
        <w:numId w:val="8"/>
      </w:numPr>
      <w:tabs>
        <w:tab w:val="clear" w:pos="1485"/>
        <w:tab w:val="clear" w:pos="2161"/>
      </w:tabs>
      <w:ind w:left="0" w:firstLine="0"/>
    </w:pPr>
    <w:rPr>
      <w:snapToGrid/>
    </w:rPr>
  </w:style>
  <w:style w:type="table" w:styleId="TableGrid">
    <w:name w:val="Table Grid"/>
    <w:basedOn w:val="TableNormal"/>
    <w:uiPriority w:val="39"/>
    <w:rsid w:val="00C02973"/>
    <w:pPr>
      <w:spacing w:after="0" w:line="240" w:lineRule="auto"/>
      <w:jc w:val="both"/>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ListBullet11pt">
    <w:name w:val="Style List Bullet + 11 pt"/>
    <w:basedOn w:val="ListBullet"/>
    <w:link w:val="StyleListBullet11ptChar"/>
    <w:autoRedefine/>
    <w:rsid w:val="00C02973"/>
    <w:pPr>
      <w:spacing w:after="120"/>
    </w:pPr>
  </w:style>
  <w:style w:type="character" w:customStyle="1" w:styleId="StyleListBullet11ptChar">
    <w:name w:val="Style List Bullet + 11 pt Char"/>
    <w:link w:val="StyleListBullet11pt"/>
    <w:rsid w:val="00C02973"/>
    <w:rPr>
      <w:rFonts w:ascii="Calibri" w:eastAsia="Times New Roman" w:hAnsi="Calibri" w:cs="Times New Roman"/>
      <w:kern w:val="0"/>
      <w:sz w:val="22"/>
      <w:szCs w:val="20"/>
      <w:lang w:eastAsia="en-GB"/>
      <w14:ligatures w14:val="none"/>
    </w:rPr>
  </w:style>
  <w:style w:type="paragraph" w:styleId="CommentText">
    <w:name w:val="annotation text"/>
    <w:basedOn w:val="Normal"/>
    <w:link w:val="CommentTextChar"/>
    <w:uiPriority w:val="99"/>
    <w:unhideWhenUsed/>
    <w:rsid w:val="00C02973"/>
    <w:pPr>
      <w:spacing w:line="240" w:lineRule="auto"/>
    </w:pPr>
    <w:rPr>
      <w:sz w:val="20"/>
      <w:szCs w:val="20"/>
    </w:rPr>
  </w:style>
  <w:style w:type="character" w:customStyle="1" w:styleId="CommentTextChar">
    <w:name w:val="Comment Text Char"/>
    <w:basedOn w:val="DefaultParagraphFont"/>
    <w:link w:val="CommentText"/>
    <w:uiPriority w:val="99"/>
    <w:rsid w:val="00C02973"/>
    <w:rPr>
      <w:sz w:val="20"/>
      <w:szCs w:val="20"/>
    </w:rPr>
  </w:style>
  <w:style w:type="paragraph" w:styleId="CommentSubject">
    <w:name w:val="annotation subject"/>
    <w:basedOn w:val="Normal"/>
    <w:link w:val="CommentSubjectChar"/>
    <w:semiHidden/>
    <w:rsid w:val="00C02973"/>
    <w:pPr>
      <w:spacing w:after="200" w:line="240" w:lineRule="auto"/>
      <w:jc w:val="both"/>
    </w:pPr>
    <w:rPr>
      <w:rFonts w:ascii="Calibri" w:eastAsia="Times New Roman" w:hAnsi="Calibri" w:cs="Times New Roman"/>
      <w:b/>
      <w:bCs/>
      <w:snapToGrid w:val="0"/>
      <w:kern w:val="0"/>
      <w:sz w:val="20"/>
      <w:szCs w:val="20"/>
      <w14:ligatures w14:val="none"/>
    </w:rPr>
  </w:style>
  <w:style w:type="character" w:customStyle="1" w:styleId="CommentSubjectChar">
    <w:name w:val="Comment Subject Char"/>
    <w:basedOn w:val="CommentTextChar"/>
    <w:link w:val="CommentSubject"/>
    <w:semiHidden/>
    <w:rsid w:val="00C02973"/>
    <w:rPr>
      <w:rFonts w:ascii="Calibri" w:eastAsia="Times New Roman" w:hAnsi="Calibri" w:cs="Times New Roman"/>
      <w:b/>
      <w:bCs/>
      <w:snapToGrid w:val="0"/>
      <w:kern w:val="0"/>
      <w:sz w:val="20"/>
      <w:szCs w:val="20"/>
      <w14:ligatures w14:val="none"/>
    </w:rPr>
  </w:style>
  <w:style w:type="character" w:customStyle="1" w:styleId="Style11pt">
    <w:name w:val="Style 11 pt"/>
    <w:rsid w:val="00C02973"/>
    <w:rPr>
      <w:sz w:val="22"/>
    </w:rPr>
  </w:style>
  <w:style w:type="paragraph" w:customStyle="1" w:styleId="ListDash">
    <w:name w:val="List Dash"/>
    <w:basedOn w:val="Normal"/>
    <w:rsid w:val="00C02973"/>
    <w:pPr>
      <w:numPr>
        <w:numId w:val="9"/>
      </w:numPr>
      <w:tabs>
        <w:tab w:val="clear" w:pos="283"/>
      </w:tabs>
      <w:spacing w:after="240" w:line="240" w:lineRule="auto"/>
      <w:ind w:left="0" w:firstLine="0"/>
      <w:jc w:val="both"/>
    </w:pPr>
    <w:rPr>
      <w:rFonts w:ascii="Calibri" w:eastAsia="Times New Roman" w:hAnsi="Calibri" w:cs="Times New Roman"/>
      <w:kern w:val="0"/>
      <w:sz w:val="22"/>
      <w:szCs w:val="20"/>
      <w:lang w:val="fr-FR"/>
      <w14:ligatures w14:val="none"/>
    </w:rPr>
  </w:style>
  <w:style w:type="paragraph" w:customStyle="1" w:styleId="Style11ptJustifiedAfter6pt">
    <w:name w:val="Style 11 pt Justified After:  6 pt"/>
    <w:basedOn w:val="Normal"/>
    <w:rsid w:val="00C02973"/>
    <w:pPr>
      <w:spacing w:after="120" w:line="240" w:lineRule="auto"/>
      <w:jc w:val="both"/>
    </w:pPr>
    <w:rPr>
      <w:rFonts w:ascii="Calibri" w:eastAsia="Times New Roman" w:hAnsi="Calibri" w:cs="Times New Roman"/>
      <w:kern w:val="0"/>
      <w:sz w:val="22"/>
      <w:szCs w:val="22"/>
      <w:lang w:eastAsia="en-GB"/>
      <w14:ligatures w14:val="none"/>
    </w:rPr>
  </w:style>
  <w:style w:type="paragraph" w:styleId="ListNumber2">
    <w:name w:val="List Number 2"/>
    <w:basedOn w:val="Text2"/>
    <w:rsid w:val="00C02973"/>
    <w:pPr>
      <w:numPr>
        <w:numId w:val="10"/>
      </w:numPr>
      <w:tabs>
        <w:tab w:val="clear" w:pos="1911"/>
        <w:tab w:val="clear" w:pos="2161"/>
      </w:tabs>
      <w:ind w:left="0" w:firstLine="0"/>
    </w:pPr>
    <w:rPr>
      <w:snapToGrid/>
    </w:rPr>
  </w:style>
  <w:style w:type="paragraph" w:customStyle="1" w:styleId="ListNumber2Level2">
    <w:name w:val="List Number 2 (Level 2)"/>
    <w:basedOn w:val="Text2"/>
    <w:rsid w:val="00C02973"/>
    <w:pPr>
      <w:numPr>
        <w:ilvl w:val="1"/>
        <w:numId w:val="10"/>
      </w:numPr>
      <w:tabs>
        <w:tab w:val="clear" w:pos="2161"/>
        <w:tab w:val="clear" w:pos="2619"/>
      </w:tabs>
      <w:ind w:left="0" w:firstLine="0"/>
    </w:pPr>
    <w:rPr>
      <w:snapToGrid/>
    </w:rPr>
  </w:style>
  <w:style w:type="paragraph" w:customStyle="1" w:styleId="ListNumber2Level3">
    <w:name w:val="List Number 2 (Level 3)"/>
    <w:basedOn w:val="Text2"/>
    <w:rsid w:val="00C02973"/>
    <w:pPr>
      <w:numPr>
        <w:ilvl w:val="2"/>
        <w:numId w:val="10"/>
      </w:numPr>
      <w:tabs>
        <w:tab w:val="clear" w:pos="2161"/>
        <w:tab w:val="clear" w:pos="3328"/>
      </w:tabs>
      <w:ind w:left="0" w:firstLine="0"/>
    </w:pPr>
    <w:rPr>
      <w:snapToGrid/>
    </w:rPr>
  </w:style>
  <w:style w:type="paragraph" w:customStyle="1" w:styleId="ListNumber2Level4">
    <w:name w:val="List Number 2 (Level 4)"/>
    <w:basedOn w:val="Text2"/>
    <w:rsid w:val="00C02973"/>
    <w:pPr>
      <w:numPr>
        <w:ilvl w:val="3"/>
        <w:numId w:val="10"/>
      </w:numPr>
      <w:tabs>
        <w:tab w:val="clear" w:pos="2161"/>
        <w:tab w:val="clear" w:pos="4037"/>
      </w:tabs>
      <w:ind w:left="0" w:firstLine="0"/>
    </w:pPr>
    <w:rPr>
      <w:snapToGrid/>
    </w:rPr>
  </w:style>
  <w:style w:type="character" w:styleId="Strong">
    <w:name w:val="Strong"/>
    <w:rsid w:val="00C02973"/>
    <w:rPr>
      <w:b/>
      <w:bCs/>
    </w:rPr>
  </w:style>
  <w:style w:type="paragraph" w:styleId="Revision">
    <w:name w:val="Revision"/>
    <w:hidden/>
    <w:uiPriority w:val="99"/>
    <w:semiHidden/>
    <w:rsid w:val="00C02973"/>
    <w:pPr>
      <w:spacing w:after="0" w:line="240" w:lineRule="auto"/>
    </w:pPr>
    <w:rPr>
      <w:rFonts w:ascii="Times New Roman" w:eastAsia="Times New Roman" w:hAnsi="Times New Roman" w:cs="Times New Roman"/>
      <w:snapToGrid w:val="0"/>
      <w:kern w:val="0"/>
      <w:szCs w:val="20"/>
      <w14:ligatures w14:val="none"/>
    </w:rPr>
  </w:style>
  <w:style w:type="paragraph" w:styleId="TOAHeading">
    <w:name w:val="toa heading"/>
    <w:basedOn w:val="Normal"/>
    <w:next w:val="Normal"/>
    <w:rsid w:val="00C02973"/>
    <w:pPr>
      <w:spacing w:before="120" w:after="200" w:line="240" w:lineRule="auto"/>
      <w:jc w:val="both"/>
    </w:pPr>
    <w:rPr>
      <w:rFonts w:ascii="Cambria" w:eastAsia="Times New Roman" w:hAnsi="Cambria" w:cs="Times New Roman"/>
      <w:b/>
      <w:bCs/>
      <w:snapToGrid w:val="0"/>
      <w:kern w:val="0"/>
      <w:sz w:val="22"/>
      <w14:ligatures w14:val="none"/>
    </w:rPr>
  </w:style>
  <w:style w:type="character" w:styleId="FootnoteReference">
    <w:name w:val="footnote reference"/>
    <w:aliases w:val="BVI fnr,BVI fnr Car Car,BVI fnr Char,BVI fnr Car Car Char,BVI fnr Car Char,BVI fnr Car Car Car Car Char,BVI fnr Car Car Car Car Char Char"/>
    <w:link w:val="Char2"/>
    <w:uiPriority w:val="99"/>
    <w:qFormat/>
    <w:rsid w:val="00C02973"/>
    <w:rPr>
      <w:vertAlign w:val="superscript"/>
    </w:rPr>
  </w:style>
  <w:style w:type="paragraph" w:styleId="BalloonText">
    <w:name w:val="Balloon Text"/>
    <w:basedOn w:val="Normal"/>
    <w:link w:val="BalloonTextChar"/>
    <w:rsid w:val="00C02973"/>
    <w:pPr>
      <w:spacing w:after="0" w:line="240" w:lineRule="auto"/>
      <w:jc w:val="both"/>
    </w:pPr>
    <w:rPr>
      <w:rFonts w:ascii="Tahoma" w:eastAsia="Times New Roman" w:hAnsi="Tahoma" w:cs="Tahoma"/>
      <w:snapToGrid w:val="0"/>
      <w:kern w:val="0"/>
      <w:sz w:val="16"/>
      <w:szCs w:val="16"/>
      <w14:ligatures w14:val="none"/>
    </w:rPr>
  </w:style>
  <w:style w:type="character" w:customStyle="1" w:styleId="BalloonTextChar">
    <w:name w:val="Balloon Text Char"/>
    <w:basedOn w:val="DefaultParagraphFont"/>
    <w:link w:val="BalloonText"/>
    <w:rsid w:val="00C02973"/>
    <w:rPr>
      <w:rFonts w:ascii="Tahoma" w:eastAsia="Times New Roman" w:hAnsi="Tahoma" w:cs="Tahoma"/>
      <w:snapToGrid w:val="0"/>
      <w:kern w:val="0"/>
      <w:sz w:val="16"/>
      <w:szCs w:val="16"/>
      <w14:ligatures w14:val="none"/>
    </w:rPr>
  </w:style>
  <w:style w:type="character" w:styleId="CommentReference">
    <w:name w:val="annotation reference"/>
    <w:uiPriority w:val="99"/>
    <w:rsid w:val="00C02973"/>
    <w:rPr>
      <w:sz w:val="16"/>
      <w:szCs w:val="16"/>
    </w:rPr>
  </w:style>
  <w:style w:type="paragraph" w:customStyle="1" w:styleId="Char2">
    <w:name w:val="Char2"/>
    <w:basedOn w:val="Normal"/>
    <w:link w:val="FootnoteReference"/>
    <w:uiPriority w:val="99"/>
    <w:rsid w:val="00C02973"/>
    <w:pPr>
      <w:spacing w:before="120" w:line="240" w:lineRule="exact"/>
    </w:pPr>
    <w:rPr>
      <w:vertAlign w:val="superscript"/>
    </w:rPr>
  </w:style>
  <w:style w:type="character" w:customStyle="1" w:styleId="ListParagraphChar">
    <w:name w:val="List Paragraph Char"/>
    <w:aliases w:val="Lettre d'introduction Char,Paragrafo elenco Char,List Paragraph1 Char,1st level - Bullet List Paragraph Char,Bullets Char,Bullets1 Char,Bullets2 Char,Bullets11 Char,Bullets3 Char,Bullets12 Char,Bullets21 Char,Bullets111 Char,3 Char"/>
    <w:link w:val="ListParagraph"/>
    <w:uiPriority w:val="34"/>
    <w:qFormat/>
    <w:rsid w:val="00C02973"/>
  </w:style>
  <w:style w:type="paragraph" w:styleId="Caption">
    <w:name w:val="caption"/>
    <w:basedOn w:val="Normal"/>
    <w:next w:val="Normal"/>
    <w:unhideWhenUsed/>
    <w:qFormat/>
    <w:rsid w:val="00C02973"/>
    <w:pPr>
      <w:spacing w:after="200" w:line="240" w:lineRule="auto"/>
      <w:jc w:val="both"/>
    </w:pPr>
    <w:rPr>
      <w:rFonts w:ascii="Calibri" w:eastAsia="Times New Roman" w:hAnsi="Calibri" w:cs="Times New Roman"/>
      <w:b/>
      <w:bCs/>
      <w:snapToGrid w:val="0"/>
      <w:kern w:val="0"/>
      <w:sz w:val="20"/>
      <w:szCs w:val="20"/>
      <w14:ligatures w14:val="none"/>
    </w:rPr>
  </w:style>
  <w:style w:type="table" w:styleId="GridTable2">
    <w:name w:val="Grid Table 2"/>
    <w:basedOn w:val="TableNormal"/>
    <w:uiPriority w:val="47"/>
    <w:rsid w:val="00C02973"/>
    <w:pPr>
      <w:spacing w:after="0" w:line="240" w:lineRule="auto"/>
    </w:pPr>
    <w:rPr>
      <w:rFonts w:ascii="Times New Roman" w:eastAsia="Times New Roman" w:hAnsi="Times New Roman" w:cs="Times New Roman"/>
      <w:kern w:val="0"/>
      <w:sz w:val="20"/>
      <w:szCs w:val="20"/>
      <w:lang w:eastAsia="en-GB"/>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C02973"/>
    <w:rPr>
      <w:color w:val="605E5C"/>
      <w:shd w:val="clear" w:color="auto" w:fill="E1DFDD"/>
    </w:rPr>
  </w:style>
  <w:style w:type="paragraph" w:styleId="NoSpacing">
    <w:name w:val="No Spacing"/>
    <w:link w:val="NoSpacingChar"/>
    <w:uiPriority w:val="1"/>
    <w:qFormat/>
    <w:rsid w:val="003D5066"/>
    <w:pPr>
      <w:spacing w:after="0" w:line="240" w:lineRule="auto"/>
    </w:pPr>
    <w:rPr>
      <w:rFonts w:eastAsiaTheme="minorEastAsia"/>
      <w:kern w:val="0"/>
      <w:sz w:val="22"/>
      <w:szCs w:val="22"/>
      <w:lang w:val="tr-TR" w:eastAsia="tr-TR"/>
      <w14:ligatures w14:val="none"/>
    </w:rPr>
  </w:style>
  <w:style w:type="character" w:customStyle="1" w:styleId="NoSpacingChar">
    <w:name w:val="No Spacing Char"/>
    <w:basedOn w:val="DefaultParagraphFont"/>
    <w:link w:val="NoSpacing"/>
    <w:uiPriority w:val="1"/>
    <w:rsid w:val="003D5066"/>
    <w:rPr>
      <w:rFonts w:eastAsiaTheme="minorEastAsia"/>
      <w:kern w:val="0"/>
      <w:sz w:val="22"/>
      <w:szCs w:val="22"/>
      <w:lang w:val="tr-TR" w:eastAsia="tr-TR"/>
      <w14:ligatures w14:val="none"/>
    </w:rPr>
  </w:style>
  <w:style w:type="character" w:styleId="Mention">
    <w:name w:val="Mention"/>
    <w:basedOn w:val="DefaultParagraphFont"/>
    <w:uiPriority w:val="99"/>
    <w:unhideWhenUsed/>
    <w:rsid w:val="00491F3A"/>
    <w:rPr>
      <w:color w:val="2B579A"/>
      <w:shd w:val="clear" w:color="auto" w:fill="E1DFDD"/>
    </w:rPr>
  </w:style>
  <w:style w:type="paragraph" w:styleId="EndnoteText">
    <w:name w:val="endnote text"/>
    <w:basedOn w:val="Normal"/>
    <w:uiPriority w:val="99"/>
    <w:semiHidden/>
    <w:unhideWhenUsed/>
    <w:rsid w:val="53C8C77F"/>
    <w:pPr>
      <w:spacing w:after="0" w:line="240" w:lineRule="auto"/>
    </w:pPr>
    <w:rPr>
      <w:sz w:val="20"/>
      <w:szCs w:val="20"/>
    </w:rPr>
  </w:style>
  <w:style w:type="paragraph" w:styleId="NormalWeb">
    <w:name w:val="Normal (Web)"/>
    <w:basedOn w:val="Normal"/>
    <w:uiPriority w:val="99"/>
    <w:unhideWhenUsed/>
    <w:rsid w:val="00DF70C8"/>
    <w:rPr>
      <w:rFonts w:ascii="Times New Roman" w:hAnsi="Times New Roman" w:cs="Times New Roman"/>
    </w:rPr>
  </w:style>
  <w:style w:type="character" w:customStyle="1" w:styleId="Link">
    <w:name w:val="Link"/>
    <w:rsid w:val="00DB65A9"/>
    <w:rPr>
      <w:outline w:val="0"/>
      <w:color w:val="0000FF"/>
      <w:u w:val="single" w:color="0000FF"/>
    </w:rPr>
  </w:style>
  <w:style w:type="paragraph" w:customStyle="1" w:styleId="u1">
    <w:name w:val="u1"/>
    <w:basedOn w:val="Heading1"/>
    <w:link w:val="u1Char"/>
    <w:qFormat/>
    <w:rsid w:val="000D7678"/>
    <w:pPr>
      <w:numPr>
        <w:numId w:val="27"/>
      </w:numPr>
    </w:pPr>
    <w:rPr>
      <w:rFonts w:ascii="Calibri" w:hAnsi="Calibri" w:cs="Calibri"/>
      <w:b/>
      <w:bCs/>
      <w:sz w:val="24"/>
      <w:szCs w:val="24"/>
    </w:rPr>
  </w:style>
  <w:style w:type="character" w:customStyle="1" w:styleId="u1Char">
    <w:name w:val="u1 Char"/>
    <w:basedOn w:val="Heading1Char"/>
    <w:link w:val="u1"/>
    <w:rsid w:val="000D7678"/>
    <w:rPr>
      <w:rFonts w:ascii="Calibri" w:eastAsiaTheme="majorEastAsia" w:hAnsi="Calibri" w:cs="Calibri"/>
      <w:b/>
      <w:bCs/>
      <w:color w:val="0F4761" w:themeColor="accent1" w:themeShade="BF"/>
      <w:sz w:val="40"/>
      <w:szCs w:val="40"/>
    </w:rPr>
  </w:style>
  <w:style w:type="paragraph" w:customStyle="1" w:styleId="u2">
    <w:name w:val="u2"/>
    <w:basedOn w:val="ListParagraph"/>
    <w:link w:val="u2Char"/>
    <w:qFormat/>
    <w:rsid w:val="000D7678"/>
    <w:pPr>
      <w:numPr>
        <w:ilvl w:val="1"/>
        <w:numId w:val="28"/>
      </w:numPr>
      <w:spacing w:before="120" w:after="120" w:line="276" w:lineRule="auto"/>
      <w:jc w:val="both"/>
    </w:pPr>
    <w:rPr>
      <w:rFonts w:ascii="Calibri" w:eastAsiaTheme="majorEastAsia" w:hAnsi="Calibri" w:cs="Calibri"/>
      <w:color w:val="0F4761" w:themeColor="accent1" w:themeShade="BF"/>
    </w:rPr>
  </w:style>
  <w:style w:type="character" w:customStyle="1" w:styleId="u2Char">
    <w:name w:val="u2 Char"/>
    <w:basedOn w:val="ListParagraphChar"/>
    <w:link w:val="u2"/>
    <w:rsid w:val="000D7678"/>
    <w:rPr>
      <w:rFonts w:ascii="Calibri" w:eastAsiaTheme="majorEastAsia" w:hAnsi="Calibri" w:cs="Calibri"/>
      <w:color w:val="0F4761" w:themeColor="accent1" w:themeShade="BF"/>
    </w:rPr>
  </w:style>
  <w:style w:type="paragraph" w:customStyle="1" w:styleId="u3">
    <w:name w:val="u3"/>
    <w:basedOn w:val="ListParagraph"/>
    <w:link w:val="u3Char"/>
    <w:qFormat/>
    <w:rsid w:val="000A3260"/>
    <w:pPr>
      <w:numPr>
        <w:ilvl w:val="2"/>
        <w:numId w:val="28"/>
      </w:numPr>
      <w:spacing w:before="120" w:after="120" w:line="276" w:lineRule="auto"/>
      <w:jc w:val="both"/>
    </w:pPr>
  </w:style>
  <w:style w:type="character" w:customStyle="1" w:styleId="u3Char">
    <w:name w:val="u3 Char"/>
    <w:basedOn w:val="ListParagraphChar"/>
    <w:link w:val="u3"/>
    <w:rsid w:val="000A3260"/>
  </w:style>
  <w:style w:type="paragraph" w:customStyle="1" w:styleId="2211">
    <w:name w:val="2.2.1.1"/>
    <w:basedOn w:val="u3"/>
    <w:link w:val="2211Char"/>
    <w:rsid w:val="007E4AC0"/>
    <w:rPr>
      <w:b/>
      <w:bCs/>
    </w:rPr>
  </w:style>
  <w:style w:type="character" w:customStyle="1" w:styleId="2211Char">
    <w:name w:val="2.2.1.1 Char"/>
    <w:basedOn w:val="u3Char"/>
    <w:link w:val="2211"/>
    <w:rsid w:val="007E4AC0"/>
    <w:rPr>
      <w:b/>
      <w:bCs/>
    </w:rPr>
  </w:style>
  <w:style w:type="paragraph" w:customStyle="1" w:styleId="2211U3">
    <w:name w:val="2.2.1.1 U3"/>
    <w:basedOn w:val="u3"/>
    <w:link w:val="2211U3Char"/>
    <w:rsid w:val="0085683F"/>
    <w:pPr>
      <w:ind w:left="709"/>
    </w:pPr>
    <w:rPr>
      <w:rFonts w:ascii="Calibri" w:hAnsi="Calibri" w:cs="Calibri"/>
      <w:b/>
      <w:bCs/>
    </w:rPr>
  </w:style>
  <w:style w:type="character" w:customStyle="1" w:styleId="2211U3Char">
    <w:name w:val="2.2.1.1 U3 Char"/>
    <w:basedOn w:val="u3Char"/>
    <w:link w:val="2211U3"/>
    <w:rsid w:val="0085683F"/>
    <w:rPr>
      <w:rFonts w:ascii="Calibri" w:hAnsi="Calibri" w:cs="Calibri"/>
      <w:b/>
      <w:bCs/>
    </w:rPr>
  </w:style>
  <w:style w:type="table" w:customStyle="1" w:styleId="TableGrid1">
    <w:name w:val="Table Grid1"/>
    <w:basedOn w:val="TableNormal"/>
    <w:next w:val="TableGrid"/>
    <w:uiPriority w:val="59"/>
    <w:rsid w:val="007664CB"/>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gendaBulletpoint">
    <w:name w:val="Agenda Bulletpoint"/>
    <w:basedOn w:val="Normal"/>
    <w:uiPriority w:val="1"/>
    <w:qFormat/>
    <w:rsid w:val="000F62C0"/>
    <w:pPr>
      <w:tabs>
        <w:tab w:val="left" w:pos="1276"/>
      </w:tabs>
      <w:spacing w:after="120" w:line="276" w:lineRule="auto"/>
      <w:jc w:val="both"/>
    </w:pPr>
    <w:rPr>
      <w:color w:val="BF4E14" w:themeColor="accent2" w:themeShade="BF"/>
      <w:kern w:val="0"/>
      <w:sz w:val="22"/>
      <w:szCs w:val="22"/>
      <w14:ligatures w14:val="none"/>
    </w:rPr>
  </w:style>
  <w:style w:type="paragraph" w:customStyle="1" w:styleId="Default">
    <w:name w:val="Default"/>
    <w:rsid w:val="005F21CF"/>
    <w:pPr>
      <w:autoSpaceDE w:val="0"/>
      <w:autoSpaceDN w:val="0"/>
      <w:adjustRightInd w:val="0"/>
      <w:spacing w:after="0" w:line="240" w:lineRule="auto"/>
    </w:pPr>
    <w:rPr>
      <w:rFonts w:ascii="Calibri" w:hAnsi="Calibri" w:cs="Calibri"/>
      <w:color w:val="000000"/>
      <w:kern w:val="0"/>
    </w:rPr>
  </w:style>
  <w:style w:type="character" w:customStyle="1" w:styleId="citation-120">
    <w:name w:val="citation-120"/>
    <w:basedOn w:val="DefaultParagraphFont"/>
    <w:rsid w:val="00C560D9"/>
  </w:style>
  <w:style w:type="character" w:styleId="EndnoteReference">
    <w:name w:val="endnote reference"/>
    <w:basedOn w:val="DefaultParagraphFont"/>
    <w:uiPriority w:val="99"/>
    <w:semiHidden/>
    <w:unhideWhenUsed/>
    <w:rsid w:val="301E09F8"/>
    <w:rPr>
      <w:vertAlign w:val="superscript"/>
    </w:rPr>
  </w:style>
  <w:style w:type="paragraph" w:styleId="BodyText">
    <w:name w:val="Body Text"/>
    <w:basedOn w:val="Normal"/>
    <w:link w:val="BodyTextChar"/>
    <w:uiPriority w:val="99"/>
    <w:semiHidden/>
    <w:unhideWhenUsed/>
    <w:rsid w:val="005D2274"/>
    <w:pPr>
      <w:spacing w:after="120"/>
    </w:pPr>
  </w:style>
  <w:style w:type="character" w:customStyle="1" w:styleId="BodyTextChar">
    <w:name w:val="Body Text Char"/>
    <w:basedOn w:val="DefaultParagraphFont"/>
    <w:link w:val="BodyText"/>
    <w:uiPriority w:val="99"/>
    <w:semiHidden/>
    <w:rsid w:val="005D22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551827">
      <w:bodyDiv w:val="1"/>
      <w:marLeft w:val="0"/>
      <w:marRight w:val="0"/>
      <w:marTop w:val="0"/>
      <w:marBottom w:val="0"/>
      <w:divBdr>
        <w:top w:val="none" w:sz="0" w:space="0" w:color="auto"/>
        <w:left w:val="none" w:sz="0" w:space="0" w:color="auto"/>
        <w:bottom w:val="none" w:sz="0" w:space="0" w:color="auto"/>
        <w:right w:val="none" w:sz="0" w:space="0" w:color="auto"/>
      </w:divBdr>
      <w:divsChild>
        <w:div w:id="849609890">
          <w:marLeft w:val="0"/>
          <w:marRight w:val="0"/>
          <w:marTop w:val="0"/>
          <w:marBottom w:val="0"/>
          <w:divBdr>
            <w:top w:val="none" w:sz="0" w:space="0" w:color="auto"/>
            <w:left w:val="none" w:sz="0" w:space="0" w:color="auto"/>
            <w:bottom w:val="none" w:sz="0" w:space="0" w:color="auto"/>
            <w:right w:val="none" w:sz="0" w:space="0" w:color="auto"/>
          </w:divBdr>
        </w:div>
        <w:div w:id="863833100">
          <w:marLeft w:val="0"/>
          <w:marRight w:val="0"/>
          <w:marTop w:val="0"/>
          <w:marBottom w:val="0"/>
          <w:divBdr>
            <w:top w:val="none" w:sz="0" w:space="0" w:color="auto"/>
            <w:left w:val="none" w:sz="0" w:space="0" w:color="auto"/>
            <w:bottom w:val="none" w:sz="0" w:space="0" w:color="auto"/>
            <w:right w:val="none" w:sz="0" w:space="0" w:color="auto"/>
          </w:divBdr>
        </w:div>
        <w:div w:id="1412849901">
          <w:marLeft w:val="0"/>
          <w:marRight w:val="0"/>
          <w:marTop w:val="0"/>
          <w:marBottom w:val="0"/>
          <w:divBdr>
            <w:top w:val="none" w:sz="0" w:space="0" w:color="auto"/>
            <w:left w:val="none" w:sz="0" w:space="0" w:color="auto"/>
            <w:bottom w:val="none" w:sz="0" w:space="0" w:color="auto"/>
            <w:right w:val="none" w:sz="0" w:space="0" w:color="auto"/>
          </w:divBdr>
        </w:div>
      </w:divsChild>
    </w:div>
    <w:div w:id="456873057">
      <w:bodyDiv w:val="1"/>
      <w:marLeft w:val="0"/>
      <w:marRight w:val="0"/>
      <w:marTop w:val="0"/>
      <w:marBottom w:val="0"/>
      <w:divBdr>
        <w:top w:val="none" w:sz="0" w:space="0" w:color="auto"/>
        <w:left w:val="none" w:sz="0" w:space="0" w:color="auto"/>
        <w:bottom w:val="none" w:sz="0" w:space="0" w:color="auto"/>
        <w:right w:val="none" w:sz="0" w:space="0" w:color="auto"/>
      </w:divBdr>
    </w:div>
    <w:div w:id="596640901">
      <w:bodyDiv w:val="1"/>
      <w:marLeft w:val="0"/>
      <w:marRight w:val="0"/>
      <w:marTop w:val="0"/>
      <w:marBottom w:val="0"/>
      <w:divBdr>
        <w:top w:val="none" w:sz="0" w:space="0" w:color="auto"/>
        <w:left w:val="none" w:sz="0" w:space="0" w:color="auto"/>
        <w:bottom w:val="none" w:sz="0" w:space="0" w:color="auto"/>
        <w:right w:val="none" w:sz="0" w:space="0" w:color="auto"/>
      </w:divBdr>
      <w:divsChild>
        <w:div w:id="846557760">
          <w:marLeft w:val="0"/>
          <w:marRight w:val="0"/>
          <w:marTop w:val="0"/>
          <w:marBottom w:val="0"/>
          <w:divBdr>
            <w:top w:val="none" w:sz="0" w:space="0" w:color="auto"/>
            <w:left w:val="none" w:sz="0" w:space="0" w:color="auto"/>
            <w:bottom w:val="none" w:sz="0" w:space="0" w:color="auto"/>
            <w:right w:val="none" w:sz="0" w:space="0" w:color="auto"/>
          </w:divBdr>
        </w:div>
        <w:div w:id="890849136">
          <w:marLeft w:val="0"/>
          <w:marRight w:val="0"/>
          <w:marTop w:val="0"/>
          <w:marBottom w:val="0"/>
          <w:divBdr>
            <w:top w:val="none" w:sz="0" w:space="0" w:color="auto"/>
            <w:left w:val="none" w:sz="0" w:space="0" w:color="auto"/>
            <w:bottom w:val="none" w:sz="0" w:space="0" w:color="auto"/>
            <w:right w:val="none" w:sz="0" w:space="0" w:color="auto"/>
          </w:divBdr>
        </w:div>
        <w:div w:id="1430858429">
          <w:marLeft w:val="0"/>
          <w:marRight w:val="0"/>
          <w:marTop w:val="0"/>
          <w:marBottom w:val="0"/>
          <w:divBdr>
            <w:top w:val="none" w:sz="0" w:space="0" w:color="auto"/>
            <w:left w:val="none" w:sz="0" w:space="0" w:color="auto"/>
            <w:bottom w:val="none" w:sz="0" w:space="0" w:color="auto"/>
            <w:right w:val="none" w:sz="0" w:space="0" w:color="auto"/>
          </w:divBdr>
        </w:div>
      </w:divsChild>
    </w:div>
    <w:div w:id="882325093">
      <w:bodyDiv w:val="1"/>
      <w:marLeft w:val="0"/>
      <w:marRight w:val="0"/>
      <w:marTop w:val="0"/>
      <w:marBottom w:val="0"/>
      <w:divBdr>
        <w:top w:val="none" w:sz="0" w:space="0" w:color="auto"/>
        <w:left w:val="none" w:sz="0" w:space="0" w:color="auto"/>
        <w:bottom w:val="none" w:sz="0" w:space="0" w:color="auto"/>
        <w:right w:val="none" w:sz="0" w:space="0" w:color="auto"/>
      </w:divBdr>
      <w:divsChild>
        <w:div w:id="24449777">
          <w:marLeft w:val="0"/>
          <w:marRight w:val="0"/>
          <w:marTop w:val="0"/>
          <w:marBottom w:val="0"/>
          <w:divBdr>
            <w:top w:val="none" w:sz="0" w:space="0" w:color="auto"/>
            <w:left w:val="none" w:sz="0" w:space="0" w:color="auto"/>
            <w:bottom w:val="none" w:sz="0" w:space="0" w:color="auto"/>
            <w:right w:val="none" w:sz="0" w:space="0" w:color="auto"/>
          </w:divBdr>
          <w:divsChild>
            <w:div w:id="582909504">
              <w:marLeft w:val="0"/>
              <w:marRight w:val="0"/>
              <w:marTop w:val="0"/>
              <w:marBottom w:val="0"/>
              <w:divBdr>
                <w:top w:val="none" w:sz="0" w:space="0" w:color="auto"/>
                <w:left w:val="none" w:sz="0" w:space="0" w:color="auto"/>
                <w:bottom w:val="none" w:sz="0" w:space="0" w:color="auto"/>
                <w:right w:val="none" w:sz="0" w:space="0" w:color="auto"/>
              </w:divBdr>
            </w:div>
          </w:divsChild>
        </w:div>
        <w:div w:id="366880772">
          <w:marLeft w:val="0"/>
          <w:marRight w:val="0"/>
          <w:marTop w:val="0"/>
          <w:marBottom w:val="0"/>
          <w:divBdr>
            <w:top w:val="none" w:sz="0" w:space="0" w:color="auto"/>
            <w:left w:val="none" w:sz="0" w:space="0" w:color="auto"/>
            <w:bottom w:val="none" w:sz="0" w:space="0" w:color="auto"/>
            <w:right w:val="none" w:sz="0" w:space="0" w:color="auto"/>
          </w:divBdr>
          <w:divsChild>
            <w:div w:id="1714887085">
              <w:marLeft w:val="0"/>
              <w:marRight w:val="0"/>
              <w:marTop w:val="0"/>
              <w:marBottom w:val="0"/>
              <w:divBdr>
                <w:top w:val="none" w:sz="0" w:space="0" w:color="auto"/>
                <w:left w:val="none" w:sz="0" w:space="0" w:color="auto"/>
                <w:bottom w:val="none" w:sz="0" w:space="0" w:color="auto"/>
                <w:right w:val="none" w:sz="0" w:space="0" w:color="auto"/>
              </w:divBdr>
            </w:div>
          </w:divsChild>
        </w:div>
        <w:div w:id="804782463">
          <w:marLeft w:val="0"/>
          <w:marRight w:val="0"/>
          <w:marTop w:val="0"/>
          <w:marBottom w:val="0"/>
          <w:divBdr>
            <w:top w:val="none" w:sz="0" w:space="0" w:color="auto"/>
            <w:left w:val="none" w:sz="0" w:space="0" w:color="auto"/>
            <w:bottom w:val="none" w:sz="0" w:space="0" w:color="auto"/>
            <w:right w:val="none" w:sz="0" w:space="0" w:color="auto"/>
          </w:divBdr>
          <w:divsChild>
            <w:div w:id="1427309963">
              <w:marLeft w:val="0"/>
              <w:marRight w:val="0"/>
              <w:marTop w:val="0"/>
              <w:marBottom w:val="0"/>
              <w:divBdr>
                <w:top w:val="none" w:sz="0" w:space="0" w:color="auto"/>
                <w:left w:val="none" w:sz="0" w:space="0" w:color="auto"/>
                <w:bottom w:val="none" w:sz="0" w:space="0" w:color="auto"/>
                <w:right w:val="none" w:sz="0" w:space="0" w:color="auto"/>
              </w:divBdr>
            </w:div>
          </w:divsChild>
        </w:div>
        <w:div w:id="822234893">
          <w:marLeft w:val="0"/>
          <w:marRight w:val="0"/>
          <w:marTop w:val="0"/>
          <w:marBottom w:val="0"/>
          <w:divBdr>
            <w:top w:val="none" w:sz="0" w:space="0" w:color="auto"/>
            <w:left w:val="none" w:sz="0" w:space="0" w:color="auto"/>
            <w:bottom w:val="none" w:sz="0" w:space="0" w:color="auto"/>
            <w:right w:val="none" w:sz="0" w:space="0" w:color="auto"/>
          </w:divBdr>
          <w:divsChild>
            <w:div w:id="1340547449">
              <w:marLeft w:val="0"/>
              <w:marRight w:val="0"/>
              <w:marTop w:val="0"/>
              <w:marBottom w:val="0"/>
              <w:divBdr>
                <w:top w:val="none" w:sz="0" w:space="0" w:color="auto"/>
                <w:left w:val="none" w:sz="0" w:space="0" w:color="auto"/>
                <w:bottom w:val="none" w:sz="0" w:space="0" w:color="auto"/>
                <w:right w:val="none" w:sz="0" w:space="0" w:color="auto"/>
              </w:divBdr>
            </w:div>
          </w:divsChild>
        </w:div>
        <w:div w:id="877939044">
          <w:marLeft w:val="0"/>
          <w:marRight w:val="0"/>
          <w:marTop w:val="0"/>
          <w:marBottom w:val="0"/>
          <w:divBdr>
            <w:top w:val="none" w:sz="0" w:space="0" w:color="auto"/>
            <w:left w:val="none" w:sz="0" w:space="0" w:color="auto"/>
            <w:bottom w:val="none" w:sz="0" w:space="0" w:color="auto"/>
            <w:right w:val="none" w:sz="0" w:space="0" w:color="auto"/>
          </w:divBdr>
          <w:divsChild>
            <w:div w:id="2033412231">
              <w:marLeft w:val="0"/>
              <w:marRight w:val="0"/>
              <w:marTop w:val="0"/>
              <w:marBottom w:val="0"/>
              <w:divBdr>
                <w:top w:val="none" w:sz="0" w:space="0" w:color="auto"/>
                <w:left w:val="none" w:sz="0" w:space="0" w:color="auto"/>
                <w:bottom w:val="none" w:sz="0" w:space="0" w:color="auto"/>
                <w:right w:val="none" w:sz="0" w:space="0" w:color="auto"/>
              </w:divBdr>
            </w:div>
          </w:divsChild>
        </w:div>
        <w:div w:id="927151563">
          <w:marLeft w:val="0"/>
          <w:marRight w:val="0"/>
          <w:marTop w:val="0"/>
          <w:marBottom w:val="0"/>
          <w:divBdr>
            <w:top w:val="none" w:sz="0" w:space="0" w:color="auto"/>
            <w:left w:val="none" w:sz="0" w:space="0" w:color="auto"/>
            <w:bottom w:val="none" w:sz="0" w:space="0" w:color="auto"/>
            <w:right w:val="none" w:sz="0" w:space="0" w:color="auto"/>
          </w:divBdr>
          <w:divsChild>
            <w:div w:id="619651739">
              <w:marLeft w:val="0"/>
              <w:marRight w:val="0"/>
              <w:marTop w:val="0"/>
              <w:marBottom w:val="0"/>
              <w:divBdr>
                <w:top w:val="none" w:sz="0" w:space="0" w:color="auto"/>
                <w:left w:val="none" w:sz="0" w:space="0" w:color="auto"/>
                <w:bottom w:val="none" w:sz="0" w:space="0" w:color="auto"/>
                <w:right w:val="none" w:sz="0" w:space="0" w:color="auto"/>
              </w:divBdr>
            </w:div>
          </w:divsChild>
        </w:div>
        <w:div w:id="1205480823">
          <w:marLeft w:val="0"/>
          <w:marRight w:val="0"/>
          <w:marTop w:val="0"/>
          <w:marBottom w:val="0"/>
          <w:divBdr>
            <w:top w:val="none" w:sz="0" w:space="0" w:color="auto"/>
            <w:left w:val="none" w:sz="0" w:space="0" w:color="auto"/>
            <w:bottom w:val="none" w:sz="0" w:space="0" w:color="auto"/>
            <w:right w:val="none" w:sz="0" w:space="0" w:color="auto"/>
          </w:divBdr>
          <w:divsChild>
            <w:div w:id="257056890">
              <w:marLeft w:val="0"/>
              <w:marRight w:val="0"/>
              <w:marTop w:val="0"/>
              <w:marBottom w:val="0"/>
              <w:divBdr>
                <w:top w:val="none" w:sz="0" w:space="0" w:color="auto"/>
                <w:left w:val="none" w:sz="0" w:space="0" w:color="auto"/>
                <w:bottom w:val="none" w:sz="0" w:space="0" w:color="auto"/>
                <w:right w:val="none" w:sz="0" w:space="0" w:color="auto"/>
              </w:divBdr>
            </w:div>
          </w:divsChild>
        </w:div>
        <w:div w:id="1337343604">
          <w:marLeft w:val="0"/>
          <w:marRight w:val="0"/>
          <w:marTop w:val="0"/>
          <w:marBottom w:val="0"/>
          <w:divBdr>
            <w:top w:val="none" w:sz="0" w:space="0" w:color="auto"/>
            <w:left w:val="none" w:sz="0" w:space="0" w:color="auto"/>
            <w:bottom w:val="none" w:sz="0" w:space="0" w:color="auto"/>
            <w:right w:val="none" w:sz="0" w:space="0" w:color="auto"/>
          </w:divBdr>
          <w:divsChild>
            <w:div w:id="1749381343">
              <w:marLeft w:val="0"/>
              <w:marRight w:val="0"/>
              <w:marTop w:val="0"/>
              <w:marBottom w:val="0"/>
              <w:divBdr>
                <w:top w:val="none" w:sz="0" w:space="0" w:color="auto"/>
                <w:left w:val="none" w:sz="0" w:space="0" w:color="auto"/>
                <w:bottom w:val="none" w:sz="0" w:space="0" w:color="auto"/>
                <w:right w:val="none" w:sz="0" w:space="0" w:color="auto"/>
              </w:divBdr>
            </w:div>
          </w:divsChild>
        </w:div>
        <w:div w:id="1341857687">
          <w:marLeft w:val="0"/>
          <w:marRight w:val="0"/>
          <w:marTop w:val="0"/>
          <w:marBottom w:val="0"/>
          <w:divBdr>
            <w:top w:val="none" w:sz="0" w:space="0" w:color="auto"/>
            <w:left w:val="none" w:sz="0" w:space="0" w:color="auto"/>
            <w:bottom w:val="none" w:sz="0" w:space="0" w:color="auto"/>
            <w:right w:val="none" w:sz="0" w:space="0" w:color="auto"/>
          </w:divBdr>
          <w:divsChild>
            <w:div w:id="241987337">
              <w:marLeft w:val="0"/>
              <w:marRight w:val="0"/>
              <w:marTop w:val="0"/>
              <w:marBottom w:val="0"/>
              <w:divBdr>
                <w:top w:val="none" w:sz="0" w:space="0" w:color="auto"/>
                <w:left w:val="none" w:sz="0" w:space="0" w:color="auto"/>
                <w:bottom w:val="none" w:sz="0" w:space="0" w:color="auto"/>
                <w:right w:val="none" w:sz="0" w:space="0" w:color="auto"/>
              </w:divBdr>
            </w:div>
          </w:divsChild>
        </w:div>
        <w:div w:id="1416895316">
          <w:marLeft w:val="0"/>
          <w:marRight w:val="0"/>
          <w:marTop w:val="0"/>
          <w:marBottom w:val="0"/>
          <w:divBdr>
            <w:top w:val="none" w:sz="0" w:space="0" w:color="auto"/>
            <w:left w:val="none" w:sz="0" w:space="0" w:color="auto"/>
            <w:bottom w:val="none" w:sz="0" w:space="0" w:color="auto"/>
            <w:right w:val="none" w:sz="0" w:space="0" w:color="auto"/>
          </w:divBdr>
          <w:divsChild>
            <w:div w:id="670718361">
              <w:marLeft w:val="0"/>
              <w:marRight w:val="0"/>
              <w:marTop w:val="0"/>
              <w:marBottom w:val="0"/>
              <w:divBdr>
                <w:top w:val="none" w:sz="0" w:space="0" w:color="auto"/>
                <w:left w:val="none" w:sz="0" w:space="0" w:color="auto"/>
                <w:bottom w:val="none" w:sz="0" w:space="0" w:color="auto"/>
                <w:right w:val="none" w:sz="0" w:space="0" w:color="auto"/>
              </w:divBdr>
            </w:div>
          </w:divsChild>
        </w:div>
        <w:div w:id="1679846434">
          <w:marLeft w:val="0"/>
          <w:marRight w:val="0"/>
          <w:marTop w:val="0"/>
          <w:marBottom w:val="0"/>
          <w:divBdr>
            <w:top w:val="none" w:sz="0" w:space="0" w:color="auto"/>
            <w:left w:val="none" w:sz="0" w:space="0" w:color="auto"/>
            <w:bottom w:val="none" w:sz="0" w:space="0" w:color="auto"/>
            <w:right w:val="none" w:sz="0" w:space="0" w:color="auto"/>
          </w:divBdr>
          <w:divsChild>
            <w:div w:id="1442916044">
              <w:marLeft w:val="0"/>
              <w:marRight w:val="0"/>
              <w:marTop w:val="0"/>
              <w:marBottom w:val="0"/>
              <w:divBdr>
                <w:top w:val="none" w:sz="0" w:space="0" w:color="auto"/>
                <w:left w:val="none" w:sz="0" w:space="0" w:color="auto"/>
                <w:bottom w:val="none" w:sz="0" w:space="0" w:color="auto"/>
                <w:right w:val="none" w:sz="0" w:space="0" w:color="auto"/>
              </w:divBdr>
            </w:div>
          </w:divsChild>
        </w:div>
        <w:div w:id="1781146205">
          <w:marLeft w:val="0"/>
          <w:marRight w:val="0"/>
          <w:marTop w:val="0"/>
          <w:marBottom w:val="0"/>
          <w:divBdr>
            <w:top w:val="none" w:sz="0" w:space="0" w:color="auto"/>
            <w:left w:val="none" w:sz="0" w:space="0" w:color="auto"/>
            <w:bottom w:val="none" w:sz="0" w:space="0" w:color="auto"/>
            <w:right w:val="none" w:sz="0" w:space="0" w:color="auto"/>
          </w:divBdr>
          <w:divsChild>
            <w:div w:id="2008048950">
              <w:marLeft w:val="0"/>
              <w:marRight w:val="0"/>
              <w:marTop w:val="0"/>
              <w:marBottom w:val="0"/>
              <w:divBdr>
                <w:top w:val="none" w:sz="0" w:space="0" w:color="auto"/>
                <w:left w:val="none" w:sz="0" w:space="0" w:color="auto"/>
                <w:bottom w:val="none" w:sz="0" w:space="0" w:color="auto"/>
                <w:right w:val="none" w:sz="0" w:space="0" w:color="auto"/>
              </w:divBdr>
            </w:div>
          </w:divsChild>
        </w:div>
        <w:div w:id="1925913907">
          <w:marLeft w:val="0"/>
          <w:marRight w:val="0"/>
          <w:marTop w:val="0"/>
          <w:marBottom w:val="0"/>
          <w:divBdr>
            <w:top w:val="none" w:sz="0" w:space="0" w:color="auto"/>
            <w:left w:val="none" w:sz="0" w:space="0" w:color="auto"/>
            <w:bottom w:val="none" w:sz="0" w:space="0" w:color="auto"/>
            <w:right w:val="none" w:sz="0" w:space="0" w:color="auto"/>
          </w:divBdr>
          <w:divsChild>
            <w:div w:id="895966804">
              <w:marLeft w:val="0"/>
              <w:marRight w:val="0"/>
              <w:marTop w:val="0"/>
              <w:marBottom w:val="0"/>
              <w:divBdr>
                <w:top w:val="none" w:sz="0" w:space="0" w:color="auto"/>
                <w:left w:val="none" w:sz="0" w:space="0" w:color="auto"/>
                <w:bottom w:val="none" w:sz="0" w:space="0" w:color="auto"/>
                <w:right w:val="none" w:sz="0" w:space="0" w:color="auto"/>
              </w:divBdr>
            </w:div>
          </w:divsChild>
        </w:div>
        <w:div w:id="1947614135">
          <w:marLeft w:val="0"/>
          <w:marRight w:val="0"/>
          <w:marTop w:val="0"/>
          <w:marBottom w:val="0"/>
          <w:divBdr>
            <w:top w:val="none" w:sz="0" w:space="0" w:color="auto"/>
            <w:left w:val="none" w:sz="0" w:space="0" w:color="auto"/>
            <w:bottom w:val="none" w:sz="0" w:space="0" w:color="auto"/>
            <w:right w:val="none" w:sz="0" w:space="0" w:color="auto"/>
          </w:divBdr>
          <w:divsChild>
            <w:div w:id="849413543">
              <w:marLeft w:val="0"/>
              <w:marRight w:val="0"/>
              <w:marTop w:val="0"/>
              <w:marBottom w:val="0"/>
              <w:divBdr>
                <w:top w:val="none" w:sz="0" w:space="0" w:color="auto"/>
                <w:left w:val="none" w:sz="0" w:space="0" w:color="auto"/>
                <w:bottom w:val="none" w:sz="0" w:space="0" w:color="auto"/>
                <w:right w:val="none" w:sz="0" w:space="0" w:color="auto"/>
              </w:divBdr>
            </w:div>
          </w:divsChild>
        </w:div>
        <w:div w:id="1970551486">
          <w:marLeft w:val="0"/>
          <w:marRight w:val="0"/>
          <w:marTop w:val="0"/>
          <w:marBottom w:val="0"/>
          <w:divBdr>
            <w:top w:val="none" w:sz="0" w:space="0" w:color="auto"/>
            <w:left w:val="none" w:sz="0" w:space="0" w:color="auto"/>
            <w:bottom w:val="none" w:sz="0" w:space="0" w:color="auto"/>
            <w:right w:val="none" w:sz="0" w:space="0" w:color="auto"/>
          </w:divBdr>
          <w:divsChild>
            <w:div w:id="1005596101">
              <w:marLeft w:val="0"/>
              <w:marRight w:val="0"/>
              <w:marTop w:val="0"/>
              <w:marBottom w:val="0"/>
              <w:divBdr>
                <w:top w:val="none" w:sz="0" w:space="0" w:color="auto"/>
                <w:left w:val="none" w:sz="0" w:space="0" w:color="auto"/>
                <w:bottom w:val="none" w:sz="0" w:space="0" w:color="auto"/>
                <w:right w:val="none" w:sz="0" w:space="0" w:color="auto"/>
              </w:divBdr>
            </w:div>
          </w:divsChild>
        </w:div>
        <w:div w:id="2004164722">
          <w:marLeft w:val="0"/>
          <w:marRight w:val="0"/>
          <w:marTop w:val="0"/>
          <w:marBottom w:val="0"/>
          <w:divBdr>
            <w:top w:val="none" w:sz="0" w:space="0" w:color="auto"/>
            <w:left w:val="none" w:sz="0" w:space="0" w:color="auto"/>
            <w:bottom w:val="none" w:sz="0" w:space="0" w:color="auto"/>
            <w:right w:val="none" w:sz="0" w:space="0" w:color="auto"/>
          </w:divBdr>
          <w:divsChild>
            <w:div w:id="1069614353">
              <w:marLeft w:val="0"/>
              <w:marRight w:val="0"/>
              <w:marTop w:val="0"/>
              <w:marBottom w:val="0"/>
              <w:divBdr>
                <w:top w:val="none" w:sz="0" w:space="0" w:color="auto"/>
                <w:left w:val="none" w:sz="0" w:space="0" w:color="auto"/>
                <w:bottom w:val="none" w:sz="0" w:space="0" w:color="auto"/>
                <w:right w:val="none" w:sz="0" w:space="0" w:color="auto"/>
              </w:divBdr>
            </w:div>
          </w:divsChild>
        </w:div>
        <w:div w:id="2016566210">
          <w:marLeft w:val="0"/>
          <w:marRight w:val="0"/>
          <w:marTop w:val="0"/>
          <w:marBottom w:val="0"/>
          <w:divBdr>
            <w:top w:val="none" w:sz="0" w:space="0" w:color="auto"/>
            <w:left w:val="none" w:sz="0" w:space="0" w:color="auto"/>
            <w:bottom w:val="none" w:sz="0" w:space="0" w:color="auto"/>
            <w:right w:val="none" w:sz="0" w:space="0" w:color="auto"/>
          </w:divBdr>
          <w:divsChild>
            <w:div w:id="1640719780">
              <w:marLeft w:val="0"/>
              <w:marRight w:val="0"/>
              <w:marTop w:val="0"/>
              <w:marBottom w:val="0"/>
              <w:divBdr>
                <w:top w:val="none" w:sz="0" w:space="0" w:color="auto"/>
                <w:left w:val="none" w:sz="0" w:space="0" w:color="auto"/>
                <w:bottom w:val="none" w:sz="0" w:space="0" w:color="auto"/>
                <w:right w:val="none" w:sz="0" w:space="0" w:color="auto"/>
              </w:divBdr>
            </w:div>
          </w:divsChild>
        </w:div>
        <w:div w:id="2089500208">
          <w:marLeft w:val="0"/>
          <w:marRight w:val="0"/>
          <w:marTop w:val="0"/>
          <w:marBottom w:val="0"/>
          <w:divBdr>
            <w:top w:val="none" w:sz="0" w:space="0" w:color="auto"/>
            <w:left w:val="none" w:sz="0" w:space="0" w:color="auto"/>
            <w:bottom w:val="none" w:sz="0" w:space="0" w:color="auto"/>
            <w:right w:val="none" w:sz="0" w:space="0" w:color="auto"/>
          </w:divBdr>
          <w:divsChild>
            <w:div w:id="99052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29839">
      <w:bodyDiv w:val="1"/>
      <w:marLeft w:val="0"/>
      <w:marRight w:val="0"/>
      <w:marTop w:val="0"/>
      <w:marBottom w:val="0"/>
      <w:divBdr>
        <w:top w:val="none" w:sz="0" w:space="0" w:color="auto"/>
        <w:left w:val="none" w:sz="0" w:space="0" w:color="auto"/>
        <w:bottom w:val="none" w:sz="0" w:space="0" w:color="auto"/>
        <w:right w:val="none" w:sz="0" w:space="0" w:color="auto"/>
      </w:divBdr>
    </w:div>
    <w:div w:id="989553380">
      <w:bodyDiv w:val="1"/>
      <w:marLeft w:val="0"/>
      <w:marRight w:val="0"/>
      <w:marTop w:val="0"/>
      <w:marBottom w:val="0"/>
      <w:divBdr>
        <w:top w:val="none" w:sz="0" w:space="0" w:color="auto"/>
        <w:left w:val="none" w:sz="0" w:space="0" w:color="auto"/>
        <w:bottom w:val="none" w:sz="0" w:space="0" w:color="auto"/>
        <w:right w:val="none" w:sz="0" w:space="0" w:color="auto"/>
      </w:divBdr>
      <w:divsChild>
        <w:div w:id="702941026">
          <w:marLeft w:val="0"/>
          <w:marRight w:val="0"/>
          <w:marTop w:val="0"/>
          <w:marBottom w:val="0"/>
          <w:divBdr>
            <w:top w:val="none" w:sz="0" w:space="0" w:color="auto"/>
            <w:left w:val="none" w:sz="0" w:space="0" w:color="auto"/>
            <w:bottom w:val="none" w:sz="0" w:space="0" w:color="auto"/>
            <w:right w:val="none" w:sz="0" w:space="0" w:color="auto"/>
          </w:divBdr>
        </w:div>
        <w:div w:id="1497182944">
          <w:marLeft w:val="0"/>
          <w:marRight w:val="0"/>
          <w:marTop w:val="0"/>
          <w:marBottom w:val="0"/>
          <w:divBdr>
            <w:top w:val="none" w:sz="0" w:space="0" w:color="auto"/>
            <w:left w:val="none" w:sz="0" w:space="0" w:color="auto"/>
            <w:bottom w:val="none" w:sz="0" w:space="0" w:color="auto"/>
            <w:right w:val="none" w:sz="0" w:space="0" w:color="auto"/>
          </w:divBdr>
        </w:div>
        <w:div w:id="1548832094">
          <w:marLeft w:val="0"/>
          <w:marRight w:val="0"/>
          <w:marTop w:val="0"/>
          <w:marBottom w:val="0"/>
          <w:divBdr>
            <w:top w:val="none" w:sz="0" w:space="0" w:color="auto"/>
            <w:left w:val="none" w:sz="0" w:space="0" w:color="auto"/>
            <w:bottom w:val="none" w:sz="0" w:space="0" w:color="auto"/>
            <w:right w:val="none" w:sz="0" w:space="0" w:color="auto"/>
          </w:divBdr>
        </w:div>
      </w:divsChild>
    </w:div>
    <w:div w:id="1032608419">
      <w:bodyDiv w:val="1"/>
      <w:marLeft w:val="0"/>
      <w:marRight w:val="0"/>
      <w:marTop w:val="0"/>
      <w:marBottom w:val="0"/>
      <w:divBdr>
        <w:top w:val="none" w:sz="0" w:space="0" w:color="auto"/>
        <w:left w:val="none" w:sz="0" w:space="0" w:color="auto"/>
        <w:bottom w:val="none" w:sz="0" w:space="0" w:color="auto"/>
        <w:right w:val="none" w:sz="0" w:space="0" w:color="auto"/>
      </w:divBdr>
    </w:div>
    <w:div w:id="1098256433">
      <w:bodyDiv w:val="1"/>
      <w:marLeft w:val="0"/>
      <w:marRight w:val="0"/>
      <w:marTop w:val="0"/>
      <w:marBottom w:val="0"/>
      <w:divBdr>
        <w:top w:val="none" w:sz="0" w:space="0" w:color="auto"/>
        <w:left w:val="none" w:sz="0" w:space="0" w:color="auto"/>
        <w:bottom w:val="none" w:sz="0" w:space="0" w:color="auto"/>
        <w:right w:val="none" w:sz="0" w:space="0" w:color="auto"/>
      </w:divBdr>
    </w:div>
    <w:div w:id="1103186886">
      <w:bodyDiv w:val="1"/>
      <w:marLeft w:val="0"/>
      <w:marRight w:val="0"/>
      <w:marTop w:val="0"/>
      <w:marBottom w:val="0"/>
      <w:divBdr>
        <w:top w:val="none" w:sz="0" w:space="0" w:color="auto"/>
        <w:left w:val="none" w:sz="0" w:space="0" w:color="auto"/>
        <w:bottom w:val="none" w:sz="0" w:space="0" w:color="auto"/>
        <w:right w:val="none" w:sz="0" w:space="0" w:color="auto"/>
      </w:divBdr>
      <w:divsChild>
        <w:div w:id="1086421027">
          <w:marLeft w:val="0"/>
          <w:marRight w:val="0"/>
          <w:marTop w:val="0"/>
          <w:marBottom w:val="0"/>
          <w:divBdr>
            <w:top w:val="none" w:sz="0" w:space="0" w:color="auto"/>
            <w:left w:val="none" w:sz="0" w:space="0" w:color="auto"/>
            <w:bottom w:val="none" w:sz="0" w:space="0" w:color="auto"/>
            <w:right w:val="none" w:sz="0" w:space="0" w:color="auto"/>
          </w:divBdr>
        </w:div>
        <w:div w:id="1759667696">
          <w:marLeft w:val="0"/>
          <w:marRight w:val="0"/>
          <w:marTop w:val="0"/>
          <w:marBottom w:val="0"/>
          <w:divBdr>
            <w:top w:val="none" w:sz="0" w:space="0" w:color="auto"/>
            <w:left w:val="none" w:sz="0" w:space="0" w:color="auto"/>
            <w:bottom w:val="none" w:sz="0" w:space="0" w:color="auto"/>
            <w:right w:val="none" w:sz="0" w:space="0" w:color="auto"/>
          </w:divBdr>
        </w:div>
        <w:div w:id="1919904674">
          <w:marLeft w:val="0"/>
          <w:marRight w:val="0"/>
          <w:marTop w:val="0"/>
          <w:marBottom w:val="0"/>
          <w:divBdr>
            <w:top w:val="none" w:sz="0" w:space="0" w:color="auto"/>
            <w:left w:val="none" w:sz="0" w:space="0" w:color="auto"/>
            <w:bottom w:val="none" w:sz="0" w:space="0" w:color="auto"/>
            <w:right w:val="none" w:sz="0" w:space="0" w:color="auto"/>
          </w:divBdr>
        </w:div>
      </w:divsChild>
    </w:div>
    <w:div w:id="1289625512">
      <w:bodyDiv w:val="1"/>
      <w:marLeft w:val="0"/>
      <w:marRight w:val="0"/>
      <w:marTop w:val="0"/>
      <w:marBottom w:val="0"/>
      <w:divBdr>
        <w:top w:val="none" w:sz="0" w:space="0" w:color="auto"/>
        <w:left w:val="none" w:sz="0" w:space="0" w:color="auto"/>
        <w:bottom w:val="none" w:sz="0" w:space="0" w:color="auto"/>
        <w:right w:val="none" w:sz="0" w:space="0" w:color="auto"/>
      </w:divBdr>
      <w:divsChild>
        <w:div w:id="92209274">
          <w:marLeft w:val="0"/>
          <w:marRight w:val="0"/>
          <w:marTop w:val="0"/>
          <w:marBottom w:val="0"/>
          <w:divBdr>
            <w:top w:val="none" w:sz="0" w:space="0" w:color="auto"/>
            <w:left w:val="none" w:sz="0" w:space="0" w:color="auto"/>
            <w:bottom w:val="none" w:sz="0" w:space="0" w:color="auto"/>
            <w:right w:val="none" w:sz="0" w:space="0" w:color="auto"/>
          </w:divBdr>
          <w:divsChild>
            <w:div w:id="1361273689">
              <w:marLeft w:val="0"/>
              <w:marRight w:val="0"/>
              <w:marTop w:val="0"/>
              <w:marBottom w:val="0"/>
              <w:divBdr>
                <w:top w:val="none" w:sz="0" w:space="0" w:color="auto"/>
                <w:left w:val="none" w:sz="0" w:space="0" w:color="auto"/>
                <w:bottom w:val="none" w:sz="0" w:space="0" w:color="auto"/>
                <w:right w:val="none" w:sz="0" w:space="0" w:color="auto"/>
              </w:divBdr>
            </w:div>
          </w:divsChild>
        </w:div>
        <w:div w:id="262228454">
          <w:marLeft w:val="0"/>
          <w:marRight w:val="0"/>
          <w:marTop w:val="0"/>
          <w:marBottom w:val="0"/>
          <w:divBdr>
            <w:top w:val="none" w:sz="0" w:space="0" w:color="auto"/>
            <w:left w:val="none" w:sz="0" w:space="0" w:color="auto"/>
            <w:bottom w:val="none" w:sz="0" w:space="0" w:color="auto"/>
            <w:right w:val="none" w:sz="0" w:space="0" w:color="auto"/>
          </w:divBdr>
          <w:divsChild>
            <w:div w:id="1506823694">
              <w:marLeft w:val="0"/>
              <w:marRight w:val="0"/>
              <w:marTop w:val="0"/>
              <w:marBottom w:val="0"/>
              <w:divBdr>
                <w:top w:val="none" w:sz="0" w:space="0" w:color="auto"/>
                <w:left w:val="none" w:sz="0" w:space="0" w:color="auto"/>
                <w:bottom w:val="none" w:sz="0" w:space="0" w:color="auto"/>
                <w:right w:val="none" w:sz="0" w:space="0" w:color="auto"/>
              </w:divBdr>
            </w:div>
          </w:divsChild>
        </w:div>
        <w:div w:id="368725298">
          <w:marLeft w:val="0"/>
          <w:marRight w:val="0"/>
          <w:marTop w:val="0"/>
          <w:marBottom w:val="0"/>
          <w:divBdr>
            <w:top w:val="none" w:sz="0" w:space="0" w:color="auto"/>
            <w:left w:val="none" w:sz="0" w:space="0" w:color="auto"/>
            <w:bottom w:val="none" w:sz="0" w:space="0" w:color="auto"/>
            <w:right w:val="none" w:sz="0" w:space="0" w:color="auto"/>
          </w:divBdr>
          <w:divsChild>
            <w:div w:id="1746564138">
              <w:marLeft w:val="0"/>
              <w:marRight w:val="0"/>
              <w:marTop w:val="0"/>
              <w:marBottom w:val="0"/>
              <w:divBdr>
                <w:top w:val="none" w:sz="0" w:space="0" w:color="auto"/>
                <w:left w:val="none" w:sz="0" w:space="0" w:color="auto"/>
                <w:bottom w:val="none" w:sz="0" w:space="0" w:color="auto"/>
                <w:right w:val="none" w:sz="0" w:space="0" w:color="auto"/>
              </w:divBdr>
            </w:div>
          </w:divsChild>
        </w:div>
        <w:div w:id="558052183">
          <w:marLeft w:val="0"/>
          <w:marRight w:val="0"/>
          <w:marTop w:val="0"/>
          <w:marBottom w:val="0"/>
          <w:divBdr>
            <w:top w:val="none" w:sz="0" w:space="0" w:color="auto"/>
            <w:left w:val="none" w:sz="0" w:space="0" w:color="auto"/>
            <w:bottom w:val="none" w:sz="0" w:space="0" w:color="auto"/>
            <w:right w:val="none" w:sz="0" w:space="0" w:color="auto"/>
          </w:divBdr>
          <w:divsChild>
            <w:div w:id="575554315">
              <w:marLeft w:val="0"/>
              <w:marRight w:val="0"/>
              <w:marTop w:val="0"/>
              <w:marBottom w:val="0"/>
              <w:divBdr>
                <w:top w:val="none" w:sz="0" w:space="0" w:color="auto"/>
                <w:left w:val="none" w:sz="0" w:space="0" w:color="auto"/>
                <w:bottom w:val="none" w:sz="0" w:space="0" w:color="auto"/>
                <w:right w:val="none" w:sz="0" w:space="0" w:color="auto"/>
              </w:divBdr>
            </w:div>
          </w:divsChild>
        </w:div>
        <w:div w:id="755321693">
          <w:marLeft w:val="0"/>
          <w:marRight w:val="0"/>
          <w:marTop w:val="0"/>
          <w:marBottom w:val="0"/>
          <w:divBdr>
            <w:top w:val="none" w:sz="0" w:space="0" w:color="auto"/>
            <w:left w:val="none" w:sz="0" w:space="0" w:color="auto"/>
            <w:bottom w:val="none" w:sz="0" w:space="0" w:color="auto"/>
            <w:right w:val="none" w:sz="0" w:space="0" w:color="auto"/>
          </w:divBdr>
          <w:divsChild>
            <w:div w:id="1352607284">
              <w:marLeft w:val="0"/>
              <w:marRight w:val="0"/>
              <w:marTop w:val="0"/>
              <w:marBottom w:val="0"/>
              <w:divBdr>
                <w:top w:val="none" w:sz="0" w:space="0" w:color="auto"/>
                <w:left w:val="none" w:sz="0" w:space="0" w:color="auto"/>
                <w:bottom w:val="none" w:sz="0" w:space="0" w:color="auto"/>
                <w:right w:val="none" w:sz="0" w:space="0" w:color="auto"/>
              </w:divBdr>
            </w:div>
          </w:divsChild>
        </w:div>
        <w:div w:id="767627788">
          <w:marLeft w:val="0"/>
          <w:marRight w:val="0"/>
          <w:marTop w:val="0"/>
          <w:marBottom w:val="0"/>
          <w:divBdr>
            <w:top w:val="none" w:sz="0" w:space="0" w:color="auto"/>
            <w:left w:val="none" w:sz="0" w:space="0" w:color="auto"/>
            <w:bottom w:val="none" w:sz="0" w:space="0" w:color="auto"/>
            <w:right w:val="none" w:sz="0" w:space="0" w:color="auto"/>
          </w:divBdr>
          <w:divsChild>
            <w:div w:id="876698251">
              <w:marLeft w:val="0"/>
              <w:marRight w:val="0"/>
              <w:marTop w:val="0"/>
              <w:marBottom w:val="0"/>
              <w:divBdr>
                <w:top w:val="none" w:sz="0" w:space="0" w:color="auto"/>
                <w:left w:val="none" w:sz="0" w:space="0" w:color="auto"/>
                <w:bottom w:val="none" w:sz="0" w:space="0" w:color="auto"/>
                <w:right w:val="none" w:sz="0" w:space="0" w:color="auto"/>
              </w:divBdr>
            </w:div>
          </w:divsChild>
        </w:div>
        <w:div w:id="860973775">
          <w:marLeft w:val="0"/>
          <w:marRight w:val="0"/>
          <w:marTop w:val="0"/>
          <w:marBottom w:val="0"/>
          <w:divBdr>
            <w:top w:val="none" w:sz="0" w:space="0" w:color="auto"/>
            <w:left w:val="none" w:sz="0" w:space="0" w:color="auto"/>
            <w:bottom w:val="none" w:sz="0" w:space="0" w:color="auto"/>
            <w:right w:val="none" w:sz="0" w:space="0" w:color="auto"/>
          </w:divBdr>
          <w:divsChild>
            <w:div w:id="730151978">
              <w:marLeft w:val="0"/>
              <w:marRight w:val="0"/>
              <w:marTop w:val="0"/>
              <w:marBottom w:val="0"/>
              <w:divBdr>
                <w:top w:val="none" w:sz="0" w:space="0" w:color="auto"/>
                <w:left w:val="none" w:sz="0" w:space="0" w:color="auto"/>
                <w:bottom w:val="none" w:sz="0" w:space="0" w:color="auto"/>
                <w:right w:val="none" w:sz="0" w:space="0" w:color="auto"/>
              </w:divBdr>
            </w:div>
          </w:divsChild>
        </w:div>
        <w:div w:id="867763112">
          <w:marLeft w:val="0"/>
          <w:marRight w:val="0"/>
          <w:marTop w:val="0"/>
          <w:marBottom w:val="0"/>
          <w:divBdr>
            <w:top w:val="none" w:sz="0" w:space="0" w:color="auto"/>
            <w:left w:val="none" w:sz="0" w:space="0" w:color="auto"/>
            <w:bottom w:val="none" w:sz="0" w:space="0" w:color="auto"/>
            <w:right w:val="none" w:sz="0" w:space="0" w:color="auto"/>
          </w:divBdr>
          <w:divsChild>
            <w:div w:id="309486957">
              <w:marLeft w:val="0"/>
              <w:marRight w:val="0"/>
              <w:marTop w:val="0"/>
              <w:marBottom w:val="0"/>
              <w:divBdr>
                <w:top w:val="none" w:sz="0" w:space="0" w:color="auto"/>
                <w:left w:val="none" w:sz="0" w:space="0" w:color="auto"/>
                <w:bottom w:val="none" w:sz="0" w:space="0" w:color="auto"/>
                <w:right w:val="none" w:sz="0" w:space="0" w:color="auto"/>
              </w:divBdr>
            </w:div>
          </w:divsChild>
        </w:div>
        <w:div w:id="899560931">
          <w:marLeft w:val="0"/>
          <w:marRight w:val="0"/>
          <w:marTop w:val="0"/>
          <w:marBottom w:val="0"/>
          <w:divBdr>
            <w:top w:val="none" w:sz="0" w:space="0" w:color="auto"/>
            <w:left w:val="none" w:sz="0" w:space="0" w:color="auto"/>
            <w:bottom w:val="none" w:sz="0" w:space="0" w:color="auto"/>
            <w:right w:val="none" w:sz="0" w:space="0" w:color="auto"/>
          </w:divBdr>
          <w:divsChild>
            <w:div w:id="320430225">
              <w:marLeft w:val="0"/>
              <w:marRight w:val="0"/>
              <w:marTop w:val="0"/>
              <w:marBottom w:val="0"/>
              <w:divBdr>
                <w:top w:val="none" w:sz="0" w:space="0" w:color="auto"/>
                <w:left w:val="none" w:sz="0" w:space="0" w:color="auto"/>
                <w:bottom w:val="none" w:sz="0" w:space="0" w:color="auto"/>
                <w:right w:val="none" w:sz="0" w:space="0" w:color="auto"/>
              </w:divBdr>
            </w:div>
          </w:divsChild>
        </w:div>
        <w:div w:id="913012324">
          <w:marLeft w:val="0"/>
          <w:marRight w:val="0"/>
          <w:marTop w:val="0"/>
          <w:marBottom w:val="0"/>
          <w:divBdr>
            <w:top w:val="none" w:sz="0" w:space="0" w:color="auto"/>
            <w:left w:val="none" w:sz="0" w:space="0" w:color="auto"/>
            <w:bottom w:val="none" w:sz="0" w:space="0" w:color="auto"/>
            <w:right w:val="none" w:sz="0" w:space="0" w:color="auto"/>
          </w:divBdr>
          <w:divsChild>
            <w:div w:id="1114406051">
              <w:marLeft w:val="0"/>
              <w:marRight w:val="0"/>
              <w:marTop w:val="0"/>
              <w:marBottom w:val="0"/>
              <w:divBdr>
                <w:top w:val="none" w:sz="0" w:space="0" w:color="auto"/>
                <w:left w:val="none" w:sz="0" w:space="0" w:color="auto"/>
                <w:bottom w:val="none" w:sz="0" w:space="0" w:color="auto"/>
                <w:right w:val="none" w:sz="0" w:space="0" w:color="auto"/>
              </w:divBdr>
            </w:div>
          </w:divsChild>
        </w:div>
        <w:div w:id="1005472184">
          <w:marLeft w:val="0"/>
          <w:marRight w:val="0"/>
          <w:marTop w:val="0"/>
          <w:marBottom w:val="0"/>
          <w:divBdr>
            <w:top w:val="none" w:sz="0" w:space="0" w:color="auto"/>
            <w:left w:val="none" w:sz="0" w:space="0" w:color="auto"/>
            <w:bottom w:val="none" w:sz="0" w:space="0" w:color="auto"/>
            <w:right w:val="none" w:sz="0" w:space="0" w:color="auto"/>
          </w:divBdr>
          <w:divsChild>
            <w:div w:id="1301762255">
              <w:marLeft w:val="0"/>
              <w:marRight w:val="0"/>
              <w:marTop w:val="0"/>
              <w:marBottom w:val="0"/>
              <w:divBdr>
                <w:top w:val="none" w:sz="0" w:space="0" w:color="auto"/>
                <w:left w:val="none" w:sz="0" w:space="0" w:color="auto"/>
                <w:bottom w:val="none" w:sz="0" w:space="0" w:color="auto"/>
                <w:right w:val="none" w:sz="0" w:space="0" w:color="auto"/>
              </w:divBdr>
            </w:div>
          </w:divsChild>
        </w:div>
        <w:div w:id="1013262588">
          <w:marLeft w:val="0"/>
          <w:marRight w:val="0"/>
          <w:marTop w:val="0"/>
          <w:marBottom w:val="0"/>
          <w:divBdr>
            <w:top w:val="none" w:sz="0" w:space="0" w:color="auto"/>
            <w:left w:val="none" w:sz="0" w:space="0" w:color="auto"/>
            <w:bottom w:val="none" w:sz="0" w:space="0" w:color="auto"/>
            <w:right w:val="none" w:sz="0" w:space="0" w:color="auto"/>
          </w:divBdr>
          <w:divsChild>
            <w:div w:id="1988394081">
              <w:marLeft w:val="0"/>
              <w:marRight w:val="0"/>
              <w:marTop w:val="0"/>
              <w:marBottom w:val="0"/>
              <w:divBdr>
                <w:top w:val="none" w:sz="0" w:space="0" w:color="auto"/>
                <w:left w:val="none" w:sz="0" w:space="0" w:color="auto"/>
                <w:bottom w:val="none" w:sz="0" w:space="0" w:color="auto"/>
                <w:right w:val="none" w:sz="0" w:space="0" w:color="auto"/>
              </w:divBdr>
            </w:div>
          </w:divsChild>
        </w:div>
        <w:div w:id="1268809655">
          <w:marLeft w:val="0"/>
          <w:marRight w:val="0"/>
          <w:marTop w:val="0"/>
          <w:marBottom w:val="0"/>
          <w:divBdr>
            <w:top w:val="none" w:sz="0" w:space="0" w:color="auto"/>
            <w:left w:val="none" w:sz="0" w:space="0" w:color="auto"/>
            <w:bottom w:val="none" w:sz="0" w:space="0" w:color="auto"/>
            <w:right w:val="none" w:sz="0" w:space="0" w:color="auto"/>
          </w:divBdr>
          <w:divsChild>
            <w:div w:id="1420642608">
              <w:marLeft w:val="0"/>
              <w:marRight w:val="0"/>
              <w:marTop w:val="0"/>
              <w:marBottom w:val="0"/>
              <w:divBdr>
                <w:top w:val="none" w:sz="0" w:space="0" w:color="auto"/>
                <w:left w:val="none" w:sz="0" w:space="0" w:color="auto"/>
                <w:bottom w:val="none" w:sz="0" w:space="0" w:color="auto"/>
                <w:right w:val="none" w:sz="0" w:space="0" w:color="auto"/>
              </w:divBdr>
            </w:div>
          </w:divsChild>
        </w:div>
        <w:div w:id="1637103445">
          <w:marLeft w:val="0"/>
          <w:marRight w:val="0"/>
          <w:marTop w:val="0"/>
          <w:marBottom w:val="0"/>
          <w:divBdr>
            <w:top w:val="none" w:sz="0" w:space="0" w:color="auto"/>
            <w:left w:val="none" w:sz="0" w:space="0" w:color="auto"/>
            <w:bottom w:val="none" w:sz="0" w:space="0" w:color="auto"/>
            <w:right w:val="none" w:sz="0" w:space="0" w:color="auto"/>
          </w:divBdr>
          <w:divsChild>
            <w:div w:id="1324048166">
              <w:marLeft w:val="0"/>
              <w:marRight w:val="0"/>
              <w:marTop w:val="0"/>
              <w:marBottom w:val="0"/>
              <w:divBdr>
                <w:top w:val="none" w:sz="0" w:space="0" w:color="auto"/>
                <w:left w:val="none" w:sz="0" w:space="0" w:color="auto"/>
                <w:bottom w:val="none" w:sz="0" w:space="0" w:color="auto"/>
                <w:right w:val="none" w:sz="0" w:space="0" w:color="auto"/>
              </w:divBdr>
            </w:div>
          </w:divsChild>
        </w:div>
        <w:div w:id="1744646740">
          <w:marLeft w:val="0"/>
          <w:marRight w:val="0"/>
          <w:marTop w:val="0"/>
          <w:marBottom w:val="0"/>
          <w:divBdr>
            <w:top w:val="none" w:sz="0" w:space="0" w:color="auto"/>
            <w:left w:val="none" w:sz="0" w:space="0" w:color="auto"/>
            <w:bottom w:val="none" w:sz="0" w:space="0" w:color="auto"/>
            <w:right w:val="none" w:sz="0" w:space="0" w:color="auto"/>
          </w:divBdr>
          <w:divsChild>
            <w:div w:id="1090420587">
              <w:marLeft w:val="0"/>
              <w:marRight w:val="0"/>
              <w:marTop w:val="0"/>
              <w:marBottom w:val="0"/>
              <w:divBdr>
                <w:top w:val="none" w:sz="0" w:space="0" w:color="auto"/>
                <w:left w:val="none" w:sz="0" w:space="0" w:color="auto"/>
                <w:bottom w:val="none" w:sz="0" w:space="0" w:color="auto"/>
                <w:right w:val="none" w:sz="0" w:space="0" w:color="auto"/>
              </w:divBdr>
            </w:div>
          </w:divsChild>
        </w:div>
        <w:div w:id="1891305938">
          <w:marLeft w:val="0"/>
          <w:marRight w:val="0"/>
          <w:marTop w:val="0"/>
          <w:marBottom w:val="0"/>
          <w:divBdr>
            <w:top w:val="none" w:sz="0" w:space="0" w:color="auto"/>
            <w:left w:val="none" w:sz="0" w:space="0" w:color="auto"/>
            <w:bottom w:val="none" w:sz="0" w:space="0" w:color="auto"/>
            <w:right w:val="none" w:sz="0" w:space="0" w:color="auto"/>
          </w:divBdr>
          <w:divsChild>
            <w:div w:id="1588727738">
              <w:marLeft w:val="0"/>
              <w:marRight w:val="0"/>
              <w:marTop w:val="0"/>
              <w:marBottom w:val="0"/>
              <w:divBdr>
                <w:top w:val="none" w:sz="0" w:space="0" w:color="auto"/>
                <w:left w:val="none" w:sz="0" w:space="0" w:color="auto"/>
                <w:bottom w:val="none" w:sz="0" w:space="0" w:color="auto"/>
                <w:right w:val="none" w:sz="0" w:space="0" w:color="auto"/>
              </w:divBdr>
            </w:div>
          </w:divsChild>
        </w:div>
        <w:div w:id="1961452078">
          <w:marLeft w:val="0"/>
          <w:marRight w:val="0"/>
          <w:marTop w:val="0"/>
          <w:marBottom w:val="0"/>
          <w:divBdr>
            <w:top w:val="none" w:sz="0" w:space="0" w:color="auto"/>
            <w:left w:val="none" w:sz="0" w:space="0" w:color="auto"/>
            <w:bottom w:val="none" w:sz="0" w:space="0" w:color="auto"/>
            <w:right w:val="none" w:sz="0" w:space="0" w:color="auto"/>
          </w:divBdr>
          <w:divsChild>
            <w:div w:id="1500271418">
              <w:marLeft w:val="0"/>
              <w:marRight w:val="0"/>
              <w:marTop w:val="0"/>
              <w:marBottom w:val="0"/>
              <w:divBdr>
                <w:top w:val="none" w:sz="0" w:space="0" w:color="auto"/>
                <w:left w:val="none" w:sz="0" w:space="0" w:color="auto"/>
                <w:bottom w:val="none" w:sz="0" w:space="0" w:color="auto"/>
                <w:right w:val="none" w:sz="0" w:space="0" w:color="auto"/>
              </w:divBdr>
            </w:div>
          </w:divsChild>
        </w:div>
        <w:div w:id="1980454890">
          <w:marLeft w:val="0"/>
          <w:marRight w:val="0"/>
          <w:marTop w:val="0"/>
          <w:marBottom w:val="0"/>
          <w:divBdr>
            <w:top w:val="none" w:sz="0" w:space="0" w:color="auto"/>
            <w:left w:val="none" w:sz="0" w:space="0" w:color="auto"/>
            <w:bottom w:val="none" w:sz="0" w:space="0" w:color="auto"/>
            <w:right w:val="none" w:sz="0" w:space="0" w:color="auto"/>
          </w:divBdr>
          <w:divsChild>
            <w:div w:id="196977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726984">
      <w:bodyDiv w:val="1"/>
      <w:marLeft w:val="0"/>
      <w:marRight w:val="0"/>
      <w:marTop w:val="0"/>
      <w:marBottom w:val="0"/>
      <w:divBdr>
        <w:top w:val="none" w:sz="0" w:space="0" w:color="auto"/>
        <w:left w:val="none" w:sz="0" w:space="0" w:color="auto"/>
        <w:bottom w:val="none" w:sz="0" w:space="0" w:color="auto"/>
        <w:right w:val="none" w:sz="0" w:space="0" w:color="auto"/>
      </w:divBdr>
      <w:divsChild>
        <w:div w:id="13238488">
          <w:marLeft w:val="0"/>
          <w:marRight w:val="0"/>
          <w:marTop w:val="0"/>
          <w:marBottom w:val="0"/>
          <w:divBdr>
            <w:top w:val="none" w:sz="0" w:space="0" w:color="auto"/>
            <w:left w:val="none" w:sz="0" w:space="0" w:color="auto"/>
            <w:bottom w:val="none" w:sz="0" w:space="0" w:color="auto"/>
            <w:right w:val="none" w:sz="0" w:space="0" w:color="auto"/>
          </w:divBdr>
          <w:divsChild>
            <w:div w:id="672993938">
              <w:marLeft w:val="0"/>
              <w:marRight w:val="0"/>
              <w:marTop w:val="0"/>
              <w:marBottom w:val="0"/>
              <w:divBdr>
                <w:top w:val="none" w:sz="0" w:space="0" w:color="auto"/>
                <w:left w:val="none" w:sz="0" w:space="0" w:color="auto"/>
                <w:bottom w:val="none" w:sz="0" w:space="0" w:color="auto"/>
                <w:right w:val="none" w:sz="0" w:space="0" w:color="auto"/>
              </w:divBdr>
            </w:div>
          </w:divsChild>
        </w:div>
        <w:div w:id="234708978">
          <w:marLeft w:val="0"/>
          <w:marRight w:val="0"/>
          <w:marTop w:val="0"/>
          <w:marBottom w:val="0"/>
          <w:divBdr>
            <w:top w:val="none" w:sz="0" w:space="0" w:color="auto"/>
            <w:left w:val="none" w:sz="0" w:space="0" w:color="auto"/>
            <w:bottom w:val="none" w:sz="0" w:space="0" w:color="auto"/>
            <w:right w:val="none" w:sz="0" w:space="0" w:color="auto"/>
          </w:divBdr>
          <w:divsChild>
            <w:div w:id="16123097">
              <w:marLeft w:val="0"/>
              <w:marRight w:val="0"/>
              <w:marTop w:val="0"/>
              <w:marBottom w:val="0"/>
              <w:divBdr>
                <w:top w:val="none" w:sz="0" w:space="0" w:color="auto"/>
                <w:left w:val="none" w:sz="0" w:space="0" w:color="auto"/>
                <w:bottom w:val="none" w:sz="0" w:space="0" w:color="auto"/>
                <w:right w:val="none" w:sz="0" w:space="0" w:color="auto"/>
              </w:divBdr>
            </w:div>
          </w:divsChild>
        </w:div>
        <w:div w:id="437674648">
          <w:marLeft w:val="0"/>
          <w:marRight w:val="0"/>
          <w:marTop w:val="0"/>
          <w:marBottom w:val="0"/>
          <w:divBdr>
            <w:top w:val="none" w:sz="0" w:space="0" w:color="auto"/>
            <w:left w:val="none" w:sz="0" w:space="0" w:color="auto"/>
            <w:bottom w:val="none" w:sz="0" w:space="0" w:color="auto"/>
            <w:right w:val="none" w:sz="0" w:space="0" w:color="auto"/>
          </w:divBdr>
          <w:divsChild>
            <w:div w:id="1583446682">
              <w:marLeft w:val="0"/>
              <w:marRight w:val="0"/>
              <w:marTop w:val="0"/>
              <w:marBottom w:val="0"/>
              <w:divBdr>
                <w:top w:val="none" w:sz="0" w:space="0" w:color="auto"/>
                <w:left w:val="none" w:sz="0" w:space="0" w:color="auto"/>
                <w:bottom w:val="none" w:sz="0" w:space="0" w:color="auto"/>
                <w:right w:val="none" w:sz="0" w:space="0" w:color="auto"/>
              </w:divBdr>
            </w:div>
          </w:divsChild>
        </w:div>
        <w:div w:id="724647446">
          <w:marLeft w:val="0"/>
          <w:marRight w:val="0"/>
          <w:marTop w:val="0"/>
          <w:marBottom w:val="0"/>
          <w:divBdr>
            <w:top w:val="none" w:sz="0" w:space="0" w:color="auto"/>
            <w:left w:val="none" w:sz="0" w:space="0" w:color="auto"/>
            <w:bottom w:val="none" w:sz="0" w:space="0" w:color="auto"/>
            <w:right w:val="none" w:sz="0" w:space="0" w:color="auto"/>
          </w:divBdr>
          <w:divsChild>
            <w:div w:id="1582837587">
              <w:marLeft w:val="0"/>
              <w:marRight w:val="0"/>
              <w:marTop w:val="0"/>
              <w:marBottom w:val="0"/>
              <w:divBdr>
                <w:top w:val="none" w:sz="0" w:space="0" w:color="auto"/>
                <w:left w:val="none" w:sz="0" w:space="0" w:color="auto"/>
                <w:bottom w:val="none" w:sz="0" w:space="0" w:color="auto"/>
                <w:right w:val="none" w:sz="0" w:space="0" w:color="auto"/>
              </w:divBdr>
            </w:div>
          </w:divsChild>
        </w:div>
        <w:div w:id="773406609">
          <w:marLeft w:val="0"/>
          <w:marRight w:val="0"/>
          <w:marTop w:val="0"/>
          <w:marBottom w:val="0"/>
          <w:divBdr>
            <w:top w:val="none" w:sz="0" w:space="0" w:color="auto"/>
            <w:left w:val="none" w:sz="0" w:space="0" w:color="auto"/>
            <w:bottom w:val="none" w:sz="0" w:space="0" w:color="auto"/>
            <w:right w:val="none" w:sz="0" w:space="0" w:color="auto"/>
          </w:divBdr>
          <w:divsChild>
            <w:div w:id="89549115">
              <w:marLeft w:val="0"/>
              <w:marRight w:val="0"/>
              <w:marTop w:val="0"/>
              <w:marBottom w:val="0"/>
              <w:divBdr>
                <w:top w:val="none" w:sz="0" w:space="0" w:color="auto"/>
                <w:left w:val="none" w:sz="0" w:space="0" w:color="auto"/>
                <w:bottom w:val="none" w:sz="0" w:space="0" w:color="auto"/>
                <w:right w:val="none" w:sz="0" w:space="0" w:color="auto"/>
              </w:divBdr>
            </w:div>
          </w:divsChild>
        </w:div>
        <w:div w:id="859660664">
          <w:marLeft w:val="0"/>
          <w:marRight w:val="0"/>
          <w:marTop w:val="0"/>
          <w:marBottom w:val="0"/>
          <w:divBdr>
            <w:top w:val="none" w:sz="0" w:space="0" w:color="auto"/>
            <w:left w:val="none" w:sz="0" w:space="0" w:color="auto"/>
            <w:bottom w:val="none" w:sz="0" w:space="0" w:color="auto"/>
            <w:right w:val="none" w:sz="0" w:space="0" w:color="auto"/>
          </w:divBdr>
          <w:divsChild>
            <w:div w:id="1843739970">
              <w:marLeft w:val="0"/>
              <w:marRight w:val="0"/>
              <w:marTop w:val="0"/>
              <w:marBottom w:val="0"/>
              <w:divBdr>
                <w:top w:val="none" w:sz="0" w:space="0" w:color="auto"/>
                <w:left w:val="none" w:sz="0" w:space="0" w:color="auto"/>
                <w:bottom w:val="none" w:sz="0" w:space="0" w:color="auto"/>
                <w:right w:val="none" w:sz="0" w:space="0" w:color="auto"/>
              </w:divBdr>
            </w:div>
          </w:divsChild>
        </w:div>
        <w:div w:id="1033846243">
          <w:marLeft w:val="0"/>
          <w:marRight w:val="0"/>
          <w:marTop w:val="0"/>
          <w:marBottom w:val="0"/>
          <w:divBdr>
            <w:top w:val="none" w:sz="0" w:space="0" w:color="auto"/>
            <w:left w:val="none" w:sz="0" w:space="0" w:color="auto"/>
            <w:bottom w:val="none" w:sz="0" w:space="0" w:color="auto"/>
            <w:right w:val="none" w:sz="0" w:space="0" w:color="auto"/>
          </w:divBdr>
          <w:divsChild>
            <w:div w:id="201674792">
              <w:marLeft w:val="0"/>
              <w:marRight w:val="0"/>
              <w:marTop w:val="0"/>
              <w:marBottom w:val="0"/>
              <w:divBdr>
                <w:top w:val="none" w:sz="0" w:space="0" w:color="auto"/>
                <w:left w:val="none" w:sz="0" w:space="0" w:color="auto"/>
                <w:bottom w:val="none" w:sz="0" w:space="0" w:color="auto"/>
                <w:right w:val="none" w:sz="0" w:space="0" w:color="auto"/>
              </w:divBdr>
            </w:div>
          </w:divsChild>
        </w:div>
        <w:div w:id="1103846099">
          <w:marLeft w:val="0"/>
          <w:marRight w:val="0"/>
          <w:marTop w:val="0"/>
          <w:marBottom w:val="0"/>
          <w:divBdr>
            <w:top w:val="none" w:sz="0" w:space="0" w:color="auto"/>
            <w:left w:val="none" w:sz="0" w:space="0" w:color="auto"/>
            <w:bottom w:val="none" w:sz="0" w:space="0" w:color="auto"/>
            <w:right w:val="none" w:sz="0" w:space="0" w:color="auto"/>
          </w:divBdr>
          <w:divsChild>
            <w:div w:id="11734752">
              <w:marLeft w:val="0"/>
              <w:marRight w:val="0"/>
              <w:marTop w:val="0"/>
              <w:marBottom w:val="0"/>
              <w:divBdr>
                <w:top w:val="none" w:sz="0" w:space="0" w:color="auto"/>
                <w:left w:val="none" w:sz="0" w:space="0" w:color="auto"/>
                <w:bottom w:val="none" w:sz="0" w:space="0" w:color="auto"/>
                <w:right w:val="none" w:sz="0" w:space="0" w:color="auto"/>
              </w:divBdr>
            </w:div>
          </w:divsChild>
        </w:div>
        <w:div w:id="1708750120">
          <w:marLeft w:val="0"/>
          <w:marRight w:val="0"/>
          <w:marTop w:val="0"/>
          <w:marBottom w:val="0"/>
          <w:divBdr>
            <w:top w:val="none" w:sz="0" w:space="0" w:color="auto"/>
            <w:left w:val="none" w:sz="0" w:space="0" w:color="auto"/>
            <w:bottom w:val="none" w:sz="0" w:space="0" w:color="auto"/>
            <w:right w:val="none" w:sz="0" w:space="0" w:color="auto"/>
          </w:divBdr>
          <w:divsChild>
            <w:div w:id="1964462028">
              <w:marLeft w:val="0"/>
              <w:marRight w:val="0"/>
              <w:marTop w:val="0"/>
              <w:marBottom w:val="0"/>
              <w:divBdr>
                <w:top w:val="none" w:sz="0" w:space="0" w:color="auto"/>
                <w:left w:val="none" w:sz="0" w:space="0" w:color="auto"/>
                <w:bottom w:val="none" w:sz="0" w:space="0" w:color="auto"/>
                <w:right w:val="none" w:sz="0" w:space="0" w:color="auto"/>
              </w:divBdr>
            </w:div>
          </w:divsChild>
        </w:div>
        <w:div w:id="1909001254">
          <w:marLeft w:val="0"/>
          <w:marRight w:val="0"/>
          <w:marTop w:val="0"/>
          <w:marBottom w:val="0"/>
          <w:divBdr>
            <w:top w:val="none" w:sz="0" w:space="0" w:color="auto"/>
            <w:left w:val="none" w:sz="0" w:space="0" w:color="auto"/>
            <w:bottom w:val="none" w:sz="0" w:space="0" w:color="auto"/>
            <w:right w:val="none" w:sz="0" w:space="0" w:color="auto"/>
          </w:divBdr>
          <w:divsChild>
            <w:div w:id="1849128668">
              <w:marLeft w:val="0"/>
              <w:marRight w:val="0"/>
              <w:marTop w:val="0"/>
              <w:marBottom w:val="0"/>
              <w:divBdr>
                <w:top w:val="none" w:sz="0" w:space="0" w:color="auto"/>
                <w:left w:val="none" w:sz="0" w:space="0" w:color="auto"/>
                <w:bottom w:val="none" w:sz="0" w:space="0" w:color="auto"/>
                <w:right w:val="none" w:sz="0" w:space="0" w:color="auto"/>
              </w:divBdr>
            </w:div>
          </w:divsChild>
        </w:div>
        <w:div w:id="2032805030">
          <w:marLeft w:val="0"/>
          <w:marRight w:val="0"/>
          <w:marTop w:val="0"/>
          <w:marBottom w:val="0"/>
          <w:divBdr>
            <w:top w:val="none" w:sz="0" w:space="0" w:color="auto"/>
            <w:left w:val="none" w:sz="0" w:space="0" w:color="auto"/>
            <w:bottom w:val="none" w:sz="0" w:space="0" w:color="auto"/>
            <w:right w:val="none" w:sz="0" w:space="0" w:color="auto"/>
          </w:divBdr>
          <w:divsChild>
            <w:div w:id="1244803168">
              <w:marLeft w:val="0"/>
              <w:marRight w:val="0"/>
              <w:marTop w:val="0"/>
              <w:marBottom w:val="0"/>
              <w:divBdr>
                <w:top w:val="none" w:sz="0" w:space="0" w:color="auto"/>
                <w:left w:val="none" w:sz="0" w:space="0" w:color="auto"/>
                <w:bottom w:val="none" w:sz="0" w:space="0" w:color="auto"/>
                <w:right w:val="none" w:sz="0" w:space="0" w:color="auto"/>
              </w:divBdr>
            </w:div>
          </w:divsChild>
        </w:div>
        <w:div w:id="2139569246">
          <w:marLeft w:val="0"/>
          <w:marRight w:val="0"/>
          <w:marTop w:val="0"/>
          <w:marBottom w:val="0"/>
          <w:divBdr>
            <w:top w:val="none" w:sz="0" w:space="0" w:color="auto"/>
            <w:left w:val="none" w:sz="0" w:space="0" w:color="auto"/>
            <w:bottom w:val="none" w:sz="0" w:space="0" w:color="auto"/>
            <w:right w:val="none" w:sz="0" w:space="0" w:color="auto"/>
          </w:divBdr>
          <w:divsChild>
            <w:div w:id="56290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91476">
      <w:bodyDiv w:val="1"/>
      <w:marLeft w:val="0"/>
      <w:marRight w:val="0"/>
      <w:marTop w:val="0"/>
      <w:marBottom w:val="0"/>
      <w:divBdr>
        <w:top w:val="none" w:sz="0" w:space="0" w:color="auto"/>
        <w:left w:val="none" w:sz="0" w:space="0" w:color="auto"/>
        <w:bottom w:val="none" w:sz="0" w:space="0" w:color="auto"/>
        <w:right w:val="none" w:sz="0" w:space="0" w:color="auto"/>
      </w:divBdr>
      <w:divsChild>
        <w:div w:id="449739230">
          <w:marLeft w:val="-720"/>
          <w:marRight w:val="0"/>
          <w:marTop w:val="0"/>
          <w:marBottom w:val="0"/>
          <w:divBdr>
            <w:top w:val="none" w:sz="0" w:space="0" w:color="auto"/>
            <w:left w:val="none" w:sz="0" w:space="0" w:color="auto"/>
            <w:bottom w:val="none" w:sz="0" w:space="0" w:color="auto"/>
            <w:right w:val="none" w:sz="0" w:space="0" w:color="auto"/>
          </w:divBdr>
        </w:div>
      </w:divsChild>
    </w:div>
    <w:div w:id="1493327344">
      <w:bodyDiv w:val="1"/>
      <w:marLeft w:val="0"/>
      <w:marRight w:val="0"/>
      <w:marTop w:val="0"/>
      <w:marBottom w:val="0"/>
      <w:divBdr>
        <w:top w:val="none" w:sz="0" w:space="0" w:color="auto"/>
        <w:left w:val="none" w:sz="0" w:space="0" w:color="auto"/>
        <w:bottom w:val="none" w:sz="0" w:space="0" w:color="auto"/>
        <w:right w:val="none" w:sz="0" w:space="0" w:color="auto"/>
      </w:divBdr>
      <w:divsChild>
        <w:div w:id="393236531">
          <w:marLeft w:val="-720"/>
          <w:marRight w:val="0"/>
          <w:marTop w:val="0"/>
          <w:marBottom w:val="0"/>
          <w:divBdr>
            <w:top w:val="none" w:sz="0" w:space="0" w:color="auto"/>
            <w:left w:val="none" w:sz="0" w:space="0" w:color="auto"/>
            <w:bottom w:val="none" w:sz="0" w:space="0" w:color="auto"/>
            <w:right w:val="none" w:sz="0" w:space="0" w:color="auto"/>
          </w:divBdr>
        </w:div>
      </w:divsChild>
    </w:div>
    <w:div w:id="1495141500">
      <w:bodyDiv w:val="1"/>
      <w:marLeft w:val="0"/>
      <w:marRight w:val="0"/>
      <w:marTop w:val="0"/>
      <w:marBottom w:val="0"/>
      <w:divBdr>
        <w:top w:val="none" w:sz="0" w:space="0" w:color="auto"/>
        <w:left w:val="none" w:sz="0" w:space="0" w:color="auto"/>
        <w:bottom w:val="none" w:sz="0" w:space="0" w:color="auto"/>
        <w:right w:val="none" w:sz="0" w:space="0" w:color="auto"/>
      </w:divBdr>
    </w:div>
    <w:div w:id="1613855861">
      <w:bodyDiv w:val="1"/>
      <w:marLeft w:val="0"/>
      <w:marRight w:val="0"/>
      <w:marTop w:val="0"/>
      <w:marBottom w:val="0"/>
      <w:divBdr>
        <w:top w:val="none" w:sz="0" w:space="0" w:color="auto"/>
        <w:left w:val="none" w:sz="0" w:space="0" w:color="auto"/>
        <w:bottom w:val="none" w:sz="0" w:space="0" w:color="auto"/>
        <w:right w:val="none" w:sz="0" w:space="0" w:color="auto"/>
      </w:divBdr>
    </w:div>
    <w:div w:id="1743986049">
      <w:bodyDiv w:val="1"/>
      <w:marLeft w:val="0"/>
      <w:marRight w:val="0"/>
      <w:marTop w:val="0"/>
      <w:marBottom w:val="0"/>
      <w:divBdr>
        <w:top w:val="none" w:sz="0" w:space="0" w:color="auto"/>
        <w:left w:val="none" w:sz="0" w:space="0" w:color="auto"/>
        <w:bottom w:val="none" w:sz="0" w:space="0" w:color="auto"/>
        <w:right w:val="none" w:sz="0" w:space="0" w:color="auto"/>
      </w:divBdr>
      <w:divsChild>
        <w:div w:id="2108115696">
          <w:marLeft w:val="-720"/>
          <w:marRight w:val="0"/>
          <w:marTop w:val="0"/>
          <w:marBottom w:val="0"/>
          <w:divBdr>
            <w:top w:val="none" w:sz="0" w:space="0" w:color="auto"/>
            <w:left w:val="none" w:sz="0" w:space="0" w:color="auto"/>
            <w:bottom w:val="none" w:sz="0" w:space="0" w:color="auto"/>
            <w:right w:val="none" w:sz="0" w:space="0" w:color="auto"/>
          </w:divBdr>
        </w:div>
      </w:divsChild>
    </w:div>
    <w:div w:id="1861233419">
      <w:bodyDiv w:val="1"/>
      <w:marLeft w:val="0"/>
      <w:marRight w:val="0"/>
      <w:marTop w:val="0"/>
      <w:marBottom w:val="0"/>
      <w:divBdr>
        <w:top w:val="none" w:sz="0" w:space="0" w:color="auto"/>
        <w:left w:val="none" w:sz="0" w:space="0" w:color="auto"/>
        <w:bottom w:val="none" w:sz="0" w:space="0" w:color="auto"/>
        <w:right w:val="none" w:sz="0" w:space="0" w:color="auto"/>
      </w:divBdr>
    </w:div>
    <w:div w:id="1922182675">
      <w:bodyDiv w:val="1"/>
      <w:marLeft w:val="0"/>
      <w:marRight w:val="0"/>
      <w:marTop w:val="0"/>
      <w:marBottom w:val="0"/>
      <w:divBdr>
        <w:top w:val="none" w:sz="0" w:space="0" w:color="auto"/>
        <w:left w:val="none" w:sz="0" w:space="0" w:color="auto"/>
        <w:bottom w:val="none" w:sz="0" w:space="0" w:color="auto"/>
        <w:right w:val="none" w:sz="0" w:space="0" w:color="auto"/>
      </w:divBdr>
      <w:divsChild>
        <w:div w:id="1984117607">
          <w:marLeft w:val="-720"/>
          <w:marRight w:val="0"/>
          <w:marTop w:val="0"/>
          <w:marBottom w:val="0"/>
          <w:divBdr>
            <w:top w:val="none" w:sz="0" w:space="0" w:color="auto"/>
            <w:left w:val="none" w:sz="0" w:space="0" w:color="auto"/>
            <w:bottom w:val="none" w:sz="0" w:space="0" w:color="auto"/>
            <w:right w:val="none" w:sz="0" w:space="0" w:color="auto"/>
          </w:divBdr>
        </w:div>
      </w:divsChild>
    </w:div>
    <w:div w:id="1927422908">
      <w:bodyDiv w:val="1"/>
      <w:marLeft w:val="0"/>
      <w:marRight w:val="0"/>
      <w:marTop w:val="0"/>
      <w:marBottom w:val="0"/>
      <w:divBdr>
        <w:top w:val="none" w:sz="0" w:space="0" w:color="auto"/>
        <w:left w:val="none" w:sz="0" w:space="0" w:color="auto"/>
        <w:bottom w:val="none" w:sz="0" w:space="0" w:color="auto"/>
        <w:right w:val="none" w:sz="0" w:space="0" w:color="auto"/>
      </w:divBdr>
    </w:div>
    <w:div w:id="2095205675">
      <w:bodyDiv w:val="1"/>
      <w:marLeft w:val="0"/>
      <w:marRight w:val="0"/>
      <w:marTop w:val="0"/>
      <w:marBottom w:val="0"/>
      <w:divBdr>
        <w:top w:val="none" w:sz="0" w:space="0" w:color="auto"/>
        <w:left w:val="none" w:sz="0" w:space="0" w:color="auto"/>
        <w:bottom w:val="none" w:sz="0" w:space="0" w:color="auto"/>
        <w:right w:val="none" w:sz="0" w:space="0" w:color="auto"/>
      </w:divBdr>
      <w:divsChild>
        <w:div w:id="122043749">
          <w:marLeft w:val="0"/>
          <w:marRight w:val="0"/>
          <w:marTop w:val="0"/>
          <w:marBottom w:val="0"/>
          <w:divBdr>
            <w:top w:val="none" w:sz="0" w:space="0" w:color="auto"/>
            <w:left w:val="none" w:sz="0" w:space="0" w:color="auto"/>
            <w:bottom w:val="none" w:sz="0" w:space="0" w:color="auto"/>
            <w:right w:val="none" w:sz="0" w:space="0" w:color="auto"/>
          </w:divBdr>
          <w:divsChild>
            <w:div w:id="1319921101">
              <w:marLeft w:val="0"/>
              <w:marRight w:val="0"/>
              <w:marTop w:val="0"/>
              <w:marBottom w:val="0"/>
              <w:divBdr>
                <w:top w:val="none" w:sz="0" w:space="0" w:color="auto"/>
                <w:left w:val="none" w:sz="0" w:space="0" w:color="auto"/>
                <w:bottom w:val="none" w:sz="0" w:space="0" w:color="auto"/>
                <w:right w:val="none" w:sz="0" w:space="0" w:color="auto"/>
              </w:divBdr>
            </w:div>
          </w:divsChild>
        </w:div>
        <w:div w:id="294605876">
          <w:marLeft w:val="0"/>
          <w:marRight w:val="0"/>
          <w:marTop w:val="0"/>
          <w:marBottom w:val="0"/>
          <w:divBdr>
            <w:top w:val="none" w:sz="0" w:space="0" w:color="auto"/>
            <w:left w:val="none" w:sz="0" w:space="0" w:color="auto"/>
            <w:bottom w:val="none" w:sz="0" w:space="0" w:color="auto"/>
            <w:right w:val="none" w:sz="0" w:space="0" w:color="auto"/>
          </w:divBdr>
          <w:divsChild>
            <w:div w:id="126050968">
              <w:marLeft w:val="0"/>
              <w:marRight w:val="0"/>
              <w:marTop w:val="0"/>
              <w:marBottom w:val="0"/>
              <w:divBdr>
                <w:top w:val="none" w:sz="0" w:space="0" w:color="auto"/>
                <w:left w:val="none" w:sz="0" w:space="0" w:color="auto"/>
                <w:bottom w:val="none" w:sz="0" w:space="0" w:color="auto"/>
                <w:right w:val="none" w:sz="0" w:space="0" w:color="auto"/>
              </w:divBdr>
            </w:div>
          </w:divsChild>
        </w:div>
        <w:div w:id="395209477">
          <w:marLeft w:val="0"/>
          <w:marRight w:val="0"/>
          <w:marTop w:val="0"/>
          <w:marBottom w:val="0"/>
          <w:divBdr>
            <w:top w:val="none" w:sz="0" w:space="0" w:color="auto"/>
            <w:left w:val="none" w:sz="0" w:space="0" w:color="auto"/>
            <w:bottom w:val="none" w:sz="0" w:space="0" w:color="auto"/>
            <w:right w:val="none" w:sz="0" w:space="0" w:color="auto"/>
          </w:divBdr>
          <w:divsChild>
            <w:div w:id="274798471">
              <w:marLeft w:val="0"/>
              <w:marRight w:val="0"/>
              <w:marTop w:val="0"/>
              <w:marBottom w:val="0"/>
              <w:divBdr>
                <w:top w:val="none" w:sz="0" w:space="0" w:color="auto"/>
                <w:left w:val="none" w:sz="0" w:space="0" w:color="auto"/>
                <w:bottom w:val="none" w:sz="0" w:space="0" w:color="auto"/>
                <w:right w:val="none" w:sz="0" w:space="0" w:color="auto"/>
              </w:divBdr>
            </w:div>
          </w:divsChild>
        </w:div>
        <w:div w:id="406265965">
          <w:marLeft w:val="0"/>
          <w:marRight w:val="0"/>
          <w:marTop w:val="0"/>
          <w:marBottom w:val="0"/>
          <w:divBdr>
            <w:top w:val="none" w:sz="0" w:space="0" w:color="auto"/>
            <w:left w:val="none" w:sz="0" w:space="0" w:color="auto"/>
            <w:bottom w:val="none" w:sz="0" w:space="0" w:color="auto"/>
            <w:right w:val="none" w:sz="0" w:space="0" w:color="auto"/>
          </w:divBdr>
          <w:divsChild>
            <w:div w:id="892616025">
              <w:marLeft w:val="0"/>
              <w:marRight w:val="0"/>
              <w:marTop w:val="0"/>
              <w:marBottom w:val="0"/>
              <w:divBdr>
                <w:top w:val="none" w:sz="0" w:space="0" w:color="auto"/>
                <w:left w:val="none" w:sz="0" w:space="0" w:color="auto"/>
                <w:bottom w:val="none" w:sz="0" w:space="0" w:color="auto"/>
                <w:right w:val="none" w:sz="0" w:space="0" w:color="auto"/>
              </w:divBdr>
            </w:div>
          </w:divsChild>
        </w:div>
        <w:div w:id="1104232913">
          <w:marLeft w:val="0"/>
          <w:marRight w:val="0"/>
          <w:marTop w:val="0"/>
          <w:marBottom w:val="0"/>
          <w:divBdr>
            <w:top w:val="none" w:sz="0" w:space="0" w:color="auto"/>
            <w:left w:val="none" w:sz="0" w:space="0" w:color="auto"/>
            <w:bottom w:val="none" w:sz="0" w:space="0" w:color="auto"/>
            <w:right w:val="none" w:sz="0" w:space="0" w:color="auto"/>
          </w:divBdr>
          <w:divsChild>
            <w:div w:id="2087410456">
              <w:marLeft w:val="0"/>
              <w:marRight w:val="0"/>
              <w:marTop w:val="0"/>
              <w:marBottom w:val="0"/>
              <w:divBdr>
                <w:top w:val="none" w:sz="0" w:space="0" w:color="auto"/>
                <w:left w:val="none" w:sz="0" w:space="0" w:color="auto"/>
                <w:bottom w:val="none" w:sz="0" w:space="0" w:color="auto"/>
                <w:right w:val="none" w:sz="0" w:space="0" w:color="auto"/>
              </w:divBdr>
            </w:div>
          </w:divsChild>
        </w:div>
        <w:div w:id="1113594333">
          <w:marLeft w:val="0"/>
          <w:marRight w:val="0"/>
          <w:marTop w:val="0"/>
          <w:marBottom w:val="0"/>
          <w:divBdr>
            <w:top w:val="none" w:sz="0" w:space="0" w:color="auto"/>
            <w:left w:val="none" w:sz="0" w:space="0" w:color="auto"/>
            <w:bottom w:val="none" w:sz="0" w:space="0" w:color="auto"/>
            <w:right w:val="none" w:sz="0" w:space="0" w:color="auto"/>
          </w:divBdr>
          <w:divsChild>
            <w:div w:id="2029409638">
              <w:marLeft w:val="0"/>
              <w:marRight w:val="0"/>
              <w:marTop w:val="0"/>
              <w:marBottom w:val="0"/>
              <w:divBdr>
                <w:top w:val="none" w:sz="0" w:space="0" w:color="auto"/>
                <w:left w:val="none" w:sz="0" w:space="0" w:color="auto"/>
                <w:bottom w:val="none" w:sz="0" w:space="0" w:color="auto"/>
                <w:right w:val="none" w:sz="0" w:space="0" w:color="auto"/>
              </w:divBdr>
            </w:div>
          </w:divsChild>
        </w:div>
        <w:div w:id="1371801134">
          <w:marLeft w:val="0"/>
          <w:marRight w:val="0"/>
          <w:marTop w:val="0"/>
          <w:marBottom w:val="0"/>
          <w:divBdr>
            <w:top w:val="none" w:sz="0" w:space="0" w:color="auto"/>
            <w:left w:val="none" w:sz="0" w:space="0" w:color="auto"/>
            <w:bottom w:val="none" w:sz="0" w:space="0" w:color="auto"/>
            <w:right w:val="none" w:sz="0" w:space="0" w:color="auto"/>
          </w:divBdr>
          <w:divsChild>
            <w:div w:id="414862030">
              <w:marLeft w:val="0"/>
              <w:marRight w:val="0"/>
              <w:marTop w:val="0"/>
              <w:marBottom w:val="0"/>
              <w:divBdr>
                <w:top w:val="none" w:sz="0" w:space="0" w:color="auto"/>
                <w:left w:val="none" w:sz="0" w:space="0" w:color="auto"/>
                <w:bottom w:val="none" w:sz="0" w:space="0" w:color="auto"/>
                <w:right w:val="none" w:sz="0" w:space="0" w:color="auto"/>
              </w:divBdr>
            </w:div>
          </w:divsChild>
        </w:div>
        <w:div w:id="1452750090">
          <w:marLeft w:val="0"/>
          <w:marRight w:val="0"/>
          <w:marTop w:val="0"/>
          <w:marBottom w:val="0"/>
          <w:divBdr>
            <w:top w:val="none" w:sz="0" w:space="0" w:color="auto"/>
            <w:left w:val="none" w:sz="0" w:space="0" w:color="auto"/>
            <w:bottom w:val="none" w:sz="0" w:space="0" w:color="auto"/>
            <w:right w:val="none" w:sz="0" w:space="0" w:color="auto"/>
          </w:divBdr>
          <w:divsChild>
            <w:div w:id="1028986430">
              <w:marLeft w:val="0"/>
              <w:marRight w:val="0"/>
              <w:marTop w:val="0"/>
              <w:marBottom w:val="0"/>
              <w:divBdr>
                <w:top w:val="none" w:sz="0" w:space="0" w:color="auto"/>
                <w:left w:val="none" w:sz="0" w:space="0" w:color="auto"/>
                <w:bottom w:val="none" w:sz="0" w:space="0" w:color="auto"/>
                <w:right w:val="none" w:sz="0" w:space="0" w:color="auto"/>
              </w:divBdr>
            </w:div>
          </w:divsChild>
        </w:div>
        <w:div w:id="1700277821">
          <w:marLeft w:val="0"/>
          <w:marRight w:val="0"/>
          <w:marTop w:val="0"/>
          <w:marBottom w:val="0"/>
          <w:divBdr>
            <w:top w:val="none" w:sz="0" w:space="0" w:color="auto"/>
            <w:left w:val="none" w:sz="0" w:space="0" w:color="auto"/>
            <w:bottom w:val="none" w:sz="0" w:space="0" w:color="auto"/>
            <w:right w:val="none" w:sz="0" w:space="0" w:color="auto"/>
          </w:divBdr>
          <w:divsChild>
            <w:div w:id="1587224791">
              <w:marLeft w:val="0"/>
              <w:marRight w:val="0"/>
              <w:marTop w:val="0"/>
              <w:marBottom w:val="0"/>
              <w:divBdr>
                <w:top w:val="none" w:sz="0" w:space="0" w:color="auto"/>
                <w:left w:val="none" w:sz="0" w:space="0" w:color="auto"/>
                <w:bottom w:val="none" w:sz="0" w:space="0" w:color="auto"/>
                <w:right w:val="none" w:sz="0" w:space="0" w:color="auto"/>
              </w:divBdr>
            </w:div>
          </w:divsChild>
        </w:div>
        <w:div w:id="1853448713">
          <w:marLeft w:val="0"/>
          <w:marRight w:val="0"/>
          <w:marTop w:val="0"/>
          <w:marBottom w:val="0"/>
          <w:divBdr>
            <w:top w:val="none" w:sz="0" w:space="0" w:color="auto"/>
            <w:left w:val="none" w:sz="0" w:space="0" w:color="auto"/>
            <w:bottom w:val="none" w:sz="0" w:space="0" w:color="auto"/>
            <w:right w:val="none" w:sz="0" w:space="0" w:color="auto"/>
          </w:divBdr>
          <w:divsChild>
            <w:div w:id="324016776">
              <w:marLeft w:val="0"/>
              <w:marRight w:val="0"/>
              <w:marTop w:val="0"/>
              <w:marBottom w:val="0"/>
              <w:divBdr>
                <w:top w:val="none" w:sz="0" w:space="0" w:color="auto"/>
                <w:left w:val="none" w:sz="0" w:space="0" w:color="auto"/>
                <w:bottom w:val="none" w:sz="0" w:space="0" w:color="auto"/>
                <w:right w:val="none" w:sz="0" w:space="0" w:color="auto"/>
              </w:divBdr>
            </w:div>
          </w:divsChild>
        </w:div>
        <w:div w:id="1982080230">
          <w:marLeft w:val="0"/>
          <w:marRight w:val="0"/>
          <w:marTop w:val="0"/>
          <w:marBottom w:val="0"/>
          <w:divBdr>
            <w:top w:val="none" w:sz="0" w:space="0" w:color="auto"/>
            <w:left w:val="none" w:sz="0" w:space="0" w:color="auto"/>
            <w:bottom w:val="none" w:sz="0" w:space="0" w:color="auto"/>
            <w:right w:val="none" w:sz="0" w:space="0" w:color="auto"/>
          </w:divBdr>
          <w:divsChild>
            <w:div w:id="300187433">
              <w:marLeft w:val="0"/>
              <w:marRight w:val="0"/>
              <w:marTop w:val="0"/>
              <w:marBottom w:val="0"/>
              <w:divBdr>
                <w:top w:val="none" w:sz="0" w:space="0" w:color="auto"/>
                <w:left w:val="none" w:sz="0" w:space="0" w:color="auto"/>
                <w:bottom w:val="none" w:sz="0" w:space="0" w:color="auto"/>
                <w:right w:val="none" w:sz="0" w:space="0" w:color="auto"/>
              </w:divBdr>
            </w:div>
          </w:divsChild>
        </w:div>
        <w:div w:id="2102219208">
          <w:marLeft w:val="0"/>
          <w:marRight w:val="0"/>
          <w:marTop w:val="0"/>
          <w:marBottom w:val="0"/>
          <w:divBdr>
            <w:top w:val="none" w:sz="0" w:space="0" w:color="auto"/>
            <w:left w:val="none" w:sz="0" w:space="0" w:color="auto"/>
            <w:bottom w:val="none" w:sz="0" w:space="0" w:color="auto"/>
            <w:right w:val="none" w:sz="0" w:space="0" w:color="auto"/>
          </w:divBdr>
          <w:divsChild>
            <w:div w:id="194649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supplier.in-tend.co.uk/icmpd/buyer-profile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supplier.in-tend.co.uk/icmpd/tenders/appraisal" TargetMode="External"/><Relationship Id="rId2" Type="http://schemas.openxmlformats.org/officeDocument/2006/relationships/customXml" Target="../customXml/item2.xml"/><Relationship Id="rId16" Type="http://schemas.openxmlformats.org/officeDocument/2006/relationships/hyperlink" Target="https://international-partnerships.ec.europa.eu/knowledge-hub/communicating-and-raising-eu-visibility-guidance-external-actions_en" TargetMode="External"/><Relationship Id="rId20" Type="http://schemas.openxmlformats.org/officeDocument/2006/relationships/hyperlink" Target="https://digital.enhancerproject.com.t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upplier.in-tend.co.uk/icmpd/tenders/appraisal" TargetMode="External"/><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supplier.in-tend.co.uk/icmpd/tenders/appraisal" TargetMode="Externa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mailto:grants@icmpd.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funding-tenders/procedures-guidelines-tenders/information-contractors-and-beneficiaries/exchange-rate-inforeuro_en" TargetMode="External"/><Relationship Id="rId2" Type="http://schemas.openxmlformats.org/officeDocument/2006/relationships/hyperlink" Target="https://www.oecd.org/en/publications/unleashing-sme-potential-to-scale-up_ea948a58-en/full-report/reader-s-guide_a8dcbfec.html" TargetMode="External"/><Relationship Id="rId1" Type="http://schemas.openxmlformats.org/officeDocument/2006/relationships/hyperlink" Target="https://www.sbb.gov.tr/kahramanmaras-ve-hatay-depremleri-yeniden-imar-ve-gelisme-raporu/" TargetMode="External"/><Relationship Id="rId5" Type="http://schemas.openxmlformats.org/officeDocument/2006/relationships/hyperlink" Target="https://www.ifc.org/en/what-we-do/sector-expertise/sustainability/ifc-exclusion-list-2007" TargetMode="External"/><Relationship Id="rId4" Type="http://schemas.openxmlformats.org/officeDocument/2006/relationships/hyperlink" Target="https://ec.europa.eu/info/funding-tenders/procedures-guidelines-tenders/information-contractors-and-beneficiaries/exchange-rate-inforeuro_en"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g"/><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A3B8C8A2-C80B-418E-A18D-23D589700E56}">
    <t:Anchor>
      <t:Comment id="1374651646"/>
    </t:Anchor>
    <t:History>
      <t:Event id="{A4CF98EA-C5D8-45BC-9A6C-4245B9ED4DE8}" time="2026-10-14T15:18:36.238Z">
        <t:Attribution userId="S::Irem.Harman@icmpd.org::d4a9e0df-996f-4fa3-bb71-202c4cd86634" userProvider="AD" userName="Irem HARMAN"/>
        <t:Anchor>
          <t:Comment id="1374651646"/>
        </t:Anchor>
        <t:Create/>
      </t:Event>
      <t:Event id="{BD0EF3CF-7CE3-472A-A28F-24EAA23F4E93}" time="2026-10-14T15:18:36.238Z">
        <t:Attribution userId="S::Irem.Harman@icmpd.org::d4a9e0df-996f-4fa3-bb71-202c4cd86634" userProvider="AD" userName="Irem HARMAN"/>
        <t:Anchor>
          <t:Comment id="1374651646"/>
        </t:Anchor>
        <t:Assign userId="S::Murat.Cingilli@icmpd.org::4c976fe4-da12-4acc-ab94-1681030b8a41" userProvider="AD" userName="Murat CINGILLI"/>
      </t:Event>
      <t:Event id="{CB0277F0-4B16-49B4-97B8-BD3FAC231203}" time="2026-10-14T15:18:36.238Z">
        <t:Attribution userId="S::Irem.Harman@icmpd.org::d4a9e0df-996f-4fa3-bb71-202c4cd86634" userProvider="AD" userName="Irem HARMAN"/>
        <t:Anchor>
          <t:Comment id="1374651646"/>
        </t:Anchor>
        <t:SetTitle title="EU-TR flag will be inserted in clean version @Murat CINGILLI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ca637e4-8206-458b-831d-471e0e43d7d4">
      <Value>2</Value>
      <Value>1</Value>
      <Value>63</Value>
    </TaxCatchAll>
    <TaxCatchAllLabel xmlns="6ca637e4-8206-458b-831d-471e0e43d7d4" xsi:nil="true"/>
    <lcf76f155ced4ddcb4097134ff3c332f xmlns="b5417cdc-a9cb-408c-bdcb-f883a14092a8">
      <Terms xmlns="http://schemas.microsoft.com/office/infopath/2007/PartnerControls"/>
    </lcf76f155ced4ddcb4097134ff3c332f>
    <DocSetType xmlns="6ca637e4-8206-458b-831d-471e0e43d7d4">Collaboration</DocSetType>
    <GrantStep xmlns="6ca637e4-8206-458b-831d-471e0e43d7d4">CFP 01 - CFP Publication</GrantStep>
    <CallRefNo xmlns="6ca637e4-8206-458b-831d-471e0e43d7d4" xsi:nil="true"/>
    <e12bcbacb8b74cd990f2290287b989e8 xmlns="6ca637e4-8206-458b-831d-471e0e43d7d4">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ca94dcd1-9bdd-4904-8ce6-44025c03bb00</TermId>
        </TermInfo>
      </Terms>
    </e12bcbacb8b74cd990f2290287b989e8>
    <GrantStatus xmlns="6ca637e4-8206-458b-831d-471e0e43d7d4">Active</GrantStatus>
    <ga7a882685814df0920436c9cd14ba5d xmlns="6ca637e4-8206-458b-831d-471e0e43d7d4">
      <Terms xmlns="http://schemas.microsoft.com/office/infopath/2007/PartnerControls">
        <TermInfo xmlns="http://schemas.microsoft.com/office/infopath/2007/PartnerControls">
          <TermName xmlns="http://schemas.microsoft.com/office/infopath/2007/PartnerControls">Procurement and Grants Unit (PGU)</TermName>
          <TermId xmlns="http://schemas.microsoft.com/office/infopath/2007/PartnerControls">c1ac2e06-cd54-4e02-9ad7-12bfb743bb98</TermId>
        </TermInfo>
      </Terms>
    </ga7a882685814df0920436c9cd14ba5d>
    <ab2418ccb056422e92d86f317ce3eb3a xmlns="6ca637e4-8206-458b-831d-471e0e43d7d4">
      <Terms xmlns="http://schemas.microsoft.com/office/infopath/2007/PartnerControls">
        <TermInfo xmlns="http://schemas.microsoft.com/office/infopath/2007/PartnerControls">
          <TermName xmlns="http://schemas.microsoft.com/office/infopath/2007/PartnerControls">GfA</TermName>
          <TermId xmlns="http://schemas.microsoft.com/office/infopath/2007/PartnerControls">0d9c71db-9099-469c-a454-8e7f6ca60d3e</TermId>
        </TermInfo>
      </Terms>
    </ab2418ccb056422e92d86f317ce3eb3a>
    <Comments xmlns="b5417cdc-a9cb-408c-bdcb-f883a14092a8" xsi:nil="true"/>
    <CFPSubStep xmlns="b5417cdc-a9cb-408c-bdcb-f883a14092a8">02 Application - Publication</CFPSubStep>
    <la6674627cf242488d7db7058020fcc9 xmlns="6ca637e4-8206-458b-831d-471e0e43d7d4">
      <Terms xmlns="http://schemas.microsoft.com/office/infopath/2007/PartnerControls"/>
    </la6674627cf242488d7db7058020fcc9>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efault Document" ma:contentTypeID="0x010100448D7D7C5BDC104E9A424F4D250416B30200C649655AC0CCB74B86155B9C19A03160" ma:contentTypeVersion="26" ma:contentTypeDescription="" ma:contentTypeScope="" ma:versionID="494b4567d72692aea18723facbe94438">
  <xsd:schema xmlns:xsd="http://www.w3.org/2001/XMLSchema" xmlns:xs="http://www.w3.org/2001/XMLSchema" xmlns:p="http://schemas.microsoft.com/office/2006/metadata/properties" xmlns:ns2="6ca637e4-8206-458b-831d-471e0e43d7d4" xmlns:ns3="b5417cdc-a9cb-408c-bdcb-f883a14092a8" targetNamespace="http://schemas.microsoft.com/office/2006/metadata/properties" ma:root="true" ma:fieldsID="dc2647c698ed5c58574c14438c9aa29f" ns2:_="" ns3:_="">
    <xsd:import namespace="6ca637e4-8206-458b-831d-471e0e43d7d4"/>
    <xsd:import namespace="b5417cdc-a9cb-408c-bdcb-f883a14092a8"/>
    <xsd:element name="properties">
      <xsd:complexType>
        <xsd:sequence>
          <xsd:element name="documentManagement">
            <xsd:complexType>
              <xsd:all>
                <xsd:element ref="ns2:GrantStatus"/>
                <xsd:element ref="ns2:CallRefNo" minOccurs="0"/>
                <xsd:element ref="ns2:GrantStep" minOccurs="0"/>
                <xsd:element ref="ns3:CFPSubStep" minOccurs="0"/>
                <xsd:element ref="ns2:DocSetType"/>
                <xsd:element ref="ns2:e12bcbacb8b74cd990f2290287b989e8" minOccurs="0"/>
                <xsd:element ref="ns2:ga7a882685814df0920436c9cd14ba5d" minOccurs="0"/>
                <xsd:element ref="ns2:ab2418ccb056422e92d86f317ce3eb3a" minOccurs="0"/>
                <xsd:element ref="ns3:MediaServiceMetadata" minOccurs="0"/>
                <xsd:element ref="ns3:MediaServiceFastMetadata" minOccurs="0"/>
                <xsd:element ref="ns3:MediaServiceSearchProperties" minOccurs="0"/>
                <xsd:element ref="ns3:MediaServiceObjectDetectorVersions" minOccurs="0"/>
                <xsd:element ref="ns2:la6674627cf242488d7db7058020fcc9" minOccurs="0"/>
                <xsd:element ref="ns2:TaxCatchAll" minOccurs="0"/>
                <xsd:element ref="ns3:MediaServiceDateTaken" minOccurs="0"/>
                <xsd:element ref="ns3:MediaServiceGenerationTime" minOccurs="0"/>
                <xsd:element ref="ns3:MediaServiceEventHashCode" minOccurs="0"/>
                <xsd:element ref="ns3:MediaLengthInSeconds" minOccurs="0"/>
                <xsd:element ref="ns2:TaxCatchAllLabel" minOccurs="0"/>
                <xsd:element ref="ns3:lcf76f155ced4ddcb4097134ff3c332f" minOccurs="0"/>
                <xsd:element ref="ns3:MediaServiceOCR" minOccurs="0"/>
                <xsd:element ref="ns3: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a637e4-8206-458b-831d-471e0e43d7d4" elementFormDefault="qualified">
    <xsd:import namespace="http://schemas.microsoft.com/office/2006/documentManagement/types"/>
    <xsd:import namespace="http://schemas.microsoft.com/office/infopath/2007/PartnerControls"/>
    <xsd:element name="GrantStatus" ma:index="6" ma:displayName="GrantStatus" ma:default="Active" ma:format="Dropdown" ma:internalName="GrantStatus" ma:readOnly="false">
      <xsd:simpleType>
        <xsd:restriction base="dms:Choice">
          <xsd:enumeration value="Active"/>
          <xsd:enumeration value="Cancelled"/>
          <xsd:enumeration value="Closed"/>
        </xsd:restriction>
      </xsd:simpleType>
    </xsd:element>
    <xsd:element name="CallRefNo" ma:index="7" nillable="true" ma:displayName="CallRefNo" ma:internalName="CallRefNo" ma:readOnly="false">
      <xsd:simpleType>
        <xsd:restriction base="dms:Text">
          <xsd:maxLength value="255"/>
        </xsd:restriction>
      </xsd:simpleType>
    </xsd:element>
    <xsd:element name="GrantStep" ma:index="8" nillable="true" ma:displayName="GrantStep" ma:format="Dropdown" ma:internalName="GrantStep" ma:readOnly="false">
      <xsd:simpleType>
        <xsd:restriction base="dms:Choice">
          <xsd:enumeration value="CFP 01 - CFP Publication"/>
          <xsd:enumeration value="CFP 02 - Grant Correspondence"/>
          <xsd:enumeration value="DA 00 - Working Documents"/>
          <xsd:enumeration value="DA 01 - Application docs"/>
          <xsd:enumeration value="DA 02 - Donor Agreement"/>
          <xsd:enumeration value="DA 03 - Exclusion criteria checks"/>
          <xsd:enumeration value="DA 04 - Evaluation"/>
          <xsd:enumeration value="DA 05 - Contracting"/>
        </xsd:restriction>
      </xsd:simpleType>
    </xsd:element>
    <xsd:element name="DocSetType" ma:index="10" ma:displayName="DocSetType" ma:format="Dropdown" ma:internalName="DocSetType" ma:readOnly="false">
      <xsd:simpleType>
        <xsd:restriction base="dms:Choice">
          <xsd:enumeration value="Internal"/>
          <xsd:enumeration value="Collaboration"/>
        </xsd:restriction>
      </xsd:simpleType>
    </xsd:element>
    <xsd:element name="e12bcbacb8b74cd990f2290287b989e8" ma:index="12" nillable="true" ma:taxonomy="true" ma:internalName="e12bcbacb8b74cd990f2290287b989e8" ma:taxonomyFieldName="DocStatus" ma:displayName="DocStatus" ma:readOnly="false" ma:default="1;#Draft|ca94dcd1-9bdd-4904-8ce6-44025c03bb00" ma:fieldId="{e12bcbac-b8b7-4cd9-90f2-290287b989e8}" ma:sspId="dd0b71a5-1f96-4dc8-92fa-22f97d73f20d" ma:termSetId="01dec15a-1106-4144-86a5-f4383fc10524" ma:anchorId="00000000-0000-0000-0000-000000000000" ma:open="false" ma:isKeyword="false">
      <xsd:complexType>
        <xsd:sequence>
          <xsd:element ref="pc:Terms" minOccurs="0" maxOccurs="1"/>
        </xsd:sequence>
      </xsd:complexType>
    </xsd:element>
    <xsd:element name="ga7a882685814df0920436c9cd14ba5d" ma:index="14" nillable="true" ma:taxonomy="true" ma:internalName="ga7a882685814df0920436c9cd14ba5d" ma:taxonomyFieldName="DocOwner" ma:displayName="DocOwner" ma:readOnly="false" ma:default="2;#Procurement and Grants Unit (PGU)|c1ac2e06-cd54-4e02-9ad7-12bfb743bb98" ma:fieldId="{0a7a8826-8581-4df0-9204-36c9cd14ba5d}" ma:sspId="dd0b71a5-1f96-4dc8-92fa-22f97d73f20d" ma:termSetId="65828ee2-076d-491d-bf57-d3955b0ec9fe" ma:anchorId="00000000-0000-0000-0000-000000000000" ma:open="false" ma:isKeyword="false">
      <xsd:complexType>
        <xsd:sequence>
          <xsd:element ref="pc:Terms" minOccurs="0" maxOccurs="1"/>
        </xsd:sequence>
      </xsd:complexType>
    </xsd:element>
    <xsd:element name="ab2418ccb056422e92d86f317ce3eb3a" ma:index="17" nillable="true" ma:taxonomy="true" ma:internalName="ab2418ccb056422e92d86f317ce3eb3a" ma:taxonomyFieldName="GrantDocType" ma:displayName="GrantDocType" ma:readOnly="false" ma:default="" ma:fieldId="{ab2418cc-b056-422e-92d8-6f317ce3eb3a}" ma:sspId="dd0b71a5-1f96-4dc8-92fa-22f97d73f20d" ma:termSetId="99cd6687-5852-47a7-a103-71208d6fd05d" ma:anchorId="00000000-0000-0000-0000-000000000000" ma:open="false" ma:isKeyword="false">
      <xsd:complexType>
        <xsd:sequence>
          <xsd:element ref="pc:Terms" minOccurs="0" maxOccurs="1"/>
        </xsd:sequence>
      </xsd:complexType>
    </xsd:element>
    <xsd:element name="la6674627cf242488d7db7058020fcc9" ma:index="24" nillable="true" ma:taxonomy="true" ma:internalName="la6674627cf242488d7db7058020fcc9" ma:taxonomyFieldName="DocType" ma:displayName="DocType" ma:readOnly="false" ma:default="" ma:fieldId="{5a667462-7cf2-4248-8d7d-b7058020fcc9}" ma:sspId="dd0b71a5-1f96-4dc8-92fa-22f97d73f20d" ma:termSetId="627498ba-3c4c-4486-9319-12fd8a62d83e"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d992280-6ac3-4555-86f5-4a3ddc82207d}" ma:internalName="TaxCatchAll" ma:readOnly="false" ma:showField="CatchAllData" ma:web="6ca637e4-8206-458b-831d-471e0e43d7d4">
      <xsd:complexType>
        <xsd:complexContent>
          <xsd:extension base="dms:MultiChoiceLookup">
            <xsd:sequence>
              <xsd:element name="Value" type="dms:Lookup" maxOccurs="unbounded" minOccurs="0" nillable="true"/>
            </xsd:sequence>
          </xsd:extension>
        </xsd:complexContent>
      </xsd:complexType>
    </xsd:element>
    <xsd:element name="TaxCatchAllLabel" ma:index="30" nillable="true" ma:displayName="Taxonomy Catch All Column1" ma:hidden="true" ma:list="{6d992280-6ac3-4555-86f5-4a3ddc82207d}" ma:internalName="TaxCatchAllLabel" ma:readOnly="false" ma:showField="CatchAllDataLabel" ma:web="6ca637e4-8206-458b-831d-471e0e43d7d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417cdc-a9cb-408c-bdcb-f883a14092a8" elementFormDefault="qualified">
    <xsd:import namespace="http://schemas.microsoft.com/office/2006/documentManagement/types"/>
    <xsd:import namespace="http://schemas.microsoft.com/office/infopath/2007/PartnerControls"/>
    <xsd:element name="CFPSubStep" ma:index="9" nillable="true" ma:displayName="GrantSubStep" ma:format="Dropdown" ma:internalName="CFPSubStep" ma:readOnly="false">
      <xsd:simpleType>
        <xsd:restriction base="dms:Choice">
          <xsd:enumeration value="00 Donor Agreement"/>
          <xsd:enumeration value="01 Application - Preparation"/>
          <xsd:enumeration value="02 Application - Publication"/>
          <xsd:enumeration value="03 Application - Working files"/>
          <xsd:enumeration value="04 Clarification - Note"/>
          <xsd:enumeration value="05 Clarification - Evidence"/>
          <xsd:enumeration value="06 Clarification - Working files"/>
          <xsd:enumeration value="07 Info session - Recordings"/>
          <xsd:enumeration value="08 Info session - Publication"/>
          <xsd:enumeration value="09 Info session - Registration report"/>
          <xsd:enumeration value="10 Info session - Registration emails"/>
          <xsd:enumeration value="11 Q&amp;A - received and replied"/>
          <xsd:enumeration value="12 Q&amp;A - Submission issues"/>
          <xsd:enumeration value="13 Q&amp;A - Report"/>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dd0b71a5-1f96-4dc8-92fa-22f97d73f20d" ma:termSetId="09814cd3-568e-fe90-9814-8d621ff8fb84" ma:anchorId="fba54fb3-c3e1-fe81-a776-ca4b69148c4d" ma:open="true" ma:isKeyword="false">
      <xsd:complexType>
        <xsd:sequence>
          <xsd:element ref="pc:Terms" minOccurs="0" maxOccurs="1"/>
        </xsd:sequence>
      </xsd:complexType>
    </xsd:element>
    <xsd:element name="MediaServiceOCR" ma:index="33" nillable="true" ma:displayName="Extracted Text" ma:hidden="true" ma:internalName="MediaServiceOCR" ma:readOnly="true">
      <xsd:simpleType>
        <xsd:restriction base="dms:Note"/>
      </xsd:simpleType>
    </xsd:element>
    <xsd:element name="Comments" ma:index="34" nillable="true" ma:displayName="Comments" ma:format="Dropdown" ma:hidden="true" ma:internalName="Comments"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3C426F-7BE4-4C9A-9D04-81DB3F0332F6}">
  <ds:schemaRefs>
    <ds:schemaRef ds:uri="http://schemas.microsoft.com/office/2006/metadata/properties"/>
    <ds:schemaRef ds:uri="http://schemas.microsoft.com/office/infopath/2007/PartnerControls"/>
    <ds:schemaRef ds:uri="6ca637e4-8206-458b-831d-471e0e43d7d4"/>
    <ds:schemaRef ds:uri="b5417cdc-a9cb-408c-bdcb-f883a14092a8"/>
  </ds:schemaRefs>
</ds:datastoreItem>
</file>

<file path=customXml/itemProps2.xml><?xml version="1.0" encoding="utf-8"?>
<ds:datastoreItem xmlns:ds="http://schemas.openxmlformats.org/officeDocument/2006/customXml" ds:itemID="{4E150F34-DF7F-4B89-BB9A-D63758BB6CC3}">
  <ds:schemaRefs>
    <ds:schemaRef ds:uri="http://schemas.microsoft.com/sharepoint/v3/contenttype/forms"/>
  </ds:schemaRefs>
</ds:datastoreItem>
</file>

<file path=customXml/itemProps3.xml><?xml version="1.0" encoding="utf-8"?>
<ds:datastoreItem xmlns:ds="http://schemas.openxmlformats.org/officeDocument/2006/customXml" ds:itemID="{E2A9FC1B-1E19-4C78-B974-1D41AFED0D23}">
  <ds:schemaRefs>
    <ds:schemaRef ds:uri="http://schemas.openxmlformats.org/officeDocument/2006/bibliography"/>
  </ds:schemaRefs>
</ds:datastoreItem>
</file>

<file path=customXml/itemProps4.xml><?xml version="1.0" encoding="utf-8"?>
<ds:datastoreItem xmlns:ds="http://schemas.openxmlformats.org/officeDocument/2006/customXml" ds:itemID="{B71E490D-8FAE-48D9-B1CD-2E18178A60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a637e4-8206-458b-831d-471e0e43d7d4"/>
    <ds:schemaRef ds:uri="b5417cdc-a9cb-408c-bdcb-f883a14092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8807</Words>
  <Characters>51258</Characters>
  <Application>Microsoft Office Word</Application>
  <DocSecurity>0</DocSecurity>
  <Lines>1005</Lines>
  <Paragraphs>566</Paragraphs>
  <ScaleCrop>false</ScaleCrop>
  <Company/>
  <LinksUpToDate>false</LinksUpToDate>
  <CharactersWithSpaces>59499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Enhancer</dc:creator>
  <cp:keywords/>
  <dc:description/>
  <cp:lastModifiedBy>Meltem BAYRAMBEY</cp:lastModifiedBy>
  <cp:revision>131</cp:revision>
  <cp:lastPrinted>2026-02-24T22:05:00Z</cp:lastPrinted>
  <dcterms:created xsi:type="dcterms:W3CDTF">2026-10-18T17:49:00Z</dcterms:created>
  <dcterms:modified xsi:type="dcterms:W3CDTF">2026-10-22T11:00:00Z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0x010100448D7D7C5BDC104E9A424F4D250416B30200C649655AC0CCB74B86155B9C19A03160</vt:lpwstr>
  </property>
  <property fmtid="{D5CDD505-2E9C-101B-9397-08002B2CF9AE}" pid="3" name="MediaServiceImageTags">
    <vt:lpwstr/>
  </property>
  <property fmtid="{D5CDD505-2E9C-101B-9397-08002B2CF9AE}" pid="4" name="DocOwner">
    <vt:lpwstr>2;#Procurement and Grants Unit (PGU)|c1ac2e06-cd54-4e02-9ad7-12bfb743bb98</vt:lpwstr>
  </property>
  <property fmtid="{D5CDD505-2E9C-101B-9397-08002B2CF9AE}" pid="5" name="GrantDocType">
    <vt:lpwstr>63;#GfA|0d9c71db-9099-469c-a454-8e7f6ca60d3e</vt:lpwstr>
  </property>
  <property fmtid="{D5CDD505-2E9C-101B-9397-08002B2CF9AE}" pid="6" name="DocType">
    <vt:lpwstr/>
  </property>
  <property fmtid="{D5CDD505-2E9C-101B-9397-08002B2CF9AE}" pid="7" name="DocStatus">
    <vt:lpwstr>1;#Draft|ca94dcd1-9bdd-4904-8ce6-44025c03bb00</vt:lpwstr>
  </property>
  <property fmtid="{D5CDD505-2E9C-101B-9397-08002B2CF9AE}" pid="8" name="_docset_NoMedatataSyncRequired">
    <vt:lpwstr>False</vt:lpwstr>
  </property>
  <property fmtid="{D5CDD505-2E9C-101B-9397-08002B2CF9AE}" pid="9" name="DocumentSetDescription">
    <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ies>
</file>